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F24" w:rsidRPr="00151786" w:rsidRDefault="00770F24" w:rsidP="00770F24">
      <w:pPr>
        <w:spacing w:after="0" w:line="240" w:lineRule="auto"/>
        <w:jc w:val="right"/>
        <w:rPr>
          <w:rFonts w:ascii="Times New Roman" w:hAnsi="Times New Roman" w:cs="Times New Roman"/>
          <w:sz w:val="20"/>
          <w:szCs w:val="24"/>
        </w:rPr>
      </w:pPr>
      <w:bookmarkStart w:id="0" w:name="_GoBack"/>
      <w:bookmarkEnd w:id="0"/>
      <w:r w:rsidRPr="00151786">
        <w:rPr>
          <w:rFonts w:ascii="Times New Roman" w:hAnsi="Times New Roman" w:cs="Times New Roman"/>
          <w:sz w:val="20"/>
          <w:szCs w:val="24"/>
        </w:rPr>
        <w:t>APSTIPRINĀTS</w:t>
      </w:r>
    </w:p>
    <w:p w:rsidR="00770F24" w:rsidRPr="00151786" w:rsidRDefault="00770F24" w:rsidP="00770F24">
      <w:pPr>
        <w:spacing w:after="0" w:line="240" w:lineRule="auto"/>
        <w:jc w:val="right"/>
        <w:rPr>
          <w:rFonts w:ascii="Times New Roman" w:hAnsi="Times New Roman" w:cs="Times New Roman"/>
          <w:sz w:val="20"/>
          <w:szCs w:val="24"/>
        </w:rPr>
      </w:pPr>
      <w:r w:rsidRPr="00151786">
        <w:rPr>
          <w:rFonts w:ascii="Times New Roman" w:hAnsi="Times New Roman" w:cs="Times New Roman"/>
          <w:sz w:val="20"/>
          <w:szCs w:val="24"/>
        </w:rPr>
        <w:t>ar VSIA “Traumatoloģijas un ortopēdijas slimnīca”</w:t>
      </w:r>
    </w:p>
    <w:p w:rsidR="00770F24" w:rsidRPr="00151786" w:rsidRDefault="00770F24" w:rsidP="00770F24">
      <w:pPr>
        <w:spacing w:after="0" w:line="240" w:lineRule="auto"/>
        <w:jc w:val="right"/>
        <w:rPr>
          <w:rFonts w:ascii="Times New Roman" w:hAnsi="Times New Roman" w:cs="Times New Roman"/>
          <w:sz w:val="20"/>
          <w:szCs w:val="24"/>
        </w:rPr>
      </w:pPr>
      <w:r w:rsidRPr="00151786">
        <w:rPr>
          <w:rFonts w:ascii="Times New Roman" w:hAnsi="Times New Roman" w:cs="Times New Roman"/>
          <w:sz w:val="20"/>
          <w:szCs w:val="24"/>
        </w:rPr>
        <w:t>Iepirkuma komisijas sēdes</w:t>
      </w:r>
    </w:p>
    <w:p w:rsidR="00770F24" w:rsidRPr="00151786" w:rsidRDefault="00E040A6" w:rsidP="00770F24">
      <w:pPr>
        <w:spacing w:after="0" w:line="240" w:lineRule="auto"/>
        <w:jc w:val="right"/>
        <w:rPr>
          <w:rFonts w:ascii="Times New Roman" w:hAnsi="Times New Roman" w:cs="Times New Roman"/>
          <w:sz w:val="20"/>
          <w:szCs w:val="24"/>
        </w:rPr>
      </w:pPr>
      <w:r>
        <w:rPr>
          <w:rFonts w:ascii="Times New Roman" w:hAnsi="Times New Roman" w:cs="Times New Roman"/>
          <w:sz w:val="20"/>
          <w:szCs w:val="24"/>
        </w:rPr>
        <w:t>2019</w:t>
      </w:r>
      <w:r w:rsidR="00770F24" w:rsidRPr="005A7148">
        <w:rPr>
          <w:rFonts w:ascii="Times New Roman" w:hAnsi="Times New Roman" w:cs="Times New Roman"/>
          <w:sz w:val="20"/>
          <w:szCs w:val="24"/>
        </w:rPr>
        <w:t xml:space="preserve">. </w:t>
      </w:r>
      <w:r w:rsidR="00770F24" w:rsidRPr="00B54C59">
        <w:rPr>
          <w:rFonts w:ascii="Times New Roman" w:hAnsi="Times New Roman" w:cs="Times New Roman"/>
          <w:sz w:val="20"/>
          <w:szCs w:val="24"/>
        </w:rPr>
        <w:t xml:space="preserve">gada </w:t>
      </w:r>
      <w:r w:rsidR="00F82B0A" w:rsidRPr="00B54C59">
        <w:rPr>
          <w:rFonts w:ascii="Times New Roman" w:hAnsi="Times New Roman" w:cs="Times New Roman"/>
          <w:sz w:val="20"/>
          <w:szCs w:val="24"/>
        </w:rPr>
        <w:t>20</w:t>
      </w:r>
      <w:r w:rsidR="00B12BC3" w:rsidRPr="00B54C59">
        <w:rPr>
          <w:rFonts w:ascii="Times New Roman" w:hAnsi="Times New Roman" w:cs="Times New Roman"/>
          <w:sz w:val="20"/>
          <w:szCs w:val="24"/>
        </w:rPr>
        <w:t>. martā</w:t>
      </w:r>
      <w:r w:rsidR="00770F24" w:rsidRPr="00B54C59">
        <w:rPr>
          <w:rFonts w:ascii="Times New Roman" w:hAnsi="Times New Roman" w:cs="Times New Roman"/>
          <w:sz w:val="20"/>
          <w:szCs w:val="24"/>
        </w:rPr>
        <w:t xml:space="preserve"> protokolu Nr. 01-8</w:t>
      </w:r>
      <w:r w:rsidR="00D34B49" w:rsidRPr="00B54C59">
        <w:rPr>
          <w:rFonts w:ascii="Times New Roman" w:hAnsi="Times New Roman" w:cs="Times New Roman"/>
          <w:sz w:val="20"/>
          <w:szCs w:val="24"/>
        </w:rPr>
        <w:t>.</w:t>
      </w:r>
      <w:r w:rsidR="00770F24" w:rsidRPr="00B54C59">
        <w:rPr>
          <w:rFonts w:ascii="Times New Roman" w:hAnsi="Times New Roman" w:cs="Times New Roman"/>
          <w:sz w:val="20"/>
          <w:szCs w:val="24"/>
        </w:rPr>
        <w:t>2/</w:t>
      </w:r>
      <w:r w:rsidR="00B54C59" w:rsidRPr="00B54C59">
        <w:rPr>
          <w:rFonts w:ascii="Times New Roman" w:hAnsi="Times New Roman" w:cs="Times New Roman"/>
          <w:sz w:val="20"/>
          <w:szCs w:val="24"/>
        </w:rPr>
        <w:t>17</w:t>
      </w:r>
    </w:p>
    <w:p w:rsidR="00770F24" w:rsidRPr="00151786" w:rsidRDefault="00770F24" w:rsidP="00770F24">
      <w:pPr>
        <w:spacing w:after="0" w:line="240" w:lineRule="auto"/>
        <w:jc w:val="right"/>
        <w:rPr>
          <w:rFonts w:ascii="Times New Roman" w:hAnsi="Times New Roman" w:cs="Times New Roman"/>
          <w:sz w:val="20"/>
          <w:szCs w:val="24"/>
        </w:rPr>
      </w:pPr>
    </w:p>
    <w:p w:rsidR="00770F24" w:rsidRPr="00151786" w:rsidRDefault="00770F24" w:rsidP="00770F24">
      <w:pPr>
        <w:spacing w:after="0" w:line="240" w:lineRule="auto"/>
        <w:jc w:val="right"/>
        <w:rPr>
          <w:rFonts w:ascii="Times New Roman" w:hAnsi="Times New Roman" w:cs="Times New Roman"/>
          <w:sz w:val="20"/>
          <w:szCs w:val="24"/>
        </w:rPr>
      </w:pPr>
      <w:r w:rsidRPr="00151786">
        <w:rPr>
          <w:rFonts w:ascii="Times New Roman" w:hAnsi="Times New Roman" w:cs="Times New Roman"/>
          <w:sz w:val="20"/>
          <w:szCs w:val="24"/>
        </w:rPr>
        <w:t>Iepirkuma komisijas priekšsēdētāj</w:t>
      </w:r>
      <w:r w:rsidR="00FC5301">
        <w:rPr>
          <w:rFonts w:ascii="Times New Roman" w:hAnsi="Times New Roman" w:cs="Times New Roman"/>
          <w:sz w:val="20"/>
          <w:szCs w:val="24"/>
        </w:rPr>
        <w:t>a</w:t>
      </w:r>
    </w:p>
    <w:p w:rsidR="00770F24" w:rsidRPr="00151786" w:rsidRDefault="00770F24" w:rsidP="00770F24">
      <w:pPr>
        <w:spacing w:after="0" w:line="240" w:lineRule="auto"/>
        <w:jc w:val="right"/>
        <w:rPr>
          <w:rFonts w:ascii="Times New Roman" w:hAnsi="Times New Roman" w:cs="Times New Roman"/>
          <w:sz w:val="20"/>
          <w:szCs w:val="24"/>
        </w:rPr>
      </w:pPr>
      <w:r w:rsidRPr="00151786">
        <w:rPr>
          <w:rFonts w:ascii="Times New Roman" w:hAnsi="Times New Roman" w:cs="Times New Roman"/>
          <w:sz w:val="20"/>
          <w:szCs w:val="24"/>
        </w:rPr>
        <w:t>__________________</w:t>
      </w:r>
    </w:p>
    <w:p w:rsidR="00770F24" w:rsidRDefault="00770F24" w:rsidP="00770F24">
      <w:pPr>
        <w:spacing w:after="0" w:line="240" w:lineRule="auto"/>
        <w:jc w:val="right"/>
        <w:rPr>
          <w:rFonts w:ascii="Times New Roman" w:hAnsi="Times New Roman" w:cs="Times New Roman"/>
          <w:sz w:val="20"/>
          <w:szCs w:val="24"/>
          <w:vertAlign w:val="superscript"/>
        </w:rPr>
      </w:pPr>
      <w:r w:rsidRPr="00151786">
        <w:rPr>
          <w:rFonts w:ascii="Times New Roman" w:hAnsi="Times New Roman" w:cs="Times New Roman"/>
          <w:sz w:val="20"/>
          <w:szCs w:val="24"/>
          <w:vertAlign w:val="superscript"/>
        </w:rPr>
        <w:t>(paraksts)</w:t>
      </w:r>
    </w:p>
    <w:p w:rsidR="00770F24" w:rsidRDefault="00770F24" w:rsidP="00770F24">
      <w:pPr>
        <w:spacing w:after="0" w:line="240" w:lineRule="auto"/>
        <w:jc w:val="center"/>
        <w:rPr>
          <w:rFonts w:ascii="Times New Roman" w:hAnsi="Times New Roman" w:cs="Times New Roman"/>
          <w:sz w:val="24"/>
          <w:szCs w:val="24"/>
        </w:rPr>
      </w:pPr>
    </w:p>
    <w:p w:rsidR="00770F24" w:rsidRDefault="00770F24" w:rsidP="00770F24">
      <w:pPr>
        <w:spacing w:after="0" w:line="240" w:lineRule="auto"/>
        <w:jc w:val="center"/>
        <w:rPr>
          <w:rFonts w:ascii="Times New Roman" w:hAnsi="Times New Roman" w:cs="Times New Roman"/>
          <w:sz w:val="24"/>
          <w:szCs w:val="24"/>
        </w:rPr>
      </w:pPr>
    </w:p>
    <w:p w:rsidR="00770F24" w:rsidRDefault="00770F24" w:rsidP="00770F24">
      <w:pPr>
        <w:pStyle w:val="Heading3"/>
      </w:pPr>
    </w:p>
    <w:p w:rsidR="00770F24" w:rsidRDefault="00770F24" w:rsidP="00770F24">
      <w:pPr>
        <w:pStyle w:val="Heading3"/>
      </w:pPr>
    </w:p>
    <w:p w:rsidR="00770F24" w:rsidRDefault="00770F24" w:rsidP="00770F24">
      <w:pPr>
        <w:pStyle w:val="Heading3"/>
      </w:pPr>
    </w:p>
    <w:p w:rsidR="00770F24" w:rsidRDefault="00770F24" w:rsidP="00770F24">
      <w:pPr>
        <w:pStyle w:val="Heading3"/>
      </w:pPr>
    </w:p>
    <w:p w:rsidR="00770F24" w:rsidRDefault="00770F24" w:rsidP="00770F24">
      <w:pPr>
        <w:pStyle w:val="Heading3"/>
      </w:pPr>
    </w:p>
    <w:p w:rsidR="00770F24" w:rsidRPr="00791336" w:rsidRDefault="00770F24" w:rsidP="00770F24">
      <w:pPr>
        <w:pStyle w:val="Heading3"/>
        <w:rPr>
          <w:sz w:val="28"/>
          <w:szCs w:val="28"/>
        </w:rPr>
      </w:pPr>
      <w:r w:rsidRPr="00791336">
        <w:rPr>
          <w:sz w:val="28"/>
          <w:szCs w:val="28"/>
        </w:rPr>
        <w:t>Atklāta konkursa</w:t>
      </w:r>
    </w:p>
    <w:p w:rsidR="00770F24" w:rsidRPr="00151786" w:rsidRDefault="00770F24" w:rsidP="00770F24">
      <w:pPr>
        <w:pStyle w:val="Heading3"/>
      </w:pPr>
      <w:r w:rsidRPr="00151786">
        <w:t>(e-konkurss)</w:t>
      </w:r>
    </w:p>
    <w:p w:rsidR="00770F24" w:rsidRPr="00151786" w:rsidRDefault="00770F24" w:rsidP="00770F24">
      <w:pPr>
        <w:rPr>
          <w:rFonts w:ascii="Times New Roman" w:hAnsi="Times New Roman" w:cs="Times New Roman"/>
          <w:sz w:val="24"/>
          <w:szCs w:val="24"/>
        </w:rPr>
      </w:pPr>
    </w:p>
    <w:p w:rsidR="00146AE8" w:rsidRDefault="00146AE8" w:rsidP="00146AE8">
      <w:pPr>
        <w:pStyle w:val="Heading3"/>
        <w:spacing w:line="288" w:lineRule="auto"/>
      </w:pPr>
      <w:r w:rsidRPr="00791336">
        <w:rPr>
          <w:sz w:val="28"/>
          <w:szCs w:val="28"/>
        </w:rPr>
        <w:t>“</w:t>
      </w:r>
      <w:r w:rsidRPr="00017A8D">
        <w:t>Vienreizlietojamās sterilās operācijas veļas unvienreizlietojamo</w:t>
      </w:r>
    </w:p>
    <w:p w:rsidR="00017A8D" w:rsidRPr="00017A8D" w:rsidRDefault="00146AE8" w:rsidP="00146AE8">
      <w:pPr>
        <w:pStyle w:val="Heading3"/>
        <w:spacing w:line="288" w:lineRule="auto"/>
        <w:rPr>
          <w:sz w:val="28"/>
          <w:szCs w:val="28"/>
        </w:rPr>
      </w:pPr>
      <w:r w:rsidRPr="00017A8D">
        <w:t>ķirurģisko halātu piegāde</w:t>
      </w:r>
      <w:r w:rsidRPr="00791336">
        <w:rPr>
          <w:sz w:val="28"/>
          <w:szCs w:val="28"/>
        </w:rPr>
        <w:t>”</w:t>
      </w:r>
    </w:p>
    <w:p w:rsidR="00770F24" w:rsidRPr="00151786" w:rsidRDefault="00770F24" w:rsidP="00017A8D">
      <w:pPr>
        <w:spacing w:after="0" w:line="288" w:lineRule="auto"/>
        <w:jc w:val="center"/>
        <w:rPr>
          <w:rFonts w:ascii="Times New Roman" w:hAnsi="Times New Roman" w:cs="Times New Roman"/>
          <w:sz w:val="24"/>
          <w:szCs w:val="24"/>
        </w:rPr>
      </w:pPr>
      <w:r w:rsidRPr="00151786">
        <w:rPr>
          <w:rFonts w:ascii="Times New Roman" w:hAnsi="Times New Roman" w:cs="Times New Roman"/>
          <w:sz w:val="24"/>
          <w:szCs w:val="24"/>
        </w:rPr>
        <w:t>identifikācijas Nr. VSIA TOS 201</w:t>
      </w:r>
      <w:r w:rsidR="00B93B0B">
        <w:rPr>
          <w:rFonts w:ascii="Times New Roman" w:hAnsi="Times New Roman" w:cs="Times New Roman"/>
          <w:sz w:val="24"/>
          <w:szCs w:val="24"/>
        </w:rPr>
        <w:t>9</w:t>
      </w:r>
      <w:r w:rsidRPr="00151786">
        <w:rPr>
          <w:rFonts w:ascii="Times New Roman" w:hAnsi="Times New Roman" w:cs="Times New Roman"/>
          <w:sz w:val="24"/>
          <w:szCs w:val="24"/>
        </w:rPr>
        <w:t>/</w:t>
      </w:r>
      <w:r w:rsidR="00017A8D">
        <w:rPr>
          <w:rFonts w:ascii="Times New Roman" w:hAnsi="Times New Roman" w:cs="Times New Roman"/>
          <w:sz w:val="24"/>
          <w:szCs w:val="24"/>
        </w:rPr>
        <w:t>9</w:t>
      </w:r>
      <w:r w:rsidRPr="00E566D7">
        <w:rPr>
          <w:rFonts w:ascii="Times New Roman" w:hAnsi="Times New Roman" w:cs="Times New Roman"/>
          <w:sz w:val="24"/>
          <w:szCs w:val="24"/>
        </w:rPr>
        <w:t>K</w:t>
      </w:r>
    </w:p>
    <w:p w:rsidR="00770F24" w:rsidRPr="00151786" w:rsidRDefault="00770F24" w:rsidP="00770F24">
      <w:pPr>
        <w:jc w:val="both"/>
        <w:rPr>
          <w:rFonts w:ascii="Times New Roman" w:hAnsi="Times New Roman" w:cs="Times New Roman"/>
          <w:sz w:val="24"/>
          <w:szCs w:val="24"/>
        </w:rPr>
      </w:pPr>
    </w:p>
    <w:p w:rsidR="00770F24" w:rsidRPr="00791336" w:rsidRDefault="00770F24" w:rsidP="00770F24">
      <w:pPr>
        <w:spacing w:after="0" w:line="240" w:lineRule="auto"/>
        <w:jc w:val="center"/>
        <w:rPr>
          <w:rFonts w:ascii="Times New Roman" w:hAnsi="Times New Roman" w:cs="Times New Roman"/>
          <w:b/>
          <w:bCs/>
          <w:sz w:val="28"/>
          <w:szCs w:val="28"/>
        </w:rPr>
      </w:pPr>
      <w:r w:rsidRPr="00791336">
        <w:rPr>
          <w:rFonts w:ascii="Times New Roman" w:hAnsi="Times New Roman" w:cs="Times New Roman"/>
          <w:b/>
          <w:bCs/>
          <w:sz w:val="28"/>
          <w:szCs w:val="28"/>
        </w:rPr>
        <w:t>NOLIKUMS</w:t>
      </w:r>
    </w:p>
    <w:p w:rsidR="00770F24" w:rsidRPr="00151786" w:rsidRDefault="00770F24" w:rsidP="00770F24">
      <w:pPr>
        <w:spacing w:after="0" w:line="240" w:lineRule="auto"/>
        <w:jc w:val="center"/>
        <w:rPr>
          <w:rFonts w:ascii="Times New Roman" w:hAnsi="Times New Roman" w:cs="Times New Roman"/>
          <w:sz w:val="24"/>
          <w:szCs w:val="24"/>
        </w:rPr>
      </w:pPr>
    </w:p>
    <w:p w:rsidR="00770F24" w:rsidRPr="00151786" w:rsidRDefault="00770F24" w:rsidP="00770F24">
      <w:pPr>
        <w:spacing w:after="0" w:line="240" w:lineRule="auto"/>
        <w:jc w:val="center"/>
        <w:rPr>
          <w:rFonts w:ascii="Times New Roman" w:hAnsi="Times New Roman" w:cs="Times New Roman"/>
          <w:sz w:val="24"/>
          <w:szCs w:val="24"/>
        </w:rPr>
      </w:pPr>
    </w:p>
    <w:p w:rsidR="00770F24" w:rsidRPr="00151786" w:rsidRDefault="00770F24" w:rsidP="00770F24">
      <w:pPr>
        <w:spacing w:after="0" w:line="240" w:lineRule="auto"/>
        <w:jc w:val="center"/>
        <w:rPr>
          <w:rFonts w:ascii="Times New Roman" w:hAnsi="Times New Roman" w:cs="Times New Roman"/>
          <w:sz w:val="24"/>
          <w:szCs w:val="24"/>
        </w:rPr>
      </w:pPr>
    </w:p>
    <w:p w:rsidR="00770F24" w:rsidRPr="00151786" w:rsidRDefault="00770F24" w:rsidP="00770F24">
      <w:pPr>
        <w:spacing w:after="0" w:line="240" w:lineRule="auto"/>
        <w:jc w:val="center"/>
        <w:rPr>
          <w:rFonts w:ascii="Times New Roman" w:hAnsi="Times New Roman" w:cs="Times New Roman"/>
          <w:sz w:val="24"/>
          <w:szCs w:val="24"/>
        </w:rPr>
      </w:pPr>
    </w:p>
    <w:p w:rsidR="00770F24" w:rsidRPr="00151786" w:rsidRDefault="00770F24" w:rsidP="00770F24">
      <w:pPr>
        <w:spacing w:after="0" w:line="240" w:lineRule="auto"/>
        <w:jc w:val="center"/>
        <w:rPr>
          <w:rFonts w:ascii="Times New Roman" w:hAnsi="Times New Roman" w:cs="Times New Roman"/>
          <w:sz w:val="24"/>
          <w:szCs w:val="24"/>
        </w:rPr>
      </w:pPr>
    </w:p>
    <w:p w:rsidR="00770F24" w:rsidRPr="00151786" w:rsidRDefault="00770F24" w:rsidP="00770F24">
      <w:pPr>
        <w:spacing w:after="0" w:line="240" w:lineRule="auto"/>
        <w:jc w:val="center"/>
        <w:rPr>
          <w:rFonts w:ascii="Times New Roman" w:hAnsi="Times New Roman" w:cs="Times New Roman"/>
          <w:sz w:val="24"/>
          <w:szCs w:val="24"/>
        </w:rPr>
      </w:pPr>
    </w:p>
    <w:p w:rsidR="00770F24" w:rsidRPr="00151786" w:rsidRDefault="00770F24" w:rsidP="00770F24">
      <w:pPr>
        <w:spacing w:after="0" w:line="240" w:lineRule="auto"/>
        <w:jc w:val="center"/>
        <w:rPr>
          <w:rFonts w:ascii="Times New Roman" w:hAnsi="Times New Roman" w:cs="Times New Roman"/>
          <w:sz w:val="24"/>
          <w:szCs w:val="24"/>
        </w:rPr>
      </w:pPr>
    </w:p>
    <w:p w:rsidR="00770F24" w:rsidRPr="00151786" w:rsidRDefault="00770F24" w:rsidP="00770F24">
      <w:pPr>
        <w:spacing w:after="0" w:line="240" w:lineRule="auto"/>
        <w:jc w:val="center"/>
        <w:rPr>
          <w:rFonts w:ascii="Times New Roman" w:hAnsi="Times New Roman" w:cs="Times New Roman"/>
          <w:sz w:val="24"/>
          <w:szCs w:val="24"/>
        </w:rPr>
      </w:pPr>
    </w:p>
    <w:p w:rsidR="00770F24" w:rsidRPr="00151786" w:rsidRDefault="00770F24" w:rsidP="00770F24">
      <w:pPr>
        <w:spacing w:after="0" w:line="240" w:lineRule="auto"/>
        <w:jc w:val="center"/>
        <w:rPr>
          <w:rFonts w:ascii="Times New Roman" w:hAnsi="Times New Roman" w:cs="Times New Roman"/>
          <w:sz w:val="24"/>
          <w:szCs w:val="24"/>
        </w:rPr>
      </w:pPr>
    </w:p>
    <w:p w:rsidR="00770F24" w:rsidRPr="00151786" w:rsidRDefault="00770F24" w:rsidP="00770F24">
      <w:pPr>
        <w:spacing w:after="0" w:line="240" w:lineRule="auto"/>
        <w:jc w:val="center"/>
        <w:rPr>
          <w:rFonts w:ascii="Times New Roman" w:hAnsi="Times New Roman" w:cs="Times New Roman"/>
          <w:sz w:val="24"/>
          <w:szCs w:val="24"/>
        </w:rPr>
      </w:pPr>
    </w:p>
    <w:p w:rsidR="00770F24" w:rsidRPr="00151786" w:rsidRDefault="00770F24" w:rsidP="00770F24">
      <w:pPr>
        <w:spacing w:after="0" w:line="240" w:lineRule="auto"/>
        <w:jc w:val="center"/>
        <w:rPr>
          <w:rFonts w:ascii="Times New Roman" w:hAnsi="Times New Roman" w:cs="Times New Roman"/>
          <w:sz w:val="24"/>
          <w:szCs w:val="24"/>
        </w:rPr>
      </w:pPr>
    </w:p>
    <w:p w:rsidR="00770F24" w:rsidRPr="00151786" w:rsidRDefault="00770F24" w:rsidP="00770F24">
      <w:pPr>
        <w:spacing w:after="0" w:line="240" w:lineRule="auto"/>
        <w:jc w:val="center"/>
        <w:rPr>
          <w:rFonts w:ascii="Times New Roman" w:hAnsi="Times New Roman" w:cs="Times New Roman"/>
          <w:sz w:val="24"/>
          <w:szCs w:val="24"/>
        </w:rPr>
      </w:pPr>
    </w:p>
    <w:p w:rsidR="00770F24" w:rsidRPr="00151786" w:rsidRDefault="00770F24" w:rsidP="00770F24">
      <w:pPr>
        <w:spacing w:after="0" w:line="240" w:lineRule="auto"/>
        <w:jc w:val="center"/>
        <w:rPr>
          <w:rFonts w:ascii="Times New Roman" w:hAnsi="Times New Roman" w:cs="Times New Roman"/>
          <w:sz w:val="24"/>
          <w:szCs w:val="24"/>
        </w:rPr>
      </w:pPr>
    </w:p>
    <w:p w:rsidR="00770F24" w:rsidRPr="00151786" w:rsidRDefault="00770F24" w:rsidP="00770F24">
      <w:pPr>
        <w:spacing w:after="0" w:line="240" w:lineRule="auto"/>
        <w:jc w:val="center"/>
        <w:rPr>
          <w:rFonts w:ascii="Times New Roman" w:hAnsi="Times New Roman" w:cs="Times New Roman"/>
          <w:sz w:val="24"/>
          <w:szCs w:val="24"/>
        </w:rPr>
      </w:pPr>
    </w:p>
    <w:p w:rsidR="00770F24" w:rsidRPr="00151786" w:rsidRDefault="00770F24" w:rsidP="00770F24">
      <w:pPr>
        <w:spacing w:after="0" w:line="240" w:lineRule="auto"/>
        <w:jc w:val="center"/>
        <w:rPr>
          <w:rFonts w:ascii="Times New Roman" w:hAnsi="Times New Roman" w:cs="Times New Roman"/>
          <w:sz w:val="24"/>
          <w:szCs w:val="24"/>
        </w:rPr>
      </w:pPr>
    </w:p>
    <w:p w:rsidR="00770F24" w:rsidRPr="00151786" w:rsidRDefault="00770F24" w:rsidP="00770F24">
      <w:pPr>
        <w:spacing w:after="0" w:line="240" w:lineRule="auto"/>
        <w:jc w:val="center"/>
        <w:rPr>
          <w:rFonts w:ascii="Times New Roman" w:hAnsi="Times New Roman" w:cs="Times New Roman"/>
          <w:sz w:val="24"/>
          <w:szCs w:val="24"/>
        </w:rPr>
      </w:pPr>
    </w:p>
    <w:p w:rsidR="00770F24" w:rsidRPr="00151786" w:rsidRDefault="00770F24" w:rsidP="00770F24">
      <w:pPr>
        <w:spacing w:after="0" w:line="240" w:lineRule="auto"/>
        <w:jc w:val="center"/>
        <w:rPr>
          <w:rFonts w:ascii="Times New Roman" w:hAnsi="Times New Roman" w:cs="Times New Roman"/>
          <w:sz w:val="24"/>
          <w:szCs w:val="24"/>
        </w:rPr>
      </w:pPr>
    </w:p>
    <w:p w:rsidR="00770F24" w:rsidRDefault="00770F24" w:rsidP="00770F24">
      <w:pPr>
        <w:spacing w:after="0" w:line="240" w:lineRule="auto"/>
        <w:jc w:val="center"/>
        <w:rPr>
          <w:rFonts w:ascii="Times New Roman" w:hAnsi="Times New Roman" w:cs="Times New Roman"/>
          <w:sz w:val="24"/>
          <w:szCs w:val="24"/>
        </w:rPr>
      </w:pPr>
      <w:r w:rsidRPr="00151786">
        <w:rPr>
          <w:rFonts w:ascii="Times New Roman" w:hAnsi="Times New Roman" w:cs="Times New Roman"/>
          <w:sz w:val="24"/>
          <w:szCs w:val="24"/>
        </w:rPr>
        <w:t>Rīgā, 201</w:t>
      </w:r>
      <w:r w:rsidR="00FF7B68">
        <w:rPr>
          <w:rFonts w:ascii="Times New Roman" w:hAnsi="Times New Roman" w:cs="Times New Roman"/>
          <w:sz w:val="24"/>
          <w:szCs w:val="24"/>
        </w:rPr>
        <w:t>9</w:t>
      </w:r>
    </w:p>
    <w:p w:rsidR="00770F24" w:rsidRDefault="00770F24" w:rsidP="00770F24">
      <w:pPr>
        <w:rPr>
          <w:rFonts w:ascii="Times New Roman" w:hAnsi="Times New Roman" w:cs="Times New Roman"/>
          <w:sz w:val="24"/>
          <w:szCs w:val="24"/>
        </w:rPr>
      </w:pPr>
      <w:r>
        <w:rPr>
          <w:rFonts w:ascii="Times New Roman" w:hAnsi="Times New Roman" w:cs="Times New Roman"/>
          <w:sz w:val="24"/>
          <w:szCs w:val="24"/>
        </w:rPr>
        <w:br w:type="page"/>
      </w:r>
    </w:p>
    <w:p w:rsidR="00770F24" w:rsidRPr="00D8026E" w:rsidRDefault="00770F24" w:rsidP="00770F24">
      <w:pPr>
        <w:pStyle w:val="ListParagraph"/>
        <w:numPr>
          <w:ilvl w:val="0"/>
          <w:numId w:val="1"/>
        </w:numPr>
        <w:spacing w:after="0" w:line="240" w:lineRule="auto"/>
        <w:ind w:left="567" w:hanging="567"/>
        <w:jc w:val="center"/>
        <w:rPr>
          <w:rFonts w:ascii="Times New Roman" w:hAnsi="Times New Roman" w:cs="Times New Roman"/>
          <w:b/>
          <w:i/>
          <w:sz w:val="23"/>
          <w:szCs w:val="23"/>
        </w:rPr>
      </w:pPr>
      <w:r w:rsidRPr="00D8026E">
        <w:rPr>
          <w:rFonts w:ascii="Times New Roman" w:hAnsi="Times New Roman" w:cs="Times New Roman"/>
          <w:b/>
          <w:i/>
          <w:sz w:val="23"/>
          <w:szCs w:val="23"/>
        </w:rPr>
        <w:lastRenderedPageBreak/>
        <w:t>Vispārīgā informācija</w:t>
      </w:r>
    </w:p>
    <w:p w:rsidR="00770F24" w:rsidRPr="00D8026E" w:rsidRDefault="00770F24" w:rsidP="00770F24">
      <w:pPr>
        <w:pStyle w:val="ListParagraph"/>
        <w:numPr>
          <w:ilvl w:val="1"/>
          <w:numId w:val="2"/>
        </w:numPr>
        <w:spacing w:after="0" w:line="288" w:lineRule="auto"/>
        <w:ind w:left="567" w:hanging="567"/>
        <w:contextualSpacing w:val="0"/>
        <w:jc w:val="both"/>
        <w:rPr>
          <w:rFonts w:ascii="Times New Roman" w:hAnsi="Times New Roman" w:cs="Times New Roman"/>
          <w:sz w:val="23"/>
          <w:szCs w:val="23"/>
        </w:rPr>
      </w:pPr>
      <w:r w:rsidRPr="00D8026E">
        <w:rPr>
          <w:rFonts w:ascii="Times New Roman" w:hAnsi="Times New Roman" w:cs="Times New Roman"/>
          <w:b/>
          <w:bCs/>
          <w:sz w:val="23"/>
          <w:szCs w:val="23"/>
        </w:rPr>
        <w:t xml:space="preserve">Iepirkuma identifikācijas numurs ir </w:t>
      </w:r>
      <w:r w:rsidRPr="00D8026E">
        <w:rPr>
          <w:rFonts w:ascii="Times New Roman" w:hAnsi="Times New Roman" w:cs="Times New Roman"/>
          <w:bCs/>
          <w:sz w:val="23"/>
          <w:szCs w:val="23"/>
        </w:rPr>
        <w:t>VSIA TOS 201</w:t>
      </w:r>
      <w:r w:rsidR="00FF7B68">
        <w:rPr>
          <w:rFonts w:ascii="Times New Roman" w:hAnsi="Times New Roman" w:cs="Times New Roman"/>
          <w:bCs/>
          <w:sz w:val="23"/>
          <w:szCs w:val="23"/>
        </w:rPr>
        <w:t>9</w:t>
      </w:r>
      <w:r w:rsidRPr="00D8026E">
        <w:rPr>
          <w:rFonts w:ascii="Times New Roman" w:hAnsi="Times New Roman" w:cs="Times New Roman"/>
          <w:bCs/>
          <w:sz w:val="23"/>
          <w:szCs w:val="23"/>
        </w:rPr>
        <w:t>/</w:t>
      </w:r>
      <w:r w:rsidR="001E1DC7">
        <w:rPr>
          <w:rFonts w:ascii="Times New Roman" w:hAnsi="Times New Roman" w:cs="Times New Roman"/>
          <w:bCs/>
          <w:sz w:val="23"/>
          <w:szCs w:val="23"/>
        </w:rPr>
        <w:t>9</w:t>
      </w:r>
      <w:r w:rsidRPr="00D8026E">
        <w:rPr>
          <w:rFonts w:ascii="Times New Roman" w:hAnsi="Times New Roman" w:cs="Times New Roman"/>
          <w:bCs/>
          <w:sz w:val="23"/>
          <w:szCs w:val="23"/>
        </w:rPr>
        <w:t>K.</w:t>
      </w:r>
    </w:p>
    <w:p w:rsidR="00770F24" w:rsidRPr="00D8026E" w:rsidRDefault="00770F24" w:rsidP="00770F24">
      <w:pPr>
        <w:pStyle w:val="ListParagraph"/>
        <w:numPr>
          <w:ilvl w:val="1"/>
          <w:numId w:val="2"/>
        </w:numPr>
        <w:spacing w:after="0" w:line="288" w:lineRule="auto"/>
        <w:ind w:left="567" w:hanging="567"/>
        <w:contextualSpacing w:val="0"/>
        <w:jc w:val="both"/>
        <w:rPr>
          <w:rFonts w:ascii="Times New Roman" w:hAnsi="Times New Roman" w:cs="Times New Roman"/>
          <w:sz w:val="23"/>
          <w:szCs w:val="23"/>
        </w:rPr>
      </w:pPr>
      <w:r w:rsidRPr="00D8026E">
        <w:rPr>
          <w:rFonts w:ascii="Times New Roman" w:hAnsi="Times New Roman" w:cs="Times New Roman"/>
          <w:b/>
          <w:sz w:val="23"/>
          <w:szCs w:val="23"/>
          <w:lang w:eastAsia="lv-LV"/>
        </w:rPr>
        <w:t>Iepirkuma procedūra</w:t>
      </w:r>
      <w:r w:rsidRPr="00D8026E">
        <w:rPr>
          <w:rFonts w:ascii="Times New Roman" w:hAnsi="Times New Roman" w:cs="Times New Roman"/>
          <w:sz w:val="23"/>
          <w:szCs w:val="23"/>
          <w:lang w:eastAsia="lv-LV"/>
        </w:rPr>
        <w:t xml:space="preserve"> ir atklāts konkurss (turpmāk – konkurss), kas tiek veikts saskaņā ar Latvijas Republikas normatīvajiem aktiem publisko iepirkumu jomā un šo nolikumu (turpmāk – Nolikums)</w:t>
      </w:r>
      <w:r w:rsidRPr="00D8026E">
        <w:rPr>
          <w:rFonts w:ascii="Times New Roman" w:hAnsi="Times New Roman" w:cs="Times New Roman"/>
          <w:sz w:val="23"/>
          <w:szCs w:val="23"/>
        </w:rPr>
        <w:t>.</w:t>
      </w:r>
    </w:p>
    <w:p w:rsidR="00770F24" w:rsidRPr="00D8026E" w:rsidRDefault="00770F24" w:rsidP="00770F24">
      <w:pPr>
        <w:pStyle w:val="ListParagraph"/>
        <w:numPr>
          <w:ilvl w:val="1"/>
          <w:numId w:val="2"/>
        </w:numPr>
        <w:spacing w:after="0" w:line="288" w:lineRule="auto"/>
        <w:ind w:left="567" w:hanging="567"/>
        <w:contextualSpacing w:val="0"/>
        <w:jc w:val="both"/>
        <w:rPr>
          <w:rFonts w:ascii="Times New Roman" w:hAnsi="Times New Roman" w:cs="Times New Roman"/>
          <w:sz w:val="23"/>
          <w:szCs w:val="23"/>
        </w:rPr>
      </w:pPr>
      <w:r w:rsidRPr="00D8026E">
        <w:rPr>
          <w:rFonts w:ascii="Times New Roman" w:hAnsi="Times New Roman" w:cs="Times New Roman"/>
          <w:b/>
          <w:bCs/>
          <w:sz w:val="23"/>
          <w:szCs w:val="23"/>
        </w:rPr>
        <w:t>Pasūtītājs</w:t>
      </w:r>
      <w:r w:rsidRPr="00D8026E">
        <w:rPr>
          <w:rFonts w:ascii="Times New Roman" w:hAnsi="Times New Roman" w:cs="Times New Roman"/>
          <w:sz w:val="23"/>
          <w:szCs w:val="23"/>
        </w:rPr>
        <w:t xml:space="preserve"> ir VSIA </w:t>
      </w:r>
      <w:r w:rsidRPr="00D8026E">
        <w:rPr>
          <w:rFonts w:ascii="Times New Roman" w:hAnsi="Times New Roman" w:cs="Times New Roman"/>
          <w:bCs/>
          <w:sz w:val="23"/>
          <w:szCs w:val="23"/>
        </w:rPr>
        <w:t>“Traumatoloģijas un ortopēdijas slimnīca</w:t>
      </w:r>
      <w:r w:rsidRPr="00D8026E">
        <w:rPr>
          <w:rFonts w:ascii="Times New Roman" w:hAnsi="Times New Roman" w:cs="Times New Roman"/>
          <w:sz w:val="23"/>
          <w:szCs w:val="23"/>
        </w:rPr>
        <w:t xml:space="preserve">”, </w:t>
      </w:r>
      <w:r w:rsidRPr="00D8026E">
        <w:rPr>
          <w:rFonts w:ascii="Times New Roman" w:hAnsi="Times New Roman" w:cs="Times New Roman"/>
          <w:sz w:val="23"/>
          <w:szCs w:val="23"/>
          <w:lang w:eastAsia="lv-LV"/>
        </w:rPr>
        <w:t>reģistrācijas numurs 40003410729, juridiskā adrese - Duntes 22, Rīga, LV-1005 (turpmāk – Pasūtītājs).</w:t>
      </w:r>
    </w:p>
    <w:p w:rsidR="00770F24" w:rsidRPr="00D8026E" w:rsidRDefault="00770F24" w:rsidP="00770F24">
      <w:pPr>
        <w:pStyle w:val="ListParagraph"/>
        <w:numPr>
          <w:ilvl w:val="1"/>
          <w:numId w:val="2"/>
        </w:numPr>
        <w:spacing w:after="0" w:line="288" w:lineRule="auto"/>
        <w:ind w:left="567" w:hanging="567"/>
        <w:contextualSpacing w:val="0"/>
        <w:jc w:val="both"/>
        <w:rPr>
          <w:rFonts w:ascii="Times New Roman" w:hAnsi="Times New Roman" w:cs="Times New Roman"/>
          <w:sz w:val="23"/>
          <w:szCs w:val="23"/>
        </w:rPr>
      </w:pPr>
      <w:r w:rsidRPr="00D8026E">
        <w:rPr>
          <w:rFonts w:ascii="Times New Roman" w:hAnsi="Times New Roman" w:cs="Times New Roman"/>
          <w:sz w:val="23"/>
          <w:szCs w:val="23"/>
          <w:lang w:eastAsia="lv-LV"/>
        </w:rPr>
        <w:t>K</w:t>
      </w:r>
      <w:r w:rsidRPr="00D8026E">
        <w:rPr>
          <w:rFonts w:ascii="Times New Roman" w:hAnsi="Times New Roman" w:cs="Times New Roman"/>
          <w:sz w:val="23"/>
          <w:szCs w:val="23"/>
        </w:rPr>
        <w:t xml:space="preserve">onkursu organizē un </w:t>
      </w:r>
      <w:r w:rsidRPr="005A7148">
        <w:rPr>
          <w:rFonts w:ascii="Times New Roman" w:hAnsi="Times New Roman" w:cs="Times New Roman"/>
          <w:sz w:val="23"/>
          <w:szCs w:val="23"/>
        </w:rPr>
        <w:t xml:space="preserve">realizē ar VSIA “Traumatoloģijas un ortopēdijas slimnīca” valdes </w:t>
      </w:r>
      <w:r w:rsidR="0019502E">
        <w:rPr>
          <w:rFonts w:ascii="Times New Roman" w:hAnsi="Times New Roman" w:cs="Times New Roman"/>
          <w:sz w:val="23"/>
          <w:szCs w:val="23"/>
        </w:rPr>
        <w:t>priekšsēdētājas</w:t>
      </w:r>
      <w:r w:rsidRPr="005A7148">
        <w:rPr>
          <w:rFonts w:ascii="Times New Roman" w:hAnsi="Times New Roman" w:cs="Times New Roman"/>
          <w:sz w:val="23"/>
          <w:szCs w:val="23"/>
        </w:rPr>
        <w:t xml:space="preserve"> 201</w:t>
      </w:r>
      <w:r w:rsidR="00D61470">
        <w:rPr>
          <w:rFonts w:ascii="Times New Roman" w:hAnsi="Times New Roman" w:cs="Times New Roman"/>
          <w:sz w:val="23"/>
          <w:szCs w:val="23"/>
        </w:rPr>
        <w:t>9</w:t>
      </w:r>
      <w:r w:rsidRPr="005A7148">
        <w:rPr>
          <w:rFonts w:ascii="Times New Roman" w:hAnsi="Times New Roman" w:cs="Times New Roman"/>
          <w:sz w:val="23"/>
          <w:szCs w:val="23"/>
        </w:rPr>
        <w:t xml:space="preserve">. gada </w:t>
      </w:r>
      <w:r w:rsidR="00B87C48" w:rsidRPr="00B87C48">
        <w:rPr>
          <w:rFonts w:ascii="Times New Roman" w:hAnsi="Times New Roman" w:cs="Times New Roman"/>
          <w:sz w:val="23"/>
          <w:szCs w:val="23"/>
        </w:rPr>
        <w:t>20</w:t>
      </w:r>
      <w:r w:rsidR="0081546B">
        <w:rPr>
          <w:rFonts w:ascii="Times New Roman" w:hAnsi="Times New Roman" w:cs="Times New Roman"/>
          <w:sz w:val="23"/>
          <w:szCs w:val="23"/>
        </w:rPr>
        <w:t>. marta</w:t>
      </w:r>
      <w:r w:rsidRPr="005A7148">
        <w:rPr>
          <w:rFonts w:ascii="Times New Roman" w:hAnsi="Times New Roman" w:cs="Times New Roman"/>
          <w:sz w:val="23"/>
          <w:szCs w:val="23"/>
        </w:rPr>
        <w:t xml:space="preserve"> rīkojumu Nr. </w:t>
      </w:r>
      <w:r w:rsidRPr="00600D9E">
        <w:rPr>
          <w:rFonts w:ascii="Times New Roman" w:hAnsi="Times New Roman" w:cs="Times New Roman"/>
          <w:sz w:val="23"/>
          <w:szCs w:val="23"/>
        </w:rPr>
        <w:t>01-6/</w:t>
      </w:r>
      <w:r w:rsidR="00600D9E" w:rsidRPr="00600D9E">
        <w:rPr>
          <w:rFonts w:ascii="Times New Roman" w:hAnsi="Times New Roman" w:cs="Times New Roman"/>
          <w:sz w:val="23"/>
          <w:szCs w:val="23"/>
        </w:rPr>
        <w:t>27</w:t>
      </w:r>
      <w:r w:rsidRPr="00600D9E">
        <w:rPr>
          <w:rFonts w:ascii="Times New Roman" w:hAnsi="Times New Roman" w:cs="Times New Roman"/>
          <w:sz w:val="23"/>
          <w:szCs w:val="23"/>
        </w:rPr>
        <w:t xml:space="preserve"> a</w:t>
      </w:r>
      <w:r w:rsidRPr="00D8026E">
        <w:rPr>
          <w:rFonts w:ascii="Times New Roman" w:hAnsi="Times New Roman" w:cs="Times New Roman"/>
          <w:sz w:val="23"/>
          <w:szCs w:val="23"/>
        </w:rPr>
        <w:t>pstiprināta iepirkuma komisija (turpmāk – Iepirkuma komisija).</w:t>
      </w:r>
    </w:p>
    <w:p w:rsidR="00770F24" w:rsidRPr="00D8026E" w:rsidRDefault="00770F24" w:rsidP="00770F24">
      <w:pPr>
        <w:pStyle w:val="ListParagraph"/>
        <w:numPr>
          <w:ilvl w:val="1"/>
          <w:numId w:val="2"/>
        </w:numPr>
        <w:spacing w:after="0" w:line="288" w:lineRule="auto"/>
        <w:ind w:left="567" w:hanging="567"/>
        <w:contextualSpacing w:val="0"/>
        <w:jc w:val="both"/>
        <w:rPr>
          <w:rFonts w:ascii="Times New Roman" w:hAnsi="Times New Roman" w:cs="Times New Roman"/>
          <w:sz w:val="23"/>
          <w:szCs w:val="23"/>
        </w:rPr>
      </w:pPr>
      <w:r w:rsidRPr="00D8026E">
        <w:rPr>
          <w:rFonts w:ascii="Times New Roman" w:hAnsi="Times New Roman" w:cs="Times New Roman"/>
          <w:sz w:val="23"/>
          <w:szCs w:val="23"/>
        </w:rPr>
        <w:t>Uzsākot konkursu, Iepirkuma komisijas locekļi un iepirkuma dokumentācijas sagatavotājs ir parakstījuši apliecinājumu, ka nav tādu apstākļu, kuru dēļ varētu uzskatīt, ka viņš ir ieinteresēts konkrēta pretendenta izvēlē vai darbībā vai, ka viņš ir saistīts ar pretendentiem Publisko iepirkumu likuma (turpmāk – PIL) 25. panta pirmās un otrās daļas izpratnē. Ja šāds apliecinājums nav parakstīts, komisijas loceklis un iepirkuma dokumentācijas sagatavotājs nedrīkst piedalīties turpmākajā Iepirkuma komisijas darbā.</w:t>
      </w:r>
    </w:p>
    <w:p w:rsidR="00770F24" w:rsidRPr="00D8026E" w:rsidRDefault="00770F24" w:rsidP="00770F24">
      <w:pPr>
        <w:pStyle w:val="ListParagraph"/>
        <w:numPr>
          <w:ilvl w:val="1"/>
          <w:numId w:val="2"/>
        </w:numPr>
        <w:spacing w:after="0" w:line="288" w:lineRule="auto"/>
        <w:ind w:left="567" w:hanging="567"/>
        <w:contextualSpacing w:val="0"/>
        <w:jc w:val="both"/>
        <w:rPr>
          <w:rFonts w:ascii="Times New Roman" w:hAnsi="Times New Roman" w:cs="Times New Roman"/>
          <w:sz w:val="23"/>
          <w:szCs w:val="23"/>
        </w:rPr>
      </w:pPr>
      <w:r w:rsidRPr="00D8026E">
        <w:rPr>
          <w:rFonts w:ascii="Times New Roman" w:hAnsi="Times New Roman" w:cs="Times New Roman"/>
          <w:b/>
          <w:bCs/>
          <w:sz w:val="23"/>
          <w:szCs w:val="23"/>
        </w:rPr>
        <w:t>Konkursa mērķis</w:t>
      </w:r>
      <w:r w:rsidRPr="00D8026E">
        <w:rPr>
          <w:rFonts w:ascii="Times New Roman" w:hAnsi="Times New Roman" w:cs="Times New Roman"/>
          <w:sz w:val="23"/>
          <w:szCs w:val="23"/>
        </w:rPr>
        <w:t xml:space="preserve"> ir nodrošināt iepirkuma procedūras atklātumu, piegādātāju brīvu konkurenci, kā arī vienlīdzīgu un taisnīgu attieksmi pret tiem, valsts un pašvaldību līdzekļu efektīvu izmantošanu, maksimāli samazinot pasūtītāja risku.</w:t>
      </w:r>
    </w:p>
    <w:p w:rsidR="00770F24" w:rsidRPr="00D8026E" w:rsidRDefault="00770F24" w:rsidP="00770F24">
      <w:pPr>
        <w:pStyle w:val="ListParagraph"/>
        <w:numPr>
          <w:ilvl w:val="1"/>
          <w:numId w:val="2"/>
        </w:numPr>
        <w:spacing w:after="0" w:line="288" w:lineRule="auto"/>
        <w:ind w:left="567" w:hanging="567"/>
        <w:contextualSpacing w:val="0"/>
        <w:jc w:val="both"/>
        <w:rPr>
          <w:rFonts w:ascii="Times New Roman" w:hAnsi="Times New Roman" w:cs="Times New Roman"/>
          <w:sz w:val="23"/>
          <w:szCs w:val="23"/>
        </w:rPr>
      </w:pPr>
      <w:r w:rsidRPr="00D8026E">
        <w:rPr>
          <w:rFonts w:ascii="Times New Roman" w:hAnsi="Times New Roman" w:cs="Times New Roman"/>
          <w:sz w:val="23"/>
          <w:szCs w:val="23"/>
        </w:rPr>
        <w:t xml:space="preserve">Par konkursa </w:t>
      </w:r>
      <w:r w:rsidRPr="00D8026E">
        <w:rPr>
          <w:rFonts w:ascii="Times New Roman" w:hAnsi="Times New Roman" w:cs="Times New Roman"/>
          <w:b/>
          <w:sz w:val="23"/>
          <w:szCs w:val="23"/>
        </w:rPr>
        <w:t>pretendentu</w:t>
      </w:r>
      <w:r w:rsidRPr="00D8026E">
        <w:rPr>
          <w:rFonts w:ascii="Times New Roman" w:hAnsi="Times New Roman" w:cs="Times New Roman"/>
          <w:sz w:val="23"/>
          <w:szCs w:val="23"/>
        </w:rPr>
        <w:t xml:space="preserve"> var būt piegādātājs (fiziskā vai juridiskā persona vai pasūtītājs, šādu personu apvienība jebkurā to kombinācijā, kas attiecīgi piedāvā tirgū piegādāt preces), kurš ir iesniedzis piedāvājumu.</w:t>
      </w:r>
    </w:p>
    <w:p w:rsidR="00770F24" w:rsidRPr="00D8026E" w:rsidRDefault="00770F24" w:rsidP="00770F24">
      <w:pPr>
        <w:spacing w:after="0" w:line="288" w:lineRule="auto"/>
        <w:ind w:left="567" w:hanging="567"/>
        <w:jc w:val="both"/>
        <w:rPr>
          <w:rFonts w:ascii="Times New Roman" w:hAnsi="Times New Roman" w:cs="Times New Roman"/>
          <w:sz w:val="23"/>
          <w:szCs w:val="23"/>
        </w:rPr>
      </w:pPr>
    </w:p>
    <w:p w:rsidR="00770F24" w:rsidRPr="00D8026E" w:rsidRDefault="00770F24" w:rsidP="00770F24">
      <w:pPr>
        <w:pStyle w:val="Subtitle"/>
        <w:numPr>
          <w:ilvl w:val="0"/>
          <w:numId w:val="2"/>
        </w:numPr>
        <w:spacing w:line="288" w:lineRule="auto"/>
        <w:ind w:left="567" w:hanging="567"/>
        <w:jc w:val="center"/>
        <w:rPr>
          <w:b/>
          <w:i/>
          <w:color w:val="auto"/>
          <w:sz w:val="23"/>
          <w:szCs w:val="23"/>
        </w:rPr>
      </w:pPr>
      <w:bookmarkStart w:id="1" w:name="_Toc119162213"/>
      <w:bookmarkStart w:id="2" w:name="_Toc121577946"/>
      <w:r w:rsidRPr="00D8026E">
        <w:rPr>
          <w:b/>
          <w:i/>
          <w:color w:val="auto"/>
          <w:sz w:val="23"/>
          <w:szCs w:val="23"/>
        </w:rPr>
        <w:t>Iepirkuma priekšmets</w:t>
      </w:r>
      <w:bookmarkEnd w:id="1"/>
      <w:bookmarkEnd w:id="2"/>
    </w:p>
    <w:p w:rsidR="00770F24" w:rsidRPr="004E227B" w:rsidRDefault="00770F24" w:rsidP="00770F24">
      <w:pPr>
        <w:pStyle w:val="txt1"/>
        <w:numPr>
          <w:ilvl w:val="1"/>
          <w:numId w:val="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567" w:hanging="567"/>
        <w:rPr>
          <w:rFonts w:ascii="Times New Roman" w:hAnsi="Times New Roman"/>
          <w:color w:val="auto"/>
          <w:sz w:val="23"/>
          <w:szCs w:val="23"/>
          <w:lang w:val="lv-LV"/>
        </w:rPr>
      </w:pPr>
      <w:r w:rsidRPr="004E227B">
        <w:rPr>
          <w:rFonts w:ascii="Times New Roman" w:hAnsi="Times New Roman"/>
          <w:b/>
          <w:bCs/>
          <w:color w:val="auto"/>
          <w:sz w:val="23"/>
          <w:szCs w:val="23"/>
          <w:lang w:val="lv-LV"/>
        </w:rPr>
        <w:t>Iepirkuma priekšmets</w:t>
      </w:r>
      <w:r w:rsidRPr="004E227B">
        <w:rPr>
          <w:rFonts w:ascii="Times New Roman" w:hAnsi="Times New Roman"/>
          <w:color w:val="auto"/>
          <w:sz w:val="23"/>
          <w:szCs w:val="23"/>
          <w:lang w:val="lv-LV"/>
        </w:rPr>
        <w:t xml:space="preserve"> – </w:t>
      </w:r>
      <w:r w:rsidR="0081546B" w:rsidRPr="0081546B">
        <w:rPr>
          <w:rFonts w:ascii="Times New Roman" w:hAnsi="Times New Roman"/>
          <w:color w:val="auto"/>
          <w:sz w:val="23"/>
          <w:szCs w:val="23"/>
          <w:lang w:val="lv-LV"/>
        </w:rPr>
        <w:t>Vienreizlietojamās sterilās operācijas veļas un vienreizlietojamo ķirurģisko halātu</w:t>
      </w:r>
      <w:r w:rsidR="007837C1" w:rsidRPr="004E227B">
        <w:rPr>
          <w:rFonts w:ascii="Times New Roman" w:hAnsi="Times New Roman"/>
          <w:color w:val="auto"/>
          <w:sz w:val="23"/>
          <w:szCs w:val="23"/>
          <w:lang w:val="lv-LV"/>
        </w:rPr>
        <w:t>(turpmāk – Prece</w:t>
      </w:r>
      <w:r w:rsidR="004E227B" w:rsidRPr="004E227B">
        <w:rPr>
          <w:rFonts w:ascii="Times New Roman" w:hAnsi="Times New Roman"/>
          <w:color w:val="auto"/>
          <w:sz w:val="23"/>
          <w:szCs w:val="23"/>
          <w:lang w:val="lv-LV"/>
        </w:rPr>
        <w:t xml:space="preserve"> vai Preces</w:t>
      </w:r>
      <w:r w:rsidR="007837C1" w:rsidRPr="004E227B">
        <w:rPr>
          <w:rFonts w:ascii="Times New Roman" w:hAnsi="Times New Roman"/>
          <w:color w:val="auto"/>
          <w:sz w:val="23"/>
          <w:szCs w:val="23"/>
          <w:lang w:val="lv-LV"/>
        </w:rPr>
        <w:t>)</w:t>
      </w:r>
      <w:r w:rsidR="00751995" w:rsidRPr="004E227B">
        <w:rPr>
          <w:rFonts w:ascii="Times New Roman" w:hAnsi="Times New Roman"/>
          <w:color w:val="auto"/>
          <w:sz w:val="23"/>
          <w:szCs w:val="23"/>
          <w:lang w:val="lv-LV"/>
        </w:rPr>
        <w:t xml:space="preserve"> piegāde</w:t>
      </w:r>
      <w:r w:rsidRPr="004E227B">
        <w:rPr>
          <w:rFonts w:ascii="Times New Roman" w:hAnsi="Times New Roman"/>
          <w:color w:val="auto"/>
          <w:sz w:val="23"/>
          <w:szCs w:val="23"/>
          <w:lang w:val="lv-LV"/>
        </w:rPr>
        <w:t xml:space="preserve">, saskaņā ar tehnisko specifikāciju, kas pievienota konkursa Nolikuma </w:t>
      </w:r>
      <w:r w:rsidR="00751995" w:rsidRPr="004E227B">
        <w:rPr>
          <w:rFonts w:ascii="Times New Roman" w:hAnsi="Times New Roman"/>
          <w:b/>
          <w:bCs/>
          <w:color w:val="auto"/>
          <w:sz w:val="23"/>
          <w:szCs w:val="23"/>
          <w:lang w:val="lv-LV"/>
        </w:rPr>
        <w:t>pielikumā Nr. </w:t>
      </w:r>
      <w:r w:rsidRPr="004E227B">
        <w:rPr>
          <w:rFonts w:ascii="Times New Roman" w:hAnsi="Times New Roman"/>
          <w:b/>
          <w:bCs/>
          <w:color w:val="auto"/>
          <w:sz w:val="23"/>
          <w:szCs w:val="23"/>
          <w:lang w:val="lv-LV"/>
        </w:rPr>
        <w:t>2</w:t>
      </w:r>
      <w:r w:rsidRPr="004E227B">
        <w:rPr>
          <w:rFonts w:ascii="Times New Roman" w:hAnsi="Times New Roman"/>
          <w:bCs/>
          <w:color w:val="auto"/>
          <w:sz w:val="23"/>
          <w:szCs w:val="23"/>
          <w:lang w:val="lv-LV"/>
        </w:rPr>
        <w:t>.</w:t>
      </w:r>
    </w:p>
    <w:p w:rsidR="00770F24" w:rsidRPr="004E227B" w:rsidRDefault="00770F24" w:rsidP="00770F24">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567"/>
        <w:rPr>
          <w:rFonts w:ascii="Times New Roman" w:hAnsi="Times New Roman"/>
          <w:color w:val="auto"/>
          <w:sz w:val="23"/>
          <w:szCs w:val="23"/>
          <w:lang w:val="lv-LV"/>
        </w:rPr>
      </w:pPr>
    </w:p>
    <w:p w:rsidR="00770F24" w:rsidRPr="00D8026E" w:rsidRDefault="00770F24" w:rsidP="00770F24">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567"/>
        <w:rPr>
          <w:rFonts w:ascii="Times New Roman" w:hAnsi="Times New Roman"/>
          <w:b/>
          <w:color w:val="auto"/>
          <w:sz w:val="23"/>
          <w:szCs w:val="23"/>
          <w:lang w:val="lv-LV"/>
        </w:rPr>
      </w:pPr>
      <w:r w:rsidRPr="00D8026E">
        <w:rPr>
          <w:rFonts w:ascii="Times New Roman" w:hAnsi="Times New Roman"/>
          <w:b/>
          <w:color w:val="auto"/>
          <w:sz w:val="23"/>
          <w:szCs w:val="23"/>
          <w:lang w:val="lv-LV"/>
        </w:rPr>
        <w:t xml:space="preserve">Iepirkuma priekšmetam ir </w:t>
      </w:r>
      <w:r w:rsidR="0081546B">
        <w:rPr>
          <w:rFonts w:ascii="Times New Roman" w:hAnsi="Times New Roman"/>
          <w:b/>
          <w:color w:val="auto"/>
          <w:sz w:val="23"/>
          <w:szCs w:val="23"/>
          <w:lang w:val="lv-LV"/>
        </w:rPr>
        <w:t>4</w:t>
      </w:r>
      <w:r w:rsidRPr="00D8026E">
        <w:rPr>
          <w:rFonts w:ascii="Times New Roman" w:hAnsi="Times New Roman"/>
          <w:b/>
          <w:color w:val="auto"/>
          <w:sz w:val="23"/>
          <w:szCs w:val="23"/>
          <w:lang w:val="lv-LV"/>
        </w:rPr>
        <w:t xml:space="preserve"> daļa</w:t>
      </w:r>
      <w:r w:rsidR="00591F05">
        <w:rPr>
          <w:rFonts w:ascii="Times New Roman" w:hAnsi="Times New Roman"/>
          <w:b/>
          <w:color w:val="auto"/>
          <w:sz w:val="23"/>
          <w:szCs w:val="23"/>
          <w:lang w:val="lv-LV"/>
        </w:rPr>
        <w:t>s</w:t>
      </w:r>
      <w:r w:rsidRPr="00D8026E">
        <w:rPr>
          <w:rFonts w:ascii="Times New Roman" w:hAnsi="Times New Roman"/>
          <w:b/>
          <w:color w:val="auto"/>
          <w:sz w:val="23"/>
          <w:szCs w:val="23"/>
          <w:lang w:val="lv-LV"/>
        </w:rPr>
        <w:t>:</w:t>
      </w:r>
    </w:p>
    <w:p w:rsidR="00591F05" w:rsidRPr="0081546B" w:rsidRDefault="0081546B" w:rsidP="0081546B">
      <w:pPr>
        <w:pStyle w:val="txt1"/>
        <w:numPr>
          <w:ilvl w:val="2"/>
          <w:numId w:val="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418" w:hanging="709"/>
        <w:rPr>
          <w:rFonts w:ascii="Times New Roman" w:hAnsi="Times New Roman"/>
          <w:bCs/>
          <w:sz w:val="23"/>
          <w:szCs w:val="23"/>
          <w:lang w:val="lv-LV"/>
        </w:rPr>
      </w:pPr>
      <w:r w:rsidRPr="0081546B">
        <w:rPr>
          <w:rFonts w:ascii="Times New Roman" w:hAnsi="Times New Roman"/>
          <w:sz w:val="23"/>
          <w:szCs w:val="23"/>
          <w:lang w:val="lv-LV"/>
        </w:rPr>
        <w:t>Sterilas vienreizlietojamas ķirurģisko operāciju veļas komplekti</w:t>
      </w:r>
      <w:r w:rsidRPr="0081546B">
        <w:rPr>
          <w:rFonts w:ascii="Times New Roman" w:hAnsi="Times New Roman"/>
          <w:bCs/>
          <w:iCs/>
          <w:sz w:val="23"/>
          <w:szCs w:val="23"/>
          <w:lang w:val="lv-LV"/>
        </w:rPr>
        <w:t>;</w:t>
      </w:r>
    </w:p>
    <w:p w:rsidR="0081546B" w:rsidRPr="0081546B" w:rsidRDefault="0081546B" w:rsidP="0081546B">
      <w:pPr>
        <w:pStyle w:val="txt1"/>
        <w:numPr>
          <w:ilvl w:val="2"/>
          <w:numId w:val="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418" w:hanging="709"/>
        <w:rPr>
          <w:rFonts w:ascii="Times New Roman" w:hAnsi="Times New Roman"/>
          <w:bCs/>
          <w:sz w:val="23"/>
          <w:szCs w:val="23"/>
          <w:lang w:val="lv-LV"/>
        </w:rPr>
      </w:pPr>
      <w:r w:rsidRPr="0081546B">
        <w:rPr>
          <w:rFonts w:ascii="Times New Roman" w:hAnsi="Times New Roman"/>
          <w:sz w:val="23"/>
          <w:szCs w:val="23"/>
          <w:lang w:val="lv-LV"/>
        </w:rPr>
        <w:t>Sterilas vienreizlietojamas ķirurģisko operāciju veļas komplekti augšējās ekstremitātes operācijām;</w:t>
      </w:r>
    </w:p>
    <w:p w:rsidR="0081546B" w:rsidRPr="0081546B" w:rsidRDefault="0081546B" w:rsidP="0081546B">
      <w:pPr>
        <w:pStyle w:val="txt1"/>
        <w:numPr>
          <w:ilvl w:val="2"/>
          <w:numId w:val="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418" w:hanging="709"/>
        <w:rPr>
          <w:rFonts w:ascii="Times New Roman" w:hAnsi="Times New Roman"/>
          <w:bCs/>
          <w:sz w:val="23"/>
          <w:szCs w:val="23"/>
          <w:lang w:val="lv-LV"/>
        </w:rPr>
      </w:pPr>
      <w:r w:rsidRPr="0081546B">
        <w:rPr>
          <w:rFonts w:ascii="Times New Roman" w:hAnsi="Times New Roman"/>
          <w:sz w:val="23"/>
          <w:szCs w:val="23"/>
          <w:lang w:val="lv-LV"/>
        </w:rPr>
        <w:t>Atsevišķi iepakotasterila vienreizlietojama operāciju veļa / pārklāji;</w:t>
      </w:r>
    </w:p>
    <w:p w:rsidR="0081546B" w:rsidRPr="0081546B" w:rsidRDefault="0081546B" w:rsidP="0081546B">
      <w:pPr>
        <w:pStyle w:val="txt1"/>
        <w:numPr>
          <w:ilvl w:val="2"/>
          <w:numId w:val="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418" w:hanging="709"/>
        <w:rPr>
          <w:rFonts w:ascii="Times New Roman" w:hAnsi="Times New Roman"/>
          <w:bCs/>
          <w:sz w:val="23"/>
          <w:szCs w:val="23"/>
          <w:lang w:val="lv-LV"/>
        </w:rPr>
      </w:pPr>
      <w:r w:rsidRPr="0081546B">
        <w:rPr>
          <w:rFonts w:ascii="Times New Roman" w:hAnsi="Times New Roman"/>
          <w:sz w:val="23"/>
          <w:szCs w:val="23"/>
          <w:lang w:val="lv-LV"/>
        </w:rPr>
        <w:t>Atsevišķi iepakoti sterili vienreizlietojami ķirurģiskie halāti.</w:t>
      </w:r>
    </w:p>
    <w:p w:rsidR="0081546B" w:rsidRPr="00D86157" w:rsidRDefault="0081546B" w:rsidP="0081546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418"/>
        <w:rPr>
          <w:rFonts w:ascii="Times New Roman" w:hAnsi="Times New Roman"/>
          <w:bCs/>
          <w:sz w:val="23"/>
          <w:szCs w:val="23"/>
        </w:rPr>
      </w:pPr>
    </w:p>
    <w:p w:rsidR="00DD428F" w:rsidRPr="00911269" w:rsidRDefault="00911269" w:rsidP="00770F24">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567"/>
        <w:rPr>
          <w:rFonts w:ascii="Times New Roman" w:hAnsi="Times New Roman"/>
          <w:sz w:val="23"/>
          <w:szCs w:val="23"/>
          <w:lang w:val="lv-LV"/>
        </w:rPr>
      </w:pPr>
      <w:r w:rsidRPr="00911269">
        <w:rPr>
          <w:rFonts w:ascii="Times New Roman" w:hAnsi="Times New Roman"/>
          <w:b/>
          <w:bCs/>
          <w:sz w:val="23"/>
          <w:szCs w:val="23"/>
          <w:lang w:val="lv-LV"/>
        </w:rPr>
        <w:t>CPV kods</w:t>
      </w:r>
      <w:r w:rsidRPr="00911269">
        <w:rPr>
          <w:rFonts w:ascii="Times New Roman" w:hAnsi="Times New Roman"/>
          <w:sz w:val="23"/>
          <w:szCs w:val="23"/>
          <w:lang w:val="lv-LV"/>
        </w:rPr>
        <w:t xml:space="preserve">: galvenais priekšmets </w:t>
      </w:r>
      <w:r w:rsidR="002C35C1" w:rsidRPr="00FE189B">
        <w:rPr>
          <w:rFonts w:ascii="Times New Roman" w:hAnsi="Times New Roman"/>
          <w:iCs/>
          <w:sz w:val="23"/>
          <w:szCs w:val="23"/>
        </w:rPr>
        <w:t>33</w:t>
      </w:r>
      <w:r w:rsidR="002C35C1">
        <w:rPr>
          <w:rFonts w:ascii="Times New Roman" w:hAnsi="Times New Roman"/>
          <w:iCs/>
          <w:sz w:val="23"/>
          <w:szCs w:val="23"/>
        </w:rPr>
        <w:t>1</w:t>
      </w:r>
      <w:r w:rsidR="002C35C1" w:rsidRPr="00FE189B">
        <w:rPr>
          <w:rFonts w:ascii="Times New Roman" w:hAnsi="Times New Roman"/>
          <w:iCs/>
          <w:sz w:val="23"/>
          <w:szCs w:val="23"/>
        </w:rPr>
        <w:t>00000-</w:t>
      </w:r>
      <w:r w:rsidR="002C35C1">
        <w:rPr>
          <w:rFonts w:ascii="Times New Roman" w:hAnsi="Times New Roman"/>
          <w:iCs/>
          <w:sz w:val="23"/>
          <w:szCs w:val="23"/>
        </w:rPr>
        <w:t>1</w:t>
      </w:r>
      <w:r>
        <w:rPr>
          <w:rFonts w:ascii="Times New Roman" w:hAnsi="Times New Roman"/>
          <w:sz w:val="23"/>
          <w:szCs w:val="23"/>
          <w:lang w:val="lv-LV"/>
        </w:rPr>
        <w:t>.</w:t>
      </w:r>
    </w:p>
    <w:p w:rsidR="00911269" w:rsidRDefault="00911269" w:rsidP="00770F24">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567"/>
        <w:rPr>
          <w:rFonts w:ascii="Times New Roman" w:hAnsi="Times New Roman"/>
          <w:iCs/>
          <w:sz w:val="23"/>
          <w:szCs w:val="23"/>
        </w:rPr>
      </w:pPr>
    </w:p>
    <w:p w:rsidR="00770F24" w:rsidRPr="00D8026E" w:rsidRDefault="00770F24" w:rsidP="00770F24">
      <w:pPr>
        <w:pStyle w:val="txt1"/>
        <w:numPr>
          <w:ilvl w:val="1"/>
          <w:numId w:val="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567" w:hanging="567"/>
        <w:rPr>
          <w:rFonts w:ascii="Times New Roman" w:hAnsi="Times New Roman"/>
          <w:color w:val="auto"/>
          <w:sz w:val="23"/>
          <w:szCs w:val="23"/>
          <w:lang w:val="lv-LV"/>
        </w:rPr>
      </w:pPr>
      <w:r w:rsidRPr="00D8026E">
        <w:rPr>
          <w:rFonts w:ascii="Times New Roman" w:hAnsi="Times New Roman"/>
          <w:bCs/>
          <w:sz w:val="23"/>
          <w:szCs w:val="23"/>
          <w:lang w:val="lv-LV"/>
        </w:rPr>
        <w:t xml:space="preserve">Pretendents var iesniegt tikai vienu piedāvājuma variantu </w:t>
      </w:r>
      <w:r w:rsidR="00CC22DB" w:rsidRPr="00D8026E">
        <w:rPr>
          <w:rFonts w:ascii="Times New Roman" w:hAnsi="Times New Roman"/>
          <w:bCs/>
          <w:sz w:val="23"/>
          <w:szCs w:val="23"/>
          <w:lang w:val="lv-LV"/>
        </w:rPr>
        <w:t xml:space="preserve">pilnā apjomā </w:t>
      </w:r>
      <w:r w:rsidRPr="00D8026E">
        <w:rPr>
          <w:rFonts w:ascii="Times New Roman" w:hAnsi="Times New Roman"/>
          <w:bCs/>
          <w:sz w:val="23"/>
          <w:szCs w:val="23"/>
          <w:lang w:val="lv-LV"/>
        </w:rPr>
        <w:t>vienā vai vairākās iepirkuma priekšmeta daļās</w:t>
      </w:r>
      <w:r w:rsidRPr="00D8026E">
        <w:rPr>
          <w:rFonts w:ascii="Times New Roman" w:hAnsi="Times New Roman"/>
          <w:noProof/>
          <w:color w:val="auto"/>
          <w:sz w:val="23"/>
          <w:szCs w:val="23"/>
          <w:lang w:val="lv-LV"/>
        </w:rPr>
        <w:t>.</w:t>
      </w:r>
    </w:p>
    <w:p w:rsidR="00770F24" w:rsidRPr="00D8026E" w:rsidRDefault="00770F24" w:rsidP="00770F24">
      <w:pPr>
        <w:pStyle w:val="txt1"/>
        <w:numPr>
          <w:ilvl w:val="1"/>
          <w:numId w:val="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567" w:hanging="567"/>
        <w:rPr>
          <w:rFonts w:ascii="Times New Roman" w:hAnsi="Times New Roman"/>
          <w:color w:val="auto"/>
          <w:sz w:val="23"/>
          <w:szCs w:val="23"/>
          <w:lang w:val="lv-LV"/>
        </w:rPr>
      </w:pPr>
      <w:r w:rsidRPr="00D8026E">
        <w:rPr>
          <w:rFonts w:ascii="Times New Roman" w:hAnsi="Times New Roman"/>
          <w:snapToGrid/>
          <w:color w:val="auto"/>
          <w:sz w:val="23"/>
          <w:szCs w:val="23"/>
          <w:lang w:val="lv-LV"/>
        </w:rPr>
        <w:t xml:space="preserve">Pasūtītājs piešķir iepirkuma līguma slēgšanas tiesības saimnieciski visizdevīgākajam piedāvājumam, kuru nosaka, ņemot vērā cenu. Par saimnieciski visizdevīgāko piedāvājumu atzīst to piedāvājumu, kurš atbilst Nolikuma un tehnisko specifikāciju prasībām, un </w:t>
      </w:r>
      <w:r w:rsidRPr="00D8026E">
        <w:rPr>
          <w:rFonts w:ascii="Times New Roman" w:hAnsi="Times New Roman"/>
          <w:b/>
          <w:snapToGrid/>
          <w:color w:val="auto"/>
          <w:sz w:val="23"/>
          <w:szCs w:val="23"/>
          <w:lang w:val="lv-LV"/>
        </w:rPr>
        <w:t>kura cena ir viszemākā attiecīgajā iepirkuma priekšmeta daļā.</w:t>
      </w:r>
    </w:p>
    <w:p w:rsidR="00770F24" w:rsidRPr="00D8026E" w:rsidRDefault="00D14F9F" w:rsidP="00770F24">
      <w:pPr>
        <w:pStyle w:val="txt1"/>
        <w:numPr>
          <w:ilvl w:val="1"/>
          <w:numId w:val="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567" w:hanging="567"/>
        <w:rPr>
          <w:rFonts w:ascii="Times New Roman" w:hAnsi="Times New Roman"/>
          <w:color w:val="auto"/>
          <w:sz w:val="23"/>
          <w:szCs w:val="23"/>
          <w:lang w:val="lv-LV"/>
        </w:rPr>
      </w:pPr>
      <w:r w:rsidRPr="00D8026E">
        <w:rPr>
          <w:rFonts w:ascii="Times New Roman" w:hAnsi="Times New Roman"/>
          <w:b/>
          <w:bCs/>
          <w:sz w:val="23"/>
          <w:szCs w:val="23"/>
          <w:lang w:val="lv-LV"/>
        </w:rPr>
        <w:t>Līguma izpildes</w:t>
      </w:r>
      <w:r w:rsidR="00770F24" w:rsidRPr="00D8026E">
        <w:rPr>
          <w:rFonts w:ascii="Times New Roman" w:hAnsi="Times New Roman"/>
          <w:b/>
          <w:bCs/>
          <w:sz w:val="23"/>
          <w:szCs w:val="23"/>
          <w:lang w:val="lv-LV"/>
        </w:rPr>
        <w:t xml:space="preserve"> vieta ir </w:t>
      </w:r>
      <w:r w:rsidR="00770F24" w:rsidRPr="00D8026E">
        <w:rPr>
          <w:rFonts w:ascii="Times New Roman" w:hAnsi="Times New Roman"/>
          <w:sz w:val="23"/>
          <w:szCs w:val="23"/>
          <w:lang w:val="lv-LV"/>
        </w:rPr>
        <w:t xml:space="preserve">valsts sabiedrība ar ierobežotu atbildību “Traumatoloģijas un ortopēdijas slimnīca”, </w:t>
      </w:r>
      <w:r w:rsidR="00770F24" w:rsidRPr="00D8026E">
        <w:rPr>
          <w:rFonts w:ascii="Times New Roman" w:hAnsi="Times New Roman"/>
          <w:bCs/>
          <w:sz w:val="23"/>
          <w:szCs w:val="23"/>
          <w:lang w:val="lv-LV"/>
        </w:rPr>
        <w:t>Duntes ielā 22</w:t>
      </w:r>
      <w:r w:rsidR="00770F24" w:rsidRPr="00D8026E">
        <w:rPr>
          <w:rFonts w:ascii="Times New Roman" w:hAnsi="Times New Roman"/>
          <w:sz w:val="23"/>
          <w:szCs w:val="23"/>
          <w:lang w:val="lv-LV"/>
        </w:rPr>
        <w:t>, Rīgā.</w:t>
      </w:r>
    </w:p>
    <w:p w:rsidR="00770F24" w:rsidRPr="00050DF1" w:rsidRDefault="00770F24" w:rsidP="00770F24">
      <w:pPr>
        <w:pStyle w:val="txt1"/>
        <w:numPr>
          <w:ilvl w:val="1"/>
          <w:numId w:val="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567" w:hanging="567"/>
        <w:rPr>
          <w:rFonts w:ascii="Times New Roman" w:hAnsi="Times New Roman"/>
          <w:color w:val="auto"/>
          <w:sz w:val="23"/>
          <w:szCs w:val="23"/>
          <w:lang w:val="lv-LV"/>
        </w:rPr>
      </w:pPr>
      <w:r w:rsidRPr="00D8026E">
        <w:rPr>
          <w:rFonts w:ascii="Times New Roman" w:hAnsi="Times New Roman"/>
          <w:sz w:val="23"/>
          <w:szCs w:val="23"/>
          <w:lang w:val="lv-LV"/>
        </w:rPr>
        <w:t>Ar konkursa uzvarētāju Pasūtītājs slēgs iepirkuma līgumu</w:t>
      </w:r>
      <w:r w:rsidR="001E705E" w:rsidRPr="00D8026E">
        <w:rPr>
          <w:rFonts w:ascii="Times New Roman" w:hAnsi="Times New Roman"/>
          <w:sz w:val="23"/>
          <w:szCs w:val="23"/>
          <w:lang w:val="lv-LV"/>
        </w:rPr>
        <w:t>/s</w:t>
      </w:r>
      <w:r w:rsidRPr="00D8026E">
        <w:rPr>
          <w:rFonts w:ascii="Times New Roman" w:hAnsi="Times New Roman"/>
          <w:sz w:val="23"/>
          <w:szCs w:val="23"/>
          <w:lang w:val="lv-LV"/>
        </w:rPr>
        <w:t xml:space="preserve"> (turpmāk tekstā – Līgums) </w:t>
      </w:r>
      <w:r w:rsidRPr="00493625">
        <w:rPr>
          <w:rFonts w:ascii="Times New Roman" w:hAnsi="Times New Roman"/>
          <w:sz w:val="23"/>
          <w:szCs w:val="23"/>
          <w:lang w:val="lv-LV"/>
        </w:rPr>
        <w:lastRenderedPageBreak/>
        <w:t>par</w:t>
      </w:r>
      <w:r w:rsidRPr="00D8026E">
        <w:rPr>
          <w:rFonts w:ascii="Times New Roman" w:hAnsi="Times New Roman"/>
          <w:b/>
          <w:sz w:val="23"/>
          <w:szCs w:val="23"/>
          <w:lang w:val="lv-LV"/>
        </w:rPr>
        <w:t>Preču piegādi uz 12 (divpadsmit) mēnešiem</w:t>
      </w:r>
      <w:r w:rsidRPr="00D8026E">
        <w:rPr>
          <w:rFonts w:ascii="Times New Roman" w:hAnsi="Times New Roman"/>
          <w:sz w:val="23"/>
          <w:szCs w:val="23"/>
          <w:lang w:val="lv-LV"/>
        </w:rPr>
        <w:t>.</w:t>
      </w:r>
    </w:p>
    <w:p w:rsidR="00D8026E" w:rsidRPr="00D8026E" w:rsidRDefault="00D8026E" w:rsidP="00D8026E">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567"/>
        <w:rPr>
          <w:rFonts w:ascii="Times New Roman" w:hAnsi="Times New Roman"/>
          <w:color w:val="auto"/>
          <w:sz w:val="23"/>
          <w:szCs w:val="23"/>
          <w:lang w:val="lv-LV"/>
        </w:rPr>
      </w:pPr>
    </w:p>
    <w:p w:rsidR="00770F24" w:rsidRPr="00D8026E" w:rsidRDefault="00770F24" w:rsidP="00770F24">
      <w:pPr>
        <w:pStyle w:val="Subtitle"/>
        <w:numPr>
          <w:ilvl w:val="0"/>
          <w:numId w:val="2"/>
        </w:numPr>
        <w:spacing w:line="288" w:lineRule="auto"/>
        <w:ind w:left="567" w:hanging="567"/>
        <w:jc w:val="center"/>
        <w:rPr>
          <w:b/>
          <w:i/>
          <w:color w:val="auto"/>
          <w:sz w:val="23"/>
          <w:szCs w:val="23"/>
        </w:rPr>
      </w:pPr>
      <w:r w:rsidRPr="00D8026E">
        <w:rPr>
          <w:b/>
          <w:i/>
          <w:color w:val="auto"/>
          <w:sz w:val="23"/>
          <w:szCs w:val="23"/>
        </w:rPr>
        <w:t>Iepirkuma procedūras nolikuma saņemšana, papildus informācijas pieprasīšana un sniegšana, kontaktpersonas</w:t>
      </w:r>
    </w:p>
    <w:p w:rsidR="00770F24" w:rsidRPr="00D8026E" w:rsidRDefault="00770F24" w:rsidP="00770F24">
      <w:pPr>
        <w:pStyle w:val="txt1"/>
        <w:numPr>
          <w:ilvl w:val="1"/>
          <w:numId w:val="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567" w:hanging="567"/>
        <w:rPr>
          <w:rFonts w:ascii="Times New Roman" w:hAnsi="Times New Roman"/>
          <w:bCs/>
          <w:sz w:val="23"/>
          <w:szCs w:val="23"/>
          <w:lang w:val="lv-LV"/>
        </w:rPr>
      </w:pPr>
      <w:r w:rsidRPr="00D8026E">
        <w:rPr>
          <w:rFonts w:ascii="Times New Roman" w:hAnsi="Times New Roman"/>
          <w:bCs/>
          <w:sz w:val="23"/>
          <w:szCs w:val="23"/>
          <w:lang w:val="lv-LV"/>
        </w:rPr>
        <w:t xml:space="preserve">Nolikums, Nolikuma grozījumi un atbildes uz ieinteresēto pretendentu jautājumiem ir publiski pieejami </w:t>
      </w:r>
      <w:r w:rsidRPr="00D8026E">
        <w:rPr>
          <w:rFonts w:ascii="Times New Roman" w:hAnsi="Times New Roman"/>
          <w:color w:val="auto"/>
          <w:sz w:val="23"/>
          <w:szCs w:val="23"/>
          <w:lang w:val="lv-LV"/>
        </w:rPr>
        <w:t xml:space="preserve">Pasūtītāja mājas lapā </w:t>
      </w:r>
      <w:r w:rsidRPr="00D8026E">
        <w:rPr>
          <w:rFonts w:ascii="Times New Roman" w:hAnsi="Times New Roman"/>
          <w:sz w:val="23"/>
          <w:szCs w:val="23"/>
          <w:lang w:val="lv-LV"/>
        </w:rPr>
        <w:t>http://www.tos.lv/lv/iepirkumi</w:t>
      </w:r>
      <w:r w:rsidRPr="00D8026E">
        <w:rPr>
          <w:rFonts w:ascii="Times New Roman" w:hAnsi="Times New Roman"/>
          <w:bCs/>
          <w:sz w:val="23"/>
          <w:szCs w:val="23"/>
          <w:lang w:val="lv-LV"/>
        </w:rPr>
        <w:t xml:space="preserve"> un EIS </w:t>
      </w:r>
      <w:hyperlink r:id="rId8" w:history="1">
        <w:r w:rsidRPr="00D8026E">
          <w:rPr>
            <w:rFonts w:ascii="Times New Roman" w:hAnsi="Times New Roman"/>
            <w:bCs/>
            <w:sz w:val="23"/>
            <w:szCs w:val="23"/>
            <w:lang w:val="lv-LV"/>
          </w:rPr>
          <w:t>www.eis.gov.lv</w:t>
        </w:r>
      </w:hyperlink>
      <w:r w:rsidRPr="00D8026E">
        <w:rPr>
          <w:rFonts w:ascii="Times New Roman" w:hAnsi="Times New Roman"/>
          <w:bCs/>
          <w:sz w:val="23"/>
          <w:szCs w:val="23"/>
          <w:lang w:val="lv-LV"/>
        </w:rPr>
        <w:t>.</w:t>
      </w:r>
    </w:p>
    <w:p w:rsidR="00770F24" w:rsidRPr="00D8026E" w:rsidRDefault="00770F24" w:rsidP="00770F24">
      <w:pPr>
        <w:pStyle w:val="txt1"/>
        <w:numPr>
          <w:ilvl w:val="1"/>
          <w:numId w:val="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567" w:hanging="567"/>
        <w:rPr>
          <w:rFonts w:ascii="Times New Roman" w:hAnsi="Times New Roman"/>
          <w:bCs/>
          <w:sz w:val="23"/>
          <w:szCs w:val="23"/>
          <w:lang w:val="lv-LV"/>
        </w:rPr>
      </w:pPr>
      <w:r w:rsidRPr="00D8026E">
        <w:rPr>
          <w:rFonts w:ascii="Times New Roman" w:hAnsi="Times New Roman"/>
          <w:bCs/>
          <w:sz w:val="23"/>
          <w:szCs w:val="23"/>
          <w:lang w:val="lv-LV"/>
        </w:rPr>
        <w:t>Ieinteresētais pretendents EIS e-konkursu apakšsistēmā šī konkursa sadaļā var reģistrēties kā Nolikuma saņēmējs, ja tas ir reģistrēts EIS kā pretendents.</w:t>
      </w:r>
      <w:r w:rsidRPr="00D8026E">
        <w:rPr>
          <w:rFonts w:ascii="Times New Roman" w:hAnsi="Times New Roman"/>
          <w:bCs/>
          <w:sz w:val="23"/>
          <w:szCs w:val="23"/>
          <w:vertAlign w:val="superscript"/>
          <w:lang w:val="lv-LV"/>
        </w:rPr>
        <w:footnoteReference w:id="2"/>
      </w:r>
    </w:p>
    <w:p w:rsidR="00770F24" w:rsidRPr="00D8026E" w:rsidRDefault="00770F24" w:rsidP="00770F24">
      <w:pPr>
        <w:pStyle w:val="txt1"/>
        <w:numPr>
          <w:ilvl w:val="1"/>
          <w:numId w:val="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567" w:hanging="567"/>
        <w:rPr>
          <w:rFonts w:ascii="Times New Roman" w:hAnsi="Times New Roman"/>
          <w:bCs/>
          <w:sz w:val="23"/>
          <w:szCs w:val="23"/>
          <w:lang w:val="lv-LV"/>
        </w:rPr>
      </w:pPr>
      <w:r w:rsidRPr="00D8026E">
        <w:rPr>
          <w:rFonts w:ascii="Times New Roman" w:hAnsi="Times New Roman"/>
          <w:bCs/>
          <w:sz w:val="23"/>
          <w:szCs w:val="23"/>
          <w:lang w:val="lv-LV"/>
        </w:rPr>
        <w:t>Ja konkursa Nolikumā tiek konstatētas pretrunas ar publisko iepirkumu procedūru regulējošo tiesību aktu prasībām, piemēro publisko iepirkumu regulējošo tiesību aktu nosacījumus.</w:t>
      </w:r>
    </w:p>
    <w:p w:rsidR="00770F24" w:rsidRPr="00D8026E" w:rsidRDefault="00770F24" w:rsidP="00770F24">
      <w:pPr>
        <w:pStyle w:val="txt1"/>
        <w:numPr>
          <w:ilvl w:val="1"/>
          <w:numId w:val="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567" w:hanging="567"/>
        <w:rPr>
          <w:rFonts w:ascii="Times New Roman" w:hAnsi="Times New Roman"/>
          <w:bCs/>
          <w:sz w:val="23"/>
          <w:szCs w:val="23"/>
          <w:lang w:val="lv-LV"/>
        </w:rPr>
      </w:pPr>
      <w:r w:rsidRPr="00D8026E">
        <w:rPr>
          <w:rFonts w:ascii="Times New Roman" w:hAnsi="Times New Roman"/>
          <w:bCs/>
          <w:sz w:val="23"/>
          <w:szCs w:val="23"/>
          <w:lang w:val="lv-LV"/>
        </w:rPr>
        <w:t>Iepirkuma komisija un ieinteresētais pretendents ar informāciju apmainās PIL noteiktajā kārtībā, izmantojot elektroniskos saziņas līdzekļus, t.sk. ar elektronisko parakstu parakstīto dokumentu sūtīšanai un saņemšanai. Mutvārdos sniegtā informācija iepirkuma procedūras ietvaros nav saistoša.</w:t>
      </w:r>
    </w:p>
    <w:p w:rsidR="00770F24" w:rsidRPr="00D8026E" w:rsidRDefault="00770F24" w:rsidP="00770F24">
      <w:pPr>
        <w:pStyle w:val="txt1"/>
        <w:numPr>
          <w:ilvl w:val="1"/>
          <w:numId w:val="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567" w:hanging="567"/>
        <w:rPr>
          <w:rFonts w:ascii="Times New Roman" w:hAnsi="Times New Roman"/>
          <w:bCs/>
          <w:sz w:val="23"/>
          <w:szCs w:val="23"/>
          <w:lang w:val="lv-LV"/>
        </w:rPr>
      </w:pPr>
      <w:r w:rsidRPr="00D8026E">
        <w:rPr>
          <w:rFonts w:ascii="Times New Roman" w:hAnsi="Times New Roman"/>
          <w:bCs/>
          <w:sz w:val="23"/>
          <w:szCs w:val="23"/>
          <w:lang w:val="lv-LV"/>
        </w:rPr>
        <w:t>Paziņojumu par iepirkuma dokumentācijas grozījumiem u.c. izmaiņām ieinteresētās personas, kas reģistrējušās kā nolikuma saņēmēji, saņem uz norādītājām e-pasta adresēm. Konkursa rīkotājs reģistrē ieinteresētos piegādātājus, kuriem ir izsniegts Nolikums, vai kuri ir pieteikušies kā Nolikuma saņēmēji.</w:t>
      </w:r>
    </w:p>
    <w:p w:rsidR="00770F24" w:rsidRPr="00D8026E" w:rsidRDefault="00770F24" w:rsidP="00770F24">
      <w:pPr>
        <w:pStyle w:val="txt1"/>
        <w:numPr>
          <w:ilvl w:val="1"/>
          <w:numId w:val="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567" w:hanging="567"/>
        <w:rPr>
          <w:rFonts w:ascii="Times New Roman" w:hAnsi="Times New Roman"/>
          <w:bCs/>
          <w:sz w:val="23"/>
          <w:szCs w:val="23"/>
          <w:lang w:val="lv-LV"/>
        </w:rPr>
      </w:pPr>
      <w:r w:rsidRPr="00D8026E">
        <w:rPr>
          <w:rFonts w:ascii="Times New Roman" w:hAnsi="Times New Roman"/>
          <w:bCs/>
          <w:sz w:val="23"/>
          <w:szCs w:val="23"/>
          <w:lang w:val="lv-LV"/>
        </w:rPr>
        <w:t>Ja ieinteresētais piegādātājs ir laikus pieprasījis papildus informāciju, Iepirkuma kom</w:t>
      </w:r>
      <w:r w:rsidR="001E705E" w:rsidRPr="00D8026E">
        <w:rPr>
          <w:rFonts w:ascii="Times New Roman" w:hAnsi="Times New Roman"/>
          <w:bCs/>
          <w:sz w:val="23"/>
          <w:szCs w:val="23"/>
          <w:lang w:val="lv-LV"/>
        </w:rPr>
        <w:t>isija to sniedz 5 (piecu) darb</w:t>
      </w:r>
      <w:r w:rsidRPr="00D8026E">
        <w:rPr>
          <w:rFonts w:ascii="Times New Roman" w:hAnsi="Times New Roman"/>
          <w:bCs/>
          <w:sz w:val="23"/>
          <w:szCs w:val="23"/>
          <w:lang w:val="lv-LV"/>
        </w:rPr>
        <w:t>dienu laikā, bet ne vēlāk kā 6 (sešas) dienas pirms piedāvājumu iesniegšanas termiņa beigām.</w:t>
      </w:r>
    </w:p>
    <w:p w:rsidR="00770F24" w:rsidRPr="00D8026E" w:rsidRDefault="00770F24" w:rsidP="00770F24">
      <w:pPr>
        <w:pStyle w:val="txt1"/>
        <w:numPr>
          <w:ilvl w:val="1"/>
          <w:numId w:val="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567" w:hanging="567"/>
        <w:rPr>
          <w:rFonts w:ascii="Times New Roman" w:hAnsi="Times New Roman"/>
          <w:bCs/>
          <w:sz w:val="23"/>
          <w:szCs w:val="23"/>
          <w:lang w:val="lv-LV"/>
        </w:rPr>
      </w:pPr>
      <w:r w:rsidRPr="00D8026E">
        <w:rPr>
          <w:rFonts w:ascii="Times New Roman" w:hAnsi="Times New Roman"/>
          <w:bCs/>
          <w:sz w:val="23"/>
          <w:szCs w:val="23"/>
          <w:lang w:val="lv-LV"/>
        </w:rPr>
        <w:t xml:space="preserve">Papildu informāciju Iepirkuma komisija nosūta e-pasta sūtījumā ieinteresētajam pretendentam, kurš pieprasījis papildus informāciju/uzdevis jautājumu, un vienlaikus (tajā pašā dienā) ievieto informāciju </w:t>
      </w:r>
      <w:r w:rsidRPr="00D8026E">
        <w:rPr>
          <w:rFonts w:ascii="Times New Roman" w:hAnsi="Times New Roman"/>
          <w:color w:val="auto"/>
          <w:sz w:val="23"/>
          <w:szCs w:val="23"/>
          <w:lang w:val="lv-LV"/>
        </w:rPr>
        <w:t xml:space="preserve">Pasūtītāja mājas lapā </w:t>
      </w:r>
      <w:r w:rsidRPr="00D8026E">
        <w:rPr>
          <w:rFonts w:ascii="Times New Roman" w:hAnsi="Times New Roman"/>
          <w:sz w:val="23"/>
          <w:szCs w:val="23"/>
          <w:lang w:val="lv-LV"/>
        </w:rPr>
        <w:t>http://www.tos.lv/lv/iepirkumi</w:t>
      </w:r>
      <w:r w:rsidRPr="00D8026E">
        <w:rPr>
          <w:rFonts w:ascii="Times New Roman" w:hAnsi="Times New Roman"/>
          <w:bCs/>
          <w:sz w:val="23"/>
          <w:szCs w:val="23"/>
          <w:lang w:val="lv-LV"/>
        </w:rPr>
        <w:t xml:space="preserve"> un EIS </w:t>
      </w:r>
      <w:hyperlink r:id="rId9" w:history="1">
        <w:r w:rsidRPr="00D8026E">
          <w:rPr>
            <w:rFonts w:ascii="Times New Roman" w:hAnsi="Times New Roman"/>
            <w:bCs/>
            <w:sz w:val="23"/>
            <w:szCs w:val="23"/>
          </w:rPr>
          <w:t>www.eis.gov.lv</w:t>
        </w:r>
      </w:hyperlink>
      <w:r w:rsidRPr="00D8026E">
        <w:rPr>
          <w:rFonts w:ascii="Times New Roman" w:hAnsi="Times New Roman"/>
          <w:bCs/>
          <w:sz w:val="23"/>
          <w:szCs w:val="23"/>
          <w:lang w:val="lv-LV"/>
        </w:rPr>
        <w:t xml:space="preserve"> e-konkursu apakšsistēmā šī konkursa sadaļā.</w:t>
      </w:r>
    </w:p>
    <w:p w:rsidR="00770F24" w:rsidRPr="00BA55D1" w:rsidRDefault="00770F24" w:rsidP="00C41B05">
      <w:pPr>
        <w:pStyle w:val="txt1"/>
        <w:numPr>
          <w:ilvl w:val="1"/>
          <w:numId w:val="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567" w:hanging="567"/>
        <w:rPr>
          <w:rFonts w:ascii="Times New Roman" w:hAnsi="Times New Roman"/>
          <w:bCs/>
          <w:color w:val="auto"/>
          <w:sz w:val="23"/>
          <w:szCs w:val="23"/>
          <w:lang w:val="lv-LV"/>
        </w:rPr>
      </w:pPr>
      <w:r w:rsidRPr="00BA55D1">
        <w:rPr>
          <w:rFonts w:ascii="Times New Roman" w:hAnsi="Times New Roman"/>
          <w:color w:val="auto"/>
          <w:sz w:val="23"/>
          <w:szCs w:val="23"/>
          <w:lang w:val="lv-LV"/>
        </w:rPr>
        <w:t xml:space="preserve">Kontaktpersona par iepirkuma dokumentāciju (Nolikumu) – </w:t>
      </w:r>
      <w:r w:rsidR="002D22D2">
        <w:rPr>
          <w:rFonts w:ascii="Times New Roman" w:hAnsi="Times New Roman"/>
          <w:color w:val="auto"/>
          <w:sz w:val="23"/>
          <w:szCs w:val="23"/>
          <w:lang w:val="lv-LV"/>
        </w:rPr>
        <w:t>juriste</w:t>
      </w:r>
      <w:r w:rsidR="007E23EF">
        <w:rPr>
          <w:rFonts w:ascii="Times New Roman" w:hAnsi="Times New Roman"/>
          <w:color w:val="auto"/>
          <w:sz w:val="23"/>
          <w:szCs w:val="23"/>
          <w:lang w:val="lv-LV"/>
        </w:rPr>
        <w:t xml:space="preserve">, </w:t>
      </w:r>
      <w:r w:rsidR="002D22D2">
        <w:rPr>
          <w:rFonts w:ascii="Times New Roman" w:hAnsi="Times New Roman"/>
          <w:color w:val="auto"/>
          <w:sz w:val="23"/>
          <w:szCs w:val="23"/>
          <w:lang w:val="lv-LV"/>
        </w:rPr>
        <w:t xml:space="preserve">vecākā </w:t>
      </w:r>
      <w:r w:rsidRPr="00BA55D1">
        <w:rPr>
          <w:rFonts w:ascii="Times New Roman" w:hAnsi="Times New Roman"/>
          <w:color w:val="auto"/>
          <w:sz w:val="23"/>
          <w:szCs w:val="23"/>
          <w:lang w:val="lv-LV"/>
        </w:rPr>
        <w:t>iepirkumu speciālist</w:t>
      </w:r>
      <w:r w:rsidR="002D22D2">
        <w:rPr>
          <w:rFonts w:ascii="Times New Roman" w:hAnsi="Times New Roman"/>
          <w:color w:val="auto"/>
          <w:sz w:val="23"/>
          <w:szCs w:val="23"/>
          <w:lang w:val="lv-LV"/>
        </w:rPr>
        <w:t xml:space="preserve">e </w:t>
      </w:r>
      <w:r w:rsidRPr="00BA55D1">
        <w:rPr>
          <w:rFonts w:ascii="Times New Roman" w:hAnsi="Times New Roman"/>
          <w:color w:val="auto"/>
          <w:sz w:val="23"/>
          <w:szCs w:val="23"/>
          <w:lang w:val="lv-LV"/>
        </w:rPr>
        <w:t xml:space="preserve">Liāna Jaunzeme, </w:t>
      </w:r>
      <w:r w:rsidRPr="00BA55D1">
        <w:rPr>
          <w:rFonts w:ascii="Times New Roman" w:hAnsi="Times New Roman"/>
          <w:sz w:val="23"/>
          <w:szCs w:val="23"/>
          <w:lang w:val="lv-LV" w:eastAsia="lv-LV"/>
        </w:rPr>
        <w:t xml:space="preserve">tālrunis </w:t>
      </w:r>
      <w:r w:rsidRPr="00BA55D1">
        <w:rPr>
          <w:rFonts w:ascii="Times New Roman" w:hAnsi="Times New Roman"/>
          <w:color w:val="auto"/>
          <w:sz w:val="23"/>
          <w:szCs w:val="23"/>
          <w:lang w:val="lv-LV"/>
        </w:rPr>
        <w:t>67399244, fakss 67392348, e-pasts</w:t>
      </w:r>
      <w:r w:rsidR="00BA55D1">
        <w:rPr>
          <w:rFonts w:ascii="Times New Roman" w:hAnsi="Times New Roman"/>
          <w:color w:val="auto"/>
          <w:sz w:val="23"/>
          <w:szCs w:val="23"/>
          <w:lang w:val="lv-LV"/>
        </w:rPr>
        <w:t>:</w:t>
      </w:r>
      <w:r w:rsidR="00722BDA" w:rsidRPr="00BA55D1">
        <w:rPr>
          <w:rFonts w:ascii="Times New Roman" w:hAnsi="Times New Roman"/>
          <w:bCs/>
          <w:color w:val="auto"/>
          <w:sz w:val="23"/>
          <w:szCs w:val="23"/>
          <w:u w:val="single"/>
          <w:lang w:val="lv-LV" w:eastAsia="ar-SA"/>
        </w:rPr>
        <w:t>Liana.Jaunzeme@tos.lv</w:t>
      </w:r>
      <w:r w:rsidR="00C41B05">
        <w:rPr>
          <w:rStyle w:val="Hyperlink"/>
          <w:rFonts w:ascii="Times New Roman" w:hAnsi="Times New Roman"/>
          <w:bCs/>
          <w:color w:val="auto"/>
          <w:sz w:val="23"/>
          <w:szCs w:val="23"/>
          <w:u w:val="none"/>
          <w:lang w:val="lv-LV" w:eastAsia="ar-SA"/>
        </w:rPr>
        <w:t>.</w:t>
      </w:r>
    </w:p>
    <w:p w:rsidR="00770F24" w:rsidRPr="00D8026E" w:rsidRDefault="00770F24" w:rsidP="00770F24">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567" w:hanging="567"/>
        <w:rPr>
          <w:rFonts w:ascii="Times New Roman" w:hAnsi="Times New Roman"/>
          <w:color w:val="auto"/>
          <w:sz w:val="23"/>
          <w:szCs w:val="23"/>
          <w:lang w:val="lv-LV"/>
        </w:rPr>
      </w:pPr>
    </w:p>
    <w:p w:rsidR="00770F24" w:rsidRPr="00D8026E" w:rsidRDefault="00770F24" w:rsidP="00770F24">
      <w:pPr>
        <w:pStyle w:val="txt1"/>
        <w:numPr>
          <w:ilvl w:val="0"/>
          <w:numId w:val="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567" w:hanging="567"/>
        <w:jc w:val="center"/>
        <w:rPr>
          <w:rFonts w:ascii="Times New Roman" w:hAnsi="Times New Roman"/>
          <w:b/>
          <w:i/>
          <w:color w:val="auto"/>
          <w:sz w:val="23"/>
          <w:szCs w:val="23"/>
          <w:lang w:val="lv-LV"/>
        </w:rPr>
      </w:pPr>
      <w:r w:rsidRPr="00D8026E">
        <w:rPr>
          <w:rFonts w:ascii="Times New Roman" w:hAnsi="Times New Roman"/>
          <w:b/>
          <w:i/>
          <w:color w:val="auto"/>
          <w:sz w:val="23"/>
          <w:szCs w:val="23"/>
        </w:rPr>
        <w:t>Piedāvājumaiesniegšana</w:t>
      </w:r>
    </w:p>
    <w:p w:rsidR="00770F24" w:rsidRPr="00127935" w:rsidRDefault="00770F24" w:rsidP="00770F24">
      <w:pPr>
        <w:pStyle w:val="txt1"/>
        <w:numPr>
          <w:ilvl w:val="1"/>
          <w:numId w:val="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567" w:hanging="567"/>
        <w:rPr>
          <w:rFonts w:ascii="Times New Roman" w:hAnsi="Times New Roman"/>
          <w:bCs/>
          <w:color w:val="auto"/>
          <w:sz w:val="23"/>
          <w:szCs w:val="23"/>
          <w:lang w:val="lv-LV"/>
        </w:rPr>
      </w:pPr>
      <w:r w:rsidRPr="00D8026E">
        <w:rPr>
          <w:rFonts w:ascii="Times New Roman" w:hAnsi="Times New Roman"/>
          <w:sz w:val="23"/>
          <w:szCs w:val="23"/>
          <w:lang w:val="lv-LV"/>
        </w:rPr>
        <w:t xml:space="preserve">Pretendents piedāvājumu iesniedz līdz </w:t>
      </w:r>
      <w:r w:rsidRPr="00CD28CD">
        <w:rPr>
          <w:rFonts w:ascii="Times New Roman" w:hAnsi="Times New Roman"/>
          <w:b/>
          <w:sz w:val="23"/>
          <w:szCs w:val="23"/>
          <w:lang w:val="lv-LV"/>
        </w:rPr>
        <w:t>201</w:t>
      </w:r>
      <w:r w:rsidR="006E7705">
        <w:rPr>
          <w:rFonts w:ascii="Times New Roman" w:hAnsi="Times New Roman"/>
          <w:b/>
          <w:sz w:val="23"/>
          <w:szCs w:val="23"/>
          <w:lang w:val="lv-LV"/>
        </w:rPr>
        <w:t>9</w:t>
      </w:r>
      <w:r w:rsidRPr="00CD28CD">
        <w:rPr>
          <w:rFonts w:ascii="Times New Roman" w:hAnsi="Times New Roman"/>
          <w:b/>
          <w:sz w:val="23"/>
          <w:szCs w:val="23"/>
          <w:lang w:val="lv-LV"/>
        </w:rPr>
        <w:t xml:space="preserve">. gada </w:t>
      </w:r>
      <w:r w:rsidR="00127935" w:rsidRPr="00127935">
        <w:rPr>
          <w:rFonts w:ascii="Times New Roman" w:hAnsi="Times New Roman"/>
          <w:b/>
          <w:sz w:val="23"/>
          <w:szCs w:val="23"/>
          <w:lang w:val="lv-LV"/>
        </w:rPr>
        <w:t>10</w:t>
      </w:r>
      <w:r w:rsidR="00600F30" w:rsidRPr="00127935">
        <w:rPr>
          <w:rFonts w:ascii="Times New Roman" w:hAnsi="Times New Roman"/>
          <w:b/>
          <w:sz w:val="23"/>
          <w:szCs w:val="23"/>
          <w:lang w:val="lv-LV"/>
        </w:rPr>
        <w:t>. aprīlim</w:t>
      </w:r>
      <w:r w:rsidRPr="00127935">
        <w:rPr>
          <w:rFonts w:ascii="Times New Roman" w:hAnsi="Times New Roman"/>
          <w:b/>
          <w:sz w:val="23"/>
          <w:szCs w:val="23"/>
          <w:lang w:val="lv-LV"/>
        </w:rPr>
        <w:t xml:space="preserve"> plkst. 11:00</w:t>
      </w:r>
      <w:r w:rsidRPr="00127935">
        <w:rPr>
          <w:rFonts w:ascii="Times New Roman" w:hAnsi="Times New Roman"/>
          <w:sz w:val="23"/>
          <w:szCs w:val="23"/>
          <w:lang w:val="lv-LV"/>
        </w:rPr>
        <w:t>, EIS e-konkursu apakšsistēmā</w:t>
      </w:r>
      <w:r w:rsidRPr="00127935">
        <w:rPr>
          <w:rFonts w:ascii="Times New Roman" w:hAnsi="Times New Roman"/>
          <w:bCs/>
          <w:color w:val="auto"/>
          <w:sz w:val="23"/>
          <w:szCs w:val="23"/>
          <w:lang w:val="lv-LV"/>
        </w:rPr>
        <w:t xml:space="preserve">. </w:t>
      </w:r>
    </w:p>
    <w:p w:rsidR="00770F24" w:rsidRPr="00127935" w:rsidRDefault="00770F24" w:rsidP="00770F24">
      <w:pPr>
        <w:pStyle w:val="txt1"/>
        <w:numPr>
          <w:ilvl w:val="1"/>
          <w:numId w:val="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567" w:hanging="567"/>
        <w:rPr>
          <w:rFonts w:ascii="Times New Roman" w:hAnsi="Times New Roman"/>
          <w:sz w:val="23"/>
          <w:szCs w:val="23"/>
          <w:lang w:val="lv-LV"/>
        </w:rPr>
      </w:pPr>
      <w:r w:rsidRPr="00127935">
        <w:rPr>
          <w:rFonts w:ascii="Times New Roman" w:hAnsi="Times New Roman"/>
          <w:sz w:val="23"/>
          <w:szCs w:val="23"/>
          <w:lang w:val="lv-LV"/>
        </w:rPr>
        <w:t>Ārpus EIS e-konkursu apakšsistēmas iesniegtie piedāvājumi tiks atzīti par neatbilstošiem Nolikuma prasībām.</w:t>
      </w:r>
    </w:p>
    <w:p w:rsidR="00770F24" w:rsidRPr="00127935" w:rsidRDefault="00770F24" w:rsidP="00770F24">
      <w:pPr>
        <w:pStyle w:val="txt1"/>
        <w:numPr>
          <w:ilvl w:val="1"/>
          <w:numId w:val="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567" w:hanging="567"/>
        <w:rPr>
          <w:rFonts w:ascii="Times New Roman" w:hAnsi="Times New Roman"/>
          <w:sz w:val="23"/>
          <w:szCs w:val="23"/>
          <w:lang w:val="lv-LV"/>
        </w:rPr>
      </w:pPr>
      <w:r w:rsidRPr="00127935">
        <w:rPr>
          <w:rFonts w:ascii="Times New Roman" w:hAnsi="Times New Roman"/>
          <w:sz w:val="23"/>
          <w:szCs w:val="23"/>
          <w:lang w:val="lv-LV"/>
        </w:rPr>
        <w:t>Pretendentu piedāvājumi, kas saņemti ārpus EIS e-konkursu apakšsistēmas, netiek atvērti un neatvērti tiek nosūtīti atpakaļ iesniedzējam.</w:t>
      </w:r>
    </w:p>
    <w:p w:rsidR="00770F24" w:rsidRPr="00127935" w:rsidRDefault="00770F24" w:rsidP="00770F24">
      <w:pPr>
        <w:pStyle w:val="txt1"/>
        <w:numPr>
          <w:ilvl w:val="1"/>
          <w:numId w:val="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567" w:hanging="567"/>
        <w:rPr>
          <w:rFonts w:ascii="Times New Roman" w:hAnsi="Times New Roman"/>
          <w:sz w:val="23"/>
          <w:szCs w:val="23"/>
          <w:lang w:val="lv-LV"/>
        </w:rPr>
      </w:pPr>
      <w:r w:rsidRPr="00127935">
        <w:rPr>
          <w:rFonts w:ascii="Times New Roman" w:hAnsi="Times New Roman"/>
          <w:sz w:val="23"/>
          <w:szCs w:val="23"/>
          <w:lang w:val="lv-LV"/>
        </w:rPr>
        <w:t>Piedāvājumu atvēršana sākas tūlīt pēc piedāvājumu iesniegšanas termiņa beigām. Piedāvājumu atvēršanas sanāksme notiek VSIA “Traumatoloģijas un ortopēdijas slimnīca”, Duntes ielā 22, Rīgā (Administrācijas ēkas 2. stāvā) atbilstoši M</w:t>
      </w:r>
      <w:r w:rsidR="00C41B05" w:rsidRPr="00127935">
        <w:rPr>
          <w:rFonts w:ascii="Times New Roman" w:hAnsi="Times New Roman"/>
          <w:sz w:val="23"/>
          <w:szCs w:val="23"/>
          <w:lang w:val="lv-LV"/>
        </w:rPr>
        <w:t>inistru kabineta n</w:t>
      </w:r>
      <w:r w:rsidRPr="00127935">
        <w:rPr>
          <w:rFonts w:ascii="Times New Roman" w:hAnsi="Times New Roman"/>
          <w:sz w:val="23"/>
          <w:szCs w:val="23"/>
          <w:lang w:val="lv-LV"/>
        </w:rPr>
        <w:t>oteikumos noteiktajai kārtībai. Piedāvājumu atvēršanas sanāksme ir atklāta.</w:t>
      </w:r>
    </w:p>
    <w:p w:rsidR="00770F24" w:rsidRPr="00D8026E" w:rsidRDefault="00770F24" w:rsidP="00770F24">
      <w:pPr>
        <w:pStyle w:val="txt1"/>
        <w:numPr>
          <w:ilvl w:val="1"/>
          <w:numId w:val="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567" w:hanging="567"/>
        <w:rPr>
          <w:rFonts w:ascii="Times New Roman" w:hAnsi="Times New Roman"/>
          <w:sz w:val="23"/>
          <w:szCs w:val="23"/>
          <w:lang w:val="lv-LV"/>
        </w:rPr>
      </w:pPr>
      <w:r w:rsidRPr="00127935">
        <w:rPr>
          <w:rFonts w:ascii="Times New Roman" w:hAnsi="Times New Roman"/>
          <w:sz w:val="23"/>
          <w:szCs w:val="23"/>
          <w:lang w:val="lv-LV"/>
        </w:rPr>
        <w:t xml:space="preserve">Iesniegtie piedāvājumi tiks atvērti VSIA “Traumatoloģijas un ortopēdijas slimnīca”, Duntes ielā 22, Rīgā (Administrācijas ēkas 2. stāvā), </w:t>
      </w:r>
      <w:r w:rsidRPr="00127935">
        <w:rPr>
          <w:rFonts w:ascii="Times New Roman" w:hAnsi="Times New Roman"/>
          <w:b/>
          <w:sz w:val="23"/>
          <w:szCs w:val="23"/>
          <w:lang w:val="lv-LV"/>
        </w:rPr>
        <w:t>201</w:t>
      </w:r>
      <w:r w:rsidR="006E7705" w:rsidRPr="00127935">
        <w:rPr>
          <w:rFonts w:ascii="Times New Roman" w:hAnsi="Times New Roman"/>
          <w:b/>
          <w:sz w:val="23"/>
          <w:szCs w:val="23"/>
          <w:lang w:val="lv-LV"/>
        </w:rPr>
        <w:t>9</w:t>
      </w:r>
      <w:r w:rsidRPr="00127935">
        <w:rPr>
          <w:rFonts w:ascii="Times New Roman" w:hAnsi="Times New Roman"/>
          <w:b/>
          <w:sz w:val="23"/>
          <w:szCs w:val="23"/>
          <w:lang w:val="lv-LV"/>
        </w:rPr>
        <w:t xml:space="preserve">. gada </w:t>
      </w:r>
      <w:r w:rsidR="00127935" w:rsidRPr="00127935">
        <w:rPr>
          <w:rFonts w:ascii="Times New Roman" w:hAnsi="Times New Roman"/>
          <w:b/>
          <w:sz w:val="23"/>
          <w:szCs w:val="23"/>
          <w:lang w:val="lv-LV"/>
        </w:rPr>
        <w:t>10</w:t>
      </w:r>
      <w:r w:rsidR="00600F30" w:rsidRPr="00127935">
        <w:rPr>
          <w:rFonts w:ascii="Times New Roman" w:hAnsi="Times New Roman"/>
          <w:b/>
          <w:sz w:val="23"/>
          <w:szCs w:val="23"/>
          <w:lang w:val="lv-LV"/>
        </w:rPr>
        <w:t>. aprīlī</w:t>
      </w:r>
      <w:r w:rsidRPr="00CD28CD">
        <w:rPr>
          <w:rFonts w:ascii="Times New Roman" w:hAnsi="Times New Roman"/>
          <w:b/>
          <w:sz w:val="23"/>
          <w:szCs w:val="23"/>
          <w:lang w:val="lv-LV"/>
        </w:rPr>
        <w:t xml:space="preserve"> plkst.11:00</w:t>
      </w:r>
      <w:r w:rsidRPr="00D8026E">
        <w:rPr>
          <w:rFonts w:ascii="Times New Roman" w:hAnsi="Times New Roman"/>
          <w:sz w:val="23"/>
          <w:szCs w:val="23"/>
          <w:lang w:val="lv-LV"/>
        </w:rPr>
        <w:t xml:space="preserve">, pēc piedāvājumu iesniegšanas termiņa beigām. Iesniegto piedāvājumu atvēršanas procesam var </w:t>
      </w:r>
      <w:r w:rsidRPr="00D8026E">
        <w:rPr>
          <w:rFonts w:ascii="Times New Roman" w:hAnsi="Times New Roman"/>
          <w:sz w:val="23"/>
          <w:szCs w:val="23"/>
          <w:lang w:val="lv-LV"/>
        </w:rPr>
        <w:lastRenderedPageBreak/>
        <w:t>sekot līdzi tiešsaistes režīmā EIS e-konkursu apakšsistēmā.</w:t>
      </w:r>
    </w:p>
    <w:p w:rsidR="00770F24" w:rsidRPr="00D8026E" w:rsidRDefault="00770F24" w:rsidP="00770F24">
      <w:pPr>
        <w:pStyle w:val="txt1"/>
        <w:numPr>
          <w:ilvl w:val="1"/>
          <w:numId w:val="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567" w:hanging="567"/>
        <w:rPr>
          <w:rFonts w:ascii="Times New Roman" w:hAnsi="Times New Roman"/>
          <w:sz w:val="23"/>
          <w:szCs w:val="23"/>
          <w:lang w:val="lv-LV"/>
        </w:rPr>
      </w:pPr>
      <w:r w:rsidRPr="00D8026E">
        <w:rPr>
          <w:rFonts w:ascii="Times New Roman" w:hAnsi="Times New Roman"/>
          <w:sz w:val="23"/>
          <w:szCs w:val="23"/>
          <w:lang w:val="lv-LV"/>
        </w:rPr>
        <w:t>Piedāvājumu atvēršanas norisi, kā arī visas nosauktās ziņas, Iepirkuma komisijas sekretārs protokolē piedāvājumu atvēršanas sanāksmes protokolā.</w:t>
      </w:r>
    </w:p>
    <w:p w:rsidR="00770F24" w:rsidRPr="00D8026E" w:rsidRDefault="00770F24" w:rsidP="00770F24">
      <w:pPr>
        <w:spacing w:after="0" w:line="288" w:lineRule="auto"/>
        <w:jc w:val="both"/>
        <w:rPr>
          <w:rFonts w:ascii="Times New Roman" w:hAnsi="Times New Roman" w:cs="Times New Roman"/>
          <w:sz w:val="23"/>
          <w:szCs w:val="23"/>
        </w:rPr>
      </w:pPr>
    </w:p>
    <w:p w:rsidR="00770F24" w:rsidRPr="00D8026E" w:rsidRDefault="00770F24" w:rsidP="00770F24">
      <w:pPr>
        <w:pStyle w:val="Subtitle"/>
        <w:numPr>
          <w:ilvl w:val="0"/>
          <w:numId w:val="2"/>
        </w:numPr>
        <w:spacing w:line="288" w:lineRule="auto"/>
        <w:ind w:left="567" w:hanging="567"/>
        <w:jc w:val="center"/>
        <w:rPr>
          <w:b/>
          <w:i/>
          <w:color w:val="auto"/>
          <w:sz w:val="23"/>
          <w:szCs w:val="23"/>
        </w:rPr>
      </w:pPr>
      <w:r w:rsidRPr="00D8026E">
        <w:rPr>
          <w:b/>
          <w:i/>
          <w:color w:val="auto"/>
          <w:sz w:val="23"/>
          <w:szCs w:val="23"/>
        </w:rPr>
        <w:t>Prasības piedāvājuma noformēšanai un iesniegšanai</w:t>
      </w:r>
    </w:p>
    <w:p w:rsidR="001C484C" w:rsidRPr="00D8026E" w:rsidRDefault="001C484C" w:rsidP="001C484C">
      <w:pPr>
        <w:pStyle w:val="ListParagraph"/>
        <w:numPr>
          <w:ilvl w:val="1"/>
          <w:numId w:val="2"/>
        </w:numPr>
        <w:tabs>
          <w:tab w:val="left" w:pos="284"/>
        </w:tabs>
        <w:spacing w:after="0" w:line="288" w:lineRule="auto"/>
        <w:ind w:left="567" w:hanging="567"/>
        <w:contextualSpacing w:val="0"/>
        <w:jc w:val="both"/>
        <w:rPr>
          <w:rFonts w:ascii="Times New Roman" w:hAnsi="Times New Roman" w:cs="Times New Roman"/>
          <w:sz w:val="23"/>
          <w:szCs w:val="23"/>
        </w:rPr>
      </w:pPr>
      <w:r w:rsidRPr="00D8026E">
        <w:rPr>
          <w:rFonts w:ascii="Times New Roman" w:hAnsi="Times New Roman" w:cs="Times New Roman"/>
          <w:sz w:val="23"/>
          <w:szCs w:val="23"/>
        </w:rPr>
        <w:t>Piedāvājums jāiesniedz elektroniski EIS e-konkursu apakšsistēmā, vienā no zemāk minētajiem formātiem. Katra iesniedzamā dokumenta formāts var atšķirties, bet ir jāievēro šādi iespējamie veidi:</w:t>
      </w:r>
    </w:p>
    <w:p w:rsidR="001C484C" w:rsidRPr="00D8026E" w:rsidRDefault="001C484C" w:rsidP="001C484C">
      <w:pPr>
        <w:pStyle w:val="ListParagraph"/>
        <w:numPr>
          <w:ilvl w:val="2"/>
          <w:numId w:val="2"/>
        </w:numPr>
        <w:spacing w:after="0" w:line="288" w:lineRule="auto"/>
        <w:ind w:left="1134" w:hanging="567"/>
        <w:contextualSpacing w:val="0"/>
        <w:jc w:val="both"/>
        <w:rPr>
          <w:rFonts w:ascii="Times New Roman" w:hAnsi="Times New Roman" w:cs="Times New Roman"/>
          <w:sz w:val="23"/>
          <w:szCs w:val="23"/>
        </w:rPr>
      </w:pPr>
      <w:r w:rsidRPr="00D8026E">
        <w:rPr>
          <w:rFonts w:ascii="Times New Roman" w:hAnsi="Times New Roman" w:cs="Times New Roman"/>
          <w:sz w:val="23"/>
          <w:szCs w:val="23"/>
        </w:rPr>
        <w:t>izmantojot EIS e-konkursu apakšsistēmas piedāvātos rīkus, aizpildot minētās sistēmas e-konkursu apakšsistēmā šī konkursa sadaļā ievietotās formas;</w:t>
      </w:r>
    </w:p>
    <w:p w:rsidR="001C484C" w:rsidRPr="00D8026E" w:rsidRDefault="001C484C" w:rsidP="001C484C">
      <w:pPr>
        <w:pStyle w:val="ListParagraph"/>
        <w:numPr>
          <w:ilvl w:val="2"/>
          <w:numId w:val="2"/>
        </w:numPr>
        <w:spacing w:after="0" w:line="288" w:lineRule="auto"/>
        <w:ind w:left="1134" w:hanging="567"/>
        <w:contextualSpacing w:val="0"/>
        <w:jc w:val="both"/>
        <w:rPr>
          <w:rFonts w:ascii="Times New Roman" w:hAnsi="Times New Roman" w:cs="Times New Roman"/>
          <w:sz w:val="23"/>
          <w:szCs w:val="23"/>
        </w:rPr>
      </w:pPr>
      <w:r w:rsidRPr="00D8026E">
        <w:rPr>
          <w:rFonts w:ascii="Times New Roman" w:hAnsi="Times New Roman" w:cs="Times New Roman"/>
          <w:sz w:val="23"/>
          <w:szCs w:val="23"/>
        </w:rPr>
        <w:t xml:space="preserve">elektroniski aizpildāmos dokumentus, </w:t>
      </w:r>
      <w:r>
        <w:rPr>
          <w:rFonts w:ascii="Times New Roman" w:hAnsi="Times New Roman" w:cs="Times New Roman"/>
          <w:sz w:val="23"/>
          <w:szCs w:val="23"/>
        </w:rPr>
        <w:t xml:space="preserve">elektroniski </w:t>
      </w:r>
      <w:r w:rsidRPr="00D8026E">
        <w:rPr>
          <w:rFonts w:ascii="Times New Roman" w:hAnsi="Times New Roman" w:cs="Times New Roman"/>
          <w:sz w:val="23"/>
          <w:szCs w:val="23"/>
        </w:rPr>
        <w:t>sagatavojot ārpus EIS e-konkursu ap</w:t>
      </w:r>
      <w:r>
        <w:rPr>
          <w:rFonts w:ascii="Times New Roman" w:hAnsi="Times New Roman" w:cs="Times New Roman"/>
          <w:sz w:val="23"/>
          <w:szCs w:val="23"/>
        </w:rPr>
        <w:t xml:space="preserve">akšsistēmas un pievienojot atbilstošajām prasībām </w:t>
      </w:r>
      <w:r w:rsidRPr="00D8026E">
        <w:rPr>
          <w:rFonts w:ascii="Times New Roman" w:hAnsi="Times New Roman" w:cs="Times New Roman"/>
          <w:sz w:val="23"/>
          <w:szCs w:val="23"/>
        </w:rPr>
        <w:t>(šādā gadījumā pretendents ir atbildīgs par aizpildāmo formu atbilstību dokumentācijas prasībām un formu paraugiem, kā arī dokumenta atvēršanas un nolasīšanas iespējām).</w:t>
      </w:r>
    </w:p>
    <w:p w:rsidR="001C484C" w:rsidRPr="00D8026E" w:rsidRDefault="001C484C" w:rsidP="001C484C">
      <w:pPr>
        <w:pStyle w:val="ListParagraph"/>
        <w:numPr>
          <w:ilvl w:val="2"/>
          <w:numId w:val="2"/>
        </w:numPr>
        <w:spacing w:after="0" w:line="288" w:lineRule="auto"/>
        <w:ind w:left="1134" w:hanging="567"/>
        <w:contextualSpacing w:val="0"/>
        <w:jc w:val="both"/>
        <w:rPr>
          <w:rFonts w:ascii="Times New Roman" w:hAnsi="Times New Roman" w:cs="Times New Roman"/>
          <w:sz w:val="23"/>
          <w:szCs w:val="23"/>
        </w:rPr>
      </w:pPr>
      <w:r w:rsidRPr="00D8026E">
        <w:rPr>
          <w:rFonts w:ascii="Times New Roman" w:hAnsi="Times New Roman" w:cs="Times New Roman"/>
          <w:sz w:val="23"/>
          <w:szCs w:val="23"/>
          <w:lang w:eastAsia="lv-LV"/>
        </w:rPr>
        <w:t xml:space="preserve">Gadījumā, ja informatīvie materiāli (piemēram, ražotāja katalogi, bukleti, brošūras) ir liela apjoma, tie var tikt iesniegti arī drukātā veidā (papīra formātā), un tie nav jāiesniedz elektroniski. Šādi informatīvie materiāli iesniedzami </w:t>
      </w:r>
      <w:r w:rsidRPr="00D8026E">
        <w:rPr>
          <w:rFonts w:ascii="Times New Roman" w:hAnsi="Times New Roman" w:cs="Times New Roman"/>
          <w:sz w:val="23"/>
          <w:szCs w:val="23"/>
        </w:rPr>
        <w:t xml:space="preserve">VSIA “Traumatoloģijas un ortopēdijas slimnīca”, Duntes ielā 22, Rīgā, LV-1005, administratīvā korpusa 2. stāvā </w:t>
      </w:r>
      <w:r w:rsidRPr="00D8026E">
        <w:rPr>
          <w:rFonts w:ascii="Times New Roman" w:hAnsi="Times New Roman" w:cs="Times New Roman"/>
          <w:sz w:val="23"/>
          <w:szCs w:val="23"/>
          <w:lang w:eastAsia="lv-LV"/>
        </w:rPr>
        <w:t xml:space="preserve">(darba dienās no plkst. 8:00 līdz 16:00) vai nosūtot pa pastu uz iepriekš norādīto adresi līdz Nolikuma 4.1. punktā noteiktajam termiņam </w:t>
      </w:r>
      <w:r w:rsidRPr="00D8026E">
        <w:rPr>
          <w:rFonts w:ascii="Times New Roman" w:hAnsi="Times New Roman" w:cs="Times New Roman"/>
          <w:sz w:val="23"/>
          <w:szCs w:val="23"/>
        </w:rPr>
        <w:t>aizlīmētā aploksnē, uz kuras norāda:</w:t>
      </w:r>
    </w:p>
    <w:p w:rsidR="001C484C" w:rsidRPr="00C958C1" w:rsidRDefault="001C484C" w:rsidP="001C484C">
      <w:pPr>
        <w:pStyle w:val="ListParagraph"/>
        <w:numPr>
          <w:ilvl w:val="0"/>
          <w:numId w:val="11"/>
        </w:numPr>
        <w:shd w:val="clear" w:color="auto" w:fill="FFFFFF"/>
        <w:tabs>
          <w:tab w:val="left" w:pos="-5387"/>
        </w:tabs>
        <w:suppressAutoHyphens/>
        <w:overflowPunct w:val="0"/>
        <w:autoSpaceDN w:val="0"/>
        <w:adjustRightInd w:val="0"/>
        <w:spacing w:after="0" w:line="240" w:lineRule="auto"/>
        <w:jc w:val="both"/>
        <w:textAlignment w:val="baseline"/>
        <w:outlineLvl w:val="2"/>
        <w:rPr>
          <w:rFonts w:ascii="Times New Roman" w:eastAsia="Calibri" w:hAnsi="Times New Roman" w:cs="Times New Roman"/>
          <w:bCs/>
          <w:sz w:val="23"/>
          <w:szCs w:val="23"/>
          <w:lang w:eastAsia="lv-LV"/>
        </w:rPr>
      </w:pPr>
      <w:r w:rsidRPr="00C958C1">
        <w:rPr>
          <w:rFonts w:ascii="Times New Roman" w:eastAsia="Calibri" w:hAnsi="Times New Roman" w:cs="Times New Roman"/>
          <w:bCs/>
          <w:sz w:val="23"/>
          <w:szCs w:val="23"/>
          <w:lang w:eastAsia="lv-LV"/>
        </w:rPr>
        <w:t xml:space="preserve">adresātu: </w:t>
      </w:r>
      <w:r w:rsidRPr="00C958C1">
        <w:rPr>
          <w:rFonts w:ascii="Times New Roman" w:hAnsi="Times New Roman" w:cs="Times New Roman"/>
          <w:sz w:val="23"/>
          <w:szCs w:val="23"/>
        </w:rPr>
        <w:t xml:space="preserve">VSIA </w:t>
      </w:r>
      <w:r w:rsidRPr="00C958C1">
        <w:rPr>
          <w:rFonts w:ascii="Times New Roman" w:hAnsi="Times New Roman" w:cs="Times New Roman"/>
          <w:bCs/>
          <w:sz w:val="23"/>
          <w:szCs w:val="23"/>
        </w:rPr>
        <w:t>“Traumatoloģijas un ortopēdijas slimnīca</w:t>
      </w:r>
      <w:r w:rsidRPr="00C958C1">
        <w:rPr>
          <w:rFonts w:ascii="Times New Roman" w:hAnsi="Times New Roman" w:cs="Times New Roman"/>
          <w:sz w:val="23"/>
          <w:szCs w:val="23"/>
        </w:rPr>
        <w:t>”, Duntes ielā 22, Rīga;</w:t>
      </w:r>
    </w:p>
    <w:p w:rsidR="001C484C" w:rsidRPr="00C958C1" w:rsidRDefault="001C484C" w:rsidP="001C484C">
      <w:pPr>
        <w:pStyle w:val="ListParagraph"/>
        <w:numPr>
          <w:ilvl w:val="0"/>
          <w:numId w:val="11"/>
        </w:numPr>
        <w:shd w:val="clear" w:color="auto" w:fill="FFFFFF"/>
        <w:tabs>
          <w:tab w:val="left" w:pos="-5387"/>
        </w:tabs>
        <w:suppressAutoHyphens/>
        <w:overflowPunct w:val="0"/>
        <w:autoSpaceDN w:val="0"/>
        <w:adjustRightInd w:val="0"/>
        <w:spacing w:after="0" w:line="240" w:lineRule="auto"/>
        <w:jc w:val="both"/>
        <w:textAlignment w:val="baseline"/>
        <w:outlineLvl w:val="2"/>
        <w:rPr>
          <w:rFonts w:ascii="Times New Roman" w:eastAsia="Calibri" w:hAnsi="Times New Roman" w:cs="Times New Roman"/>
          <w:bCs/>
          <w:sz w:val="23"/>
          <w:szCs w:val="23"/>
          <w:lang w:eastAsia="lv-LV"/>
        </w:rPr>
      </w:pPr>
      <w:r w:rsidRPr="00C958C1">
        <w:rPr>
          <w:rFonts w:ascii="Times New Roman" w:hAnsi="Times New Roman" w:cs="Times New Roman"/>
          <w:sz w:val="23"/>
          <w:szCs w:val="23"/>
        </w:rPr>
        <w:t>pretendenta nosaukumu un juridisko adresi;</w:t>
      </w:r>
    </w:p>
    <w:p w:rsidR="001C484C" w:rsidRPr="00C958C1" w:rsidRDefault="001C484C" w:rsidP="006E7705">
      <w:pPr>
        <w:pStyle w:val="ListParagraph"/>
        <w:numPr>
          <w:ilvl w:val="0"/>
          <w:numId w:val="11"/>
        </w:numPr>
        <w:shd w:val="clear" w:color="auto" w:fill="FFFFFF"/>
        <w:tabs>
          <w:tab w:val="left" w:pos="-5387"/>
        </w:tabs>
        <w:suppressAutoHyphens/>
        <w:overflowPunct w:val="0"/>
        <w:autoSpaceDN w:val="0"/>
        <w:adjustRightInd w:val="0"/>
        <w:spacing w:after="0" w:line="240" w:lineRule="auto"/>
        <w:jc w:val="both"/>
        <w:textAlignment w:val="baseline"/>
        <w:outlineLvl w:val="2"/>
        <w:rPr>
          <w:rFonts w:ascii="Times New Roman" w:eastAsia="Calibri" w:hAnsi="Times New Roman" w:cs="Times New Roman"/>
          <w:bCs/>
          <w:sz w:val="23"/>
          <w:szCs w:val="23"/>
          <w:lang w:eastAsia="lv-LV"/>
        </w:rPr>
      </w:pPr>
      <w:r w:rsidRPr="00C958C1">
        <w:rPr>
          <w:rFonts w:ascii="Times New Roman" w:hAnsi="Times New Roman" w:cs="Times New Roman"/>
          <w:sz w:val="23"/>
          <w:szCs w:val="23"/>
        </w:rPr>
        <w:t xml:space="preserve">atzīmi – </w:t>
      </w:r>
      <w:r w:rsidRPr="00C958C1">
        <w:rPr>
          <w:rFonts w:ascii="Times New Roman" w:hAnsi="Times New Roman" w:cs="Times New Roman"/>
          <w:i/>
          <w:sz w:val="23"/>
          <w:szCs w:val="23"/>
        </w:rPr>
        <w:t xml:space="preserve">atklātam konkursam </w:t>
      </w:r>
      <w:r w:rsidRPr="00C958C1">
        <w:rPr>
          <w:rFonts w:ascii="Times New Roman" w:hAnsi="Times New Roman" w:cs="Times New Roman"/>
          <w:bCs/>
          <w:i/>
          <w:sz w:val="23"/>
          <w:szCs w:val="23"/>
        </w:rPr>
        <w:t>„</w:t>
      </w:r>
      <w:r w:rsidR="00D871AD" w:rsidRPr="00D871AD">
        <w:rPr>
          <w:rFonts w:ascii="Times New Roman" w:hAnsi="Times New Roman"/>
          <w:i/>
          <w:sz w:val="23"/>
          <w:szCs w:val="23"/>
        </w:rPr>
        <w:t>Vienreizlietojamās sterilās operācijas veļas un vienreizlietojamo ķirurģisko halātupiegāde</w:t>
      </w:r>
      <w:r w:rsidRPr="00C958C1">
        <w:rPr>
          <w:rFonts w:ascii="Times New Roman" w:hAnsi="Times New Roman" w:cs="Times New Roman"/>
          <w:bCs/>
          <w:i/>
          <w:sz w:val="23"/>
          <w:szCs w:val="23"/>
        </w:rPr>
        <w:t>”</w:t>
      </w:r>
      <w:r w:rsidRPr="00C958C1">
        <w:rPr>
          <w:rFonts w:ascii="Times New Roman" w:hAnsi="Times New Roman" w:cs="Times New Roman"/>
          <w:i/>
          <w:sz w:val="23"/>
          <w:szCs w:val="23"/>
        </w:rPr>
        <w:t xml:space="preserve">,ID Nr. </w:t>
      </w:r>
      <w:r w:rsidRPr="00C958C1">
        <w:rPr>
          <w:rFonts w:ascii="Times New Roman" w:hAnsi="Times New Roman" w:cs="Times New Roman"/>
          <w:bCs/>
          <w:i/>
          <w:sz w:val="23"/>
          <w:szCs w:val="23"/>
        </w:rPr>
        <w:t>VSIA TOS 201</w:t>
      </w:r>
      <w:r w:rsidR="006E7705">
        <w:rPr>
          <w:rFonts w:ascii="Times New Roman" w:hAnsi="Times New Roman" w:cs="Times New Roman"/>
          <w:bCs/>
          <w:i/>
          <w:sz w:val="23"/>
          <w:szCs w:val="23"/>
        </w:rPr>
        <w:t>9</w:t>
      </w:r>
      <w:r w:rsidRPr="00C958C1">
        <w:rPr>
          <w:rFonts w:ascii="Times New Roman" w:hAnsi="Times New Roman" w:cs="Times New Roman"/>
          <w:bCs/>
          <w:i/>
          <w:sz w:val="23"/>
          <w:szCs w:val="23"/>
        </w:rPr>
        <w:t>/</w:t>
      </w:r>
      <w:r w:rsidR="00D871AD">
        <w:rPr>
          <w:rFonts w:ascii="Times New Roman" w:hAnsi="Times New Roman" w:cs="Times New Roman"/>
          <w:bCs/>
          <w:i/>
          <w:sz w:val="23"/>
          <w:szCs w:val="23"/>
        </w:rPr>
        <w:t>9</w:t>
      </w:r>
      <w:r w:rsidRPr="00C958C1">
        <w:rPr>
          <w:rFonts w:ascii="Times New Roman" w:hAnsi="Times New Roman" w:cs="Times New Roman"/>
          <w:bCs/>
          <w:i/>
          <w:sz w:val="23"/>
          <w:szCs w:val="23"/>
        </w:rPr>
        <w:t>K</w:t>
      </w:r>
      <w:r w:rsidRPr="00C958C1">
        <w:rPr>
          <w:rFonts w:ascii="Times New Roman" w:hAnsi="Times New Roman" w:cs="Times New Roman"/>
          <w:i/>
          <w:sz w:val="23"/>
          <w:szCs w:val="23"/>
        </w:rPr>
        <w:t>;</w:t>
      </w:r>
    </w:p>
    <w:p w:rsidR="00770F24" w:rsidRPr="001C484C" w:rsidRDefault="001C484C" w:rsidP="001C484C">
      <w:pPr>
        <w:pStyle w:val="ListParagraph"/>
        <w:numPr>
          <w:ilvl w:val="0"/>
          <w:numId w:val="11"/>
        </w:numPr>
        <w:shd w:val="clear" w:color="auto" w:fill="FFFFFF"/>
        <w:tabs>
          <w:tab w:val="left" w:pos="-5387"/>
        </w:tabs>
        <w:suppressAutoHyphens/>
        <w:overflowPunct w:val="0"/>
        <w:autoSpaceDN w:val="0"/>
        <w:adjustRightInd w:val="0"/>
        <w:spacing w:after="0" w:line="240" w:lineRule="auto"/>
        <w:jc w:val="both"/>
        <w:textAlignment w:val="baseline"/>
        <w:outlineLvl w:val="2"/>
        <w:rPr>
          <w:rFonts w:ascii="Times New Roman" w:eastAsia="Calibri" w:hAnsi="Times New Roman" w:cs="Times New Roman"/>
          <w:bCs/>
          <w:sz w:val="23"/>
          <w:szCs w:val="23"/>
          <w:lang w:eastAsia="lv-LV"/>
        </w:rPr>
      </w:pPr>
      <w:r w:rsidRPr="00027530">
        <w:rPr>
          <w:rFonts w:ascii="Times New Roman" w:hAnsi="Times New Roman" w:cs="Times New Roman"/>
          <w:sz w:val="23"/>
          <w:szCs w:val="23"/>
        </w:rPr>
        <w:t>norādi „Neatvērt pirms piedāvājumu atvēršanas sanāksmes”.</w:t>
      </w:r>
    </w:p>
    <w:p w:rsidR="00770F24" w:rsidRPr="00D8026E" w:rsidRDefault="00770F24" w:rsidP="00770F24">
      <w:pPr>
        <w:pStyle w:val="ListParagraph"/>
        <w:numPr>
          <w:ilvl w:val="1"/>
          <w:numId w:val="2"/>
        </w:numPr>
        <w:spacing w:after="0" w:line="288" w:lineRule="auto"/>
        <w:ind w:left="567" w:hanging="567"/>
        <w:contextualSpacing w:val="0"/>
        <w:jc w:val="both"/>
        <w:rPr>
          <w:rFonts w:ascii="Times New Roman" w:hAnsi="Times New Roman" w:cs="Times New Roman"/>
          <w:sz w:val="23"/>
          <w:szCs w:val="23"/>
        </w:rPr>
      </w:pPr>
      <w:r w:rsidRPr="00D8026E">
        <w:rPr>
          <w:rFonts w:ascii="Times New Roman" w:hAnsi="Times New Roman" w:cs="Times New Roman"/>
          <w:sz w:val="23"/>
          <w:szCs w:val="23"/>
        </w:rPr>
        <w:t>Sagatavojot piedāvājumu, pretendents ievēro, ka:</w:t>
      </w:r>
    </w:p>
    <w:p w:rsidR="00770F24" w:rsidRPr="00D8026E" w:rsidRDefault="00770F24" w:rsidP="00770F24">
      <w:pPr>
        <w:pStyle w:val="ListParagraph"/>
        <w:numPr>
          <w:ilvl w:val="2"/>
          <w:numId w:val="2"/>
        </w:numPr>
        <w:spacing w:after="0" w:line="288" w:lineRule="auto"/>
        <w:ind w:left="1134" w:hanging="567"/>
        <w:contextualSpacing w:val="0"/>
        <w:jc w:val="both"/>
        <w:rPr>
          <w:rFonts w:ascii="Times New Roman" w:hAnsi="Times New Roman" w:cs="Times New Roman"/>
          <w:sz w:val="23"/>
          <w:szCs w:val="23"/>
        </w:rPr>
      </w:pPr>
      <w:r w:rsidRPr="00D8026E">
        <w:rPr>
          <w:rFonts w:ascii="Times New Roman" w:hAnsi="Times New Roman" w:cs="Times New Roman"/>
          <w:sz w:val="23"/>
          <w:szCs w:val="23"/>
        </w:rPr>
        <w:t>pieteikuma veidlapa, tehniskais un finanšu piedāvājums jāaizpilda tikai elektroniski, atsevišķā elektroniskā dokumentā ar Microsoft Office 2010 (vai jaunākas programmatūras versijas) rīkiem lasāmā formātā.</w:t>
      </w:r>
    </w:p>
    <w:p w:rsidR="00770F24" w:rsidRPr="00D8026E" w:rsidRDefault="00770F24" w:rsidP="00770F24">
      <w:pPr>
        <w:pStyle w:val="ListParagraph"/>
        <w:numPr>
          <w:ilvl w:val="2"/>
          <w:numId w:val="2"/>
        </w:numPr>
        <w:spacing w:after="0" w:line="288" w:lineRule="auto"/>
        <w:ind w:left="1134" w:hanging="567"/>
        <w:contextualSpacing w:val="0"/>
        <w:jc w:val="both"/>
        <w:rPr>
          <w:rFonts w:ascii="Times New Roman" w:hAnsi="Times New Roman" w:cs="Times New Roman"/>
          <w:sz w:val="23"/>
          <w:szCs w:val="23"/>
        </w:rPr>
      </w:pPr>
      <w:r w:rsidRPr="00D8026E">
        <w:rPr>
          <w:rFonts w:ascii="Times New Roman" w:hAnsi="Times New Roman" w:cs="Times New Roman"/>
          <w:sz w:val="23"/>
          <w:szCs w:val="23"/>
        </w:rPr>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rsidR="00770F24" w:rsidRPr="00D8026E" w:rsidRDefault="00770F24" w:rsidP="00770F24">
      <w:pPr>
        <w:pStyle w:val="ListParagraph"/>
        <w:numPr>
          <w:ilvl w:val="2"/>
          <w:numId w:val="2"/>
        </w:numPr>
        <w:spacing w:after="0" w:line="288" w:lineRule="auto"/>
        <w:ind w:left="1134" w:hanging="567"/>
        <w:contextualSpacing w:val="0"/>
        <w:jc w:val="both"/>
        <w:rPr>
          <w:rFonts w:ascii="Times New Roman" w:hAnsi="Times New Roman" w:cs="Times New Roman"/>
          <w:sz w:val="23"/>
          <w:szCs w:val="23"/>
        </w:rPr>
      </w:pPr>
      <w:r w:rsidRPr="00D8026E">
        <w:rPr>
          <w:rFonts w:ascii="Times New Roman" w:hAnsi="Times New Roman" w:cs="Times New Roman"/>
          <w:sz w:val="23"/>
          <w:szCs w:val="23"/>
        </w:rPr>
        <w:t>Ja pieteikumu paraksta persona, kurai nav pretendenta pārstāvības tiesības, jāiesniedz pretendenta personas ar pārstāvības tiesībām izdota pilnvara (oriģināls vai apliecināta kopija) citai personai parakstīt piedāvājumu.</w:t>
      </w:r>
    </w:p>
    <w:p w:rsidR="00770F24" w:rsidRPr="00D8026E" w:rsidRDefault="00770F24" w:rsidP="00770F24">
      <w:pPr>
        <w:pStyle w:val="ListParagraph"/>
        <w:numPr>
          <w:ilvl w:val="2"/>
          <w:numId w:val="2"/>
        </w:numPr>
        <w:spacing w:after="0" w:line="288" w:lineRule="auto"/>
        <w:ind w:left="1134" w:hanging="567"/>
        <w:contextualSpacing w:val="0"/>
        <w:jc w:val="both"/>
        <w:rPr>
          <w:rFonts w:ascii="Times New Roman" w:hAnsi="Times New Roman" w:cs="Times New Roman"/>
          <w:sz w:val="23"/>
          <w:szCs w:val="23"/>
        </w:rPr>
      </w:pPr>
      <w:r w:rsidRPr="00D8026E">
        <w:rPr>
          <w:rFonts w:ascii="Times New Roman" w:hAnsi="Times New Roman" w:cs="Times New Roman"/>
          <w:sz w:val="23"/>
          <w:szCs w:val="23"/>
        </w:rPr>
        <w:t>Ja pieteikumu nav parakstījusi persona ar pārstāvības tiesībām, piedāvājums tiek noraidīts.</w:t>
      </w:r>
    </w:p>
    <w:p w:rsidR="00770F24" w:rsidRPr="00D8026E" w:rsidRDefault="00770F24" w:rsidP="00770F24">
      <w:pPr>
        <w:pStyle w:val="ListParagraph"/>
        <w:numPr>
          <w:ilvl w:val="1"/>
          <w:numId w:val="2"/>
        </w:numPr>
        <w:spacing w:after="0" w:line="288" w:lineRule="auto"/>
        <w:ind w:left="567" w:hanging="567"/>
        <w:contextualSpacing w:val="0"/>
        <w:jc w:val="both"/>
        <w:rPr>
          <w:rFonts w:ascii="Times New Roman" w:hAnsi="Times New Roman" w:cs="Times New Roman"/>
          <w:sz w:val="23"/>
          <w:szCs w:val="23"/>
        </w:rPr>
      </w:pPr>
      <w:r w:rsidRPr="00D8026E">
        <w:rPr>
          <w:rFonts w:ascii="Times New Roman" w:hAnsi="Times New Roman" w:cs="Times New Roman"/>
          <w:sz w:val="23"/>
          <w:szCs w:val="23"/>
        </w:rPr>
        <w:t xml:space="preserve">Piedāvājums jāiesniedz latviešu valodā, tehniskā piedāvājuma dokumenti (piemēram, ražotāja izsniegta preces tehniskā dokumentācija) var tikt </w:t>
      </w:r>
      <w:r w:rsidRPr="00D8026E">
        <w:rPr>
          <w:rFonts w:ascii="Times New Roman" w:hAnsi="Times New Roman" w:cs="Times New Roman"/>
          <w:color w:val="000000"/>
          <w:kern w:val="28"/>
          <w:sz w:val="23"/>
          <w:szCs w:val="23"/>
          <w:lang w:eastAsia="lv-LV"/>
        </w:rPr>
        <w:t xml:space="preserve">iesniegti citā valodā. </w:t>
      </w:r>
      <w:r w:rsidRPr="00D8026E">
        <w:rPr>
          <w:rFonts w:ascii="Times New Roman" w:hAnsi="Times New Roman" w:cs="Times New Roman"/>
          <w:color w:val="000000"/>
          <w:kern w:val="28"/>
          <w:sz w:val="23"/>
          <w:szCs w:val="23"/>
          <w:u w:val="single"/>
          <w:lang w:eastAsia="lv-LV"/>
        </w:rPr>
        <w:t xml:space="preserve">Citā valodā sagatavotiem </w:t>
      </w:r>
      <w:r w:rsidRPr="00D8026E">
        <w:rPr>
          <w:rFonts w:ascii="Times New Roman" w:eastAsia="Calibri" w:hAnsi="Times New Roman" w:cs="Times New Roman"/>
          <w:bCs/>
          <w:sz w:val="23"/>
          <w:szCs w:val="23"/>
          <w:u w:val="single"/>
          <w:lang/>
        </w:rPr>
        <w:t>piedāvājuma</w:t>
      </w:r>
      <w:r w:rsidRPr="00D8026E">
        <w:rPr>
          <w:rFonts w:ascii="Times New Roman" w:hAnsi="Times New Roman" w:cs="Times New Roman"/>
          <w:color w:val="000000"/>
          <w:kern w:val="28"/>
          <w:sz w:val="23"/>
          <w:szCs w:val="23"/>
          <w:u w:val="single"/>
          <w:lang w:eastAsia="lv-LV"/>
        </w:rPr>
        <w:t xml:space="preserve"> dokumentiem jāpievieno </w:t>
      </w:r>
      <w:r w:rsidRPr="00D8026E">
        <w:rPr>
          <w:rFonts w:ascii="Times New Roman" w:hAnsi="Times New Roman" w:cs="Times New Roman"/>
          <w:bCs/>
          <w:iCs/>
          <w:sz w:val="23"/>
          <w:szCs w:val="23"/>
          <w:u w:val="single"/>
          <w:lang w:eastAsia="lv-LV"/>
        </w:rPr>
        <w:t>pretendenta</w:t>
      </w:r>
      <w:r w:rsidRPr="00D8026E">
        <w:rPr>
          <w:rFonts w:ascii="Times New Roman" w:hAnsi="Times New Roman" w:cs="Times New Roman"/>
          <w:color w:val="000000"/>
          <w:kern w:val="28"/>
          <w:sz w:val="23"/>
          <w:szCs w:val="23"/>
          <w:u w:val="single"/>
          <w:lang w:eastAsia="lv-LV"/>
        </w:rPr>
        <w:t xml:space="preserve"> apliecināts tulkojums latviešu valodā</w:t>
      </w:r>
      <w:r w:rsidRPr="00D8026E">
        <w:rPr>
          <w:rFonts w:ascii="Times New Roman" w:hAnsi="Times New Roman" w:cs="Times New Roman"/>
          <w:color w:val="000000"/>
          <w:kern w:val="28"/>
          <w:sz w:val="23"/>
          <w:szCs w:val="23"/>
          <w:lang w:eastAsia="lv-LV"/>
        </w:rPr>
        <w:t xml:space="preserve"> saskaņā ar </w:t>
      </w:r>
      <w:r w:rsidRPr="00D8026E">
        <w:rPr>
          <w:rFonts w:ascii="Times New Roman" w:eastAsia="Calibri" w:hAnsi="Times New Roman" w:cs="Times New Roman"/>
          <w:bCs/>
          <w:sz w:val="23"/>
          <w:szCs w:val="23"/>
          <w:lang/>
        </w:rPr>
        <w:t>Ministru kabineta 2000.gada 22.augusta noteikumiem Nr.291 „Kārtība, kādā apliecināmi dokumentu tulkojumi valsts valodā”.Par dokumentu tulkojuma atbilstību oriģinālam atbild pretendents.</w:t>
      </w:r>
      <w:r w:rsidRPr="00D8026E">
        <w:rPr>
          <w:rFonts w:ascii="Times New Roman" w:hAnsi="Times New Roman" w:cs="Times New Roman"/>
          <w:kern w:val="28"/>
          <w:sz w:val="23"/>
          <w:szCs w:val="23"/>
          <w:lang w:eastAsia="lv-LV"/>
        </w:rPr>
        <w:t xml:space="preserve">Informatīvie materiāli (piemēram, </w:t>
      </w:r>
      <w:r w:rsidR="00CD0B10">
        <w:rPr>
          <w:rFonts w:ascii="Times New Roman" w:hAnsi="Times New Roman" w:cs="Times New Roman"/>
          <w:kern w:val="28"/>
          <w:sz w:val="23"/>
          <w:szCs w:val="23"/>
          <w:lang w:eastAsia="lv-LV"/>
        </w:rPr>
        <w:t xml:space="preserve">tehniskā dokumentācija, </w:t>
      </w:r>
      <w:r w:rsidRPr="00D8026E">
        <w:rPr>
          <w:rFonts w:ascii="Times New Roman" w:hAnsi="Times New Roman" w:cs="Times New Roman"/>
          <w:kern w:val="28"/>
          <w:sz w:val="23"/>
          <w:szCs w:val="23"/>
          <w:lang w:eastAsia="lv-LV"/>
        </w:rPr>
        <w:t>ražotāja katalogi, bukleti, brošūras) var būt angļu vai krievu valodā.</w:t>
      </w:r>
    </w:p>
    <w:p w:rsidR="00770F24" w:rsidRPr="00D8026E" w:rsidRDefault="00B4162B" w:rsidP="00770F24">
      <w:pPr>
        <w:pStyle w:val="ListParagraph"/>
        <w:numPr>
          <w:ilvl w:val="1"/>
          <w:numId w:val="2"/>
        </w:numPr>
        <w:spacing w:after="0" w:line="288" w:lineRule="auto"/>
        <w:ind w:left="567" w:hanging="567"/>
        <w:contextualSpacing w:val="0"/>
        <w:jc w:val="both"/>
        <w:rPr>
          <w:rFonts w:ascii="Times New Roman" w:hAnsi="Times New Roman" w:cs="Times New Roman"/>
          <w:sz w:val="23"/>
          <w:szCs w:val="23"/>
        </w:rPr>
      </w:pPr>
      <w:r w:rsidRPr="00D8026E">
        <w:rPr>
          <w:rFonts w:ascii="Times New Roman" w:hAnsi="Times New Roman" w:cs="Times New Roman"/>
          <w:sz w:val="23"/>
          <w:szCs w:val="23"/>
        </w:rPr>
        <w:lastRenderedPageBreak/>
        <w:t xml:space="preserve">Ja pretendents iesniedzis kāda dokumenta kopiju, to apliecina atbilstoši </w:t>
      </w:r>
      <w:r>
        <w:rPr>
          <w:rFonts w:ascii="Times New Roman" w:hAnsi="Times New Roman" w:cs="Times New Roman"/>
          <w:sz w:val="23"/>
          <w:szCs w:val="23"/>
        </w:rPr>
        <w:t xml:space="preserve">04.09.2018. </w:t>
      </w:r>
      <w:r w:rsidRPr="00D8026E">
        <w:rPr>
          <w:rFonts w:ascii="Times New Roman" w:hAnsi="Times New Roman" w:cs="Times New Roman"/>
          <w:sz w:val="23"/>
          <w:szCs w:val="23"/>
        </w:rPr>
        <w:t xml:space="preserve">Ministru kabineta noteikumu Nr. </w:t>
      </w:r>
      <w:r>
        <w:rPr>
          <w:rFonts w:ascii="Times New Roman" w:hAnsi="Times New Roman" w:cs="Times New Roman"/>
          <w:sz w:val="23"/>
          <w:szCs w:val="23"/>
        </w:rPr>
        <w:t>558</w:t>
      </w:r>
      <w:r w:rsidRPr="00D8026E">
        <w:rPr>
          <w:rFonts w:ascii="Times New Roman" w:hAnsi="Times New Roman" w:cs="Times New Roman"/>
          <w:sz w:val="23"/>
          <w:szCs w:val="23"/>
        </w:rPr>
        <w:t xml:space="preserve"> “Dokumentu izstrādāšanas un noformēšanas kārtība” noteiktajai kārtībai. Ja dokumenta kopija nav apliecināta atbilstoši šajā apakšpunktā minēto normatīvo aktu prasībām, Iepirkuma komisija, ja tai rodas šaubas par iesniegtā dokumenta kopijas autentiskumu, PIL 41. panta piektās daļas kārtībā var pieprasīt, lai pretendents uzrāda dokumenta oriģinālu vai iesniedz apliecinātu dokumenta kopiju.</w:t>
      </w:r>
    </w:p>
    <w:p w:rsidR="00770F24" w:rsidRPr="00D8026E" w:rsidRDefault="00770F24" w:rsidP="00770F24">
      <w:pPr>
        <w:pStyle w:val="ListParagraph"/>
        <w:numPr>
          <w:ilvl w:val="1"/>
          <w:numId w:val="2"/>
        </w:numPr>
        <w:spacing w:after="0" w:line="288" w:lineRule="auto"/>
        <w:ind w:left="567" w:hanging="567"/>
        <w:contextualSpacing w:val="0"/>
        <w:jc w:val="both"/>
        <w:rPr>
          <w:rFonts w:ascii="Times New Roman" w:hAnsi="Times New Roman" w:cs="Times New Roman"/>
          <w:sz w:val="23"/>
          <w:szCs w:val="23"/>
        </w:rPr>
      </w:pPr>
      <w:r w:rsidRPr="00D8026E">
        <w:rPr>
          <w:rFonts w:ascii="Times New Roman" w:hAnsi="Times New Roman" w:cs="Times New Roman"/>
          <w:sz w:val="23"/>
          <w:szCs w:val="23"/>
        </w:rPr>
        <w:t>Iesniedzot piedāvājumu, pretendents pilnībā atzīst visus Nolikumā (t.sk. tā pielikumos un formās, kuras ir ievietotas EIS e-konkursu apakšsistēmas šī konkursa sadaļā) ietvertos nosacījumus.</w:t>
      </w:r>
    </w:p>
    <w:p w:rsidR="00770F24" w:rsidRPr="00D8026E" w:rsidRDefault="00770F24" w:rsidP="00770F24">
      <w:pPr>
        <w:pStyle w:val="ListParagraph"/>
        <w:numPr>
          <w:ilvl w:val="1"/>
          <w:numId w:val="2"/>
        </w:numPr>
        <w:spacing w:after="0" w:line="288" w:lineRule="auto"/>
        <w:ind w:left="567" w:hanging="567"/>
        <w:contextualSpacing w:val="0"/>
        <w:jc w:val="both"/>
        <w:rPr>
          <w:rFonts w:ascii="Times New Roman" w:hAnsi="Times New Roman" w:cs="Times New Roman"/>
          <w:sz w:val="23"/>
          <w:szCs w:val="23"/>
        </w:rPr>
      </w:pPr>
      <w:r w:rsidRPr="00D8026E">
        <w:rPr>
          <w:rFonts w:ascii="Times New Roman" w:hAnsi="Times New Roman" w:cs="Times New Roman"/>
          <w:sz w:val="23"/>
          <w:szCs w:val="23"/>
        </w:rPr>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10 minūtes pēc piedāvājumu iesniegšanas termiņa beigām) jāiesniedz derīga elektroniska atslēga un parole šifrētā dokumenta atvēršanai.</w:t>
      </w:r>
    </w:p>
    <w:p w:rsidR="00770F24" w:rsidRPr="00D8026E" w:rsidRDefault="00770F24" w:rsidP="00770F24">
      <w:pPr>
        <w:tabs>
          <w:tab w:val="left" w:pos="540"/>
        </w:tabs>
        <w:spacing w:after="0" w:line="288" w:lineRule="auto"/>
        <w:jc w:val="both"/>
        <w:rPr>
          <w:rFonts w:ascii="Times New Roman" w:hAnsi="Times New Roman" w:cs="Times New Roman"/>
          <w:sz w:val="23"/>
          <w:szCs w:val="23"/>
        </w:rPr>
      </w:pPr>
    </w:p>
    <w:p w:rsidR="00770F24" w:rsidRPr="00D8026E" w:rsidRDefault="00770F24" w:rsidP="00770F24">
      <w:pPr>
        <w:pStyle w:val="Subtitle"/>
        <w:numPr>
          <w:ilvl w:val="0"/>
          <w:numId w:val="2"/>
        </w:numPr>
        <w:spacing w:line="288" w:lineRule="auto"/>
        <w:ind w:left="567" w:hanging="567"/>
        <w:jc w:val="center"/>
        <w:rPr>
          <w:b/>
          <w:i/>
          <w:color w:val="auto"/>
          <w:sz w:val="23"/>
          <w:szCs w:val="23"/>
        </w:rPr>
      </w:pPr>
      <w:r w:rsidRPr="00D8026E">
        <w:rPr>
          <w:b/>
          <w:i/>
          <w:color w:val="auto"/>
          <w:sz w:val="23"/>
          <w:szCs w:val="23"/>
        </w:rPr>
        <w:t>Konkursa pieteikums un apliecinājums par neatkarīgi izstrādātu piedāvājumu</w:t>
      </w:r>
    </w:p>
    <w:p w:rsidR="00770F24" w:rsidRPr="00D8026E" w:rsidRDefault="00770F24" w:rsidP="00770F24">
      <w:pPr>
        <w:pStyle w:val="ListParagraph"/>
        <w:numPr>
          <w:ilvl w:val="1"/>
          <w:numId w:val="2"/>
        </w:numPr>
        <w:spacing w:after="0" w:line="288" w:lineRule="auto"/>
        <w:ind w:left="567" w:hanging="567"/>
        <w:jc w:val="both"/>
        <w:rPr>
          <w:rFonts w:ascii="Times New Roman" w:hAnsi="Times New Roman" w:cs="Times New Roman"/>
          <w:sz w:val="23"/>
          <w:szCs w:val="23"/>
        </w:rPr>
      </w:pPr>
      <w:r w:rsidRPr="00D8026E">
        <w:rPr>
          <w:rFonts w:ascii="Times New Roman" w:hAnsi="Times New Roman" w:cs="Times New Roman"/>
          <w:sz w:val="23"/>
          <w:szCs w:val="23"/>
        </w:rPr>
        <w:t xml:space="preserve">Vispārējie nosacījumi pretendenta dalībai konkursā (tostarp iesniedzamie dokumenti) ir pieejami EIS </w:t>
      </w:r>
      <w:hyperlink r:id="rId10" w:history="1">
        <w:r w:rsidRPr="00D8026E">
          <w:rPr>
            <w:rStyle w:val="Hyperlink"/>
            <w:rFonts w:ascii="Times New Roman" w:hAnsi="Times New Roman" w:cs="Times New Roman"/>
            <w:sz w:val="23"/>
            <w:szCs w:val="23"/>
          </w:rPr>
          <w:t>www.eis.gov.lv</w:t>
        </w:r>
      </w:hyperlink>
      <w:r w:rsidRPr="00D8026E">
        <w:rPr>
          <w:rFonts w:ascii="Times New Roman" w:hAnsi="Times New Roman" w:cs="Times New Roman"/>
          <w:sz w:val="23"/>
          <w:szCs w:val="23"/>
        </w:rPr>
        <w:t xml:space="preserve"> e-konkursu apakšsistēmā šī konkursa sadaļā.</w:t>
      </w:r>
    </w:p>
    <w:p w:rsidR="00770F24" w:rsidRPr="00D8026E" w:rsidRDefault="00770F24" w:rsidP="00770F24">
      <w:pPr>
        <w:pStyle w:val="ListParagraph"/>
        <w:numPr>
          <w:ilvl w:val="1"/>
          <w:numId w:val="2"/>
        </w:numPr>
        <w:spacing w:after="0" w:line="288" w:lineRule="auto"/>
        <w:ind w:left="567" w:hanging="567"/>
        <w:jc w:val="both"/>
        <w:rPr>
          <w:rFonts w:ascii="Times New Roman" w:hAnsi="Times New Roman" w:cs="Times New Roman"/>
          <w:sz w:val="23"/>
          <w:szCs w:val="23"/>
        </w:rPr>
      </w:pPr>
      <w:r w:rsidRPr="00D8026E">
        <w:rPr>
          <w:rFonts w:ascii="Times New Roman" w:hAnsi="Times New Roman" w:cs="Times New Roman"/>
          <w:sz w:val="23"/>
          <w:szCs w:val="23"/>
        </w:rPr>
        <w:t xml:space="preserve">Lai apliecinātu savu dalību iepirkuma procedūrā, pretendentam jāiesniedz konkursa pieteikums </w:t>
      </w:r>
      <w:r w:rsidR="00CD436D">
        <w:rPr>
          <w:rFonts w:ascii="Times New Roman" w:hAnsi="Times New Roman" w:cs="Times New Roman"/>
          <w:sz w:val="23"/>
          <w:szCs w:val="23"/>
        </w:rPr>
        <w:t xml:space="preserve">(pielikums Nr. 1) </w:t>
      </w:r>
      <w:r w:rsidRPr="00D8026E">
        <w:rPr>
          <w:rFonts w:ascii="Times New Roman" w:hAnsi="Times New Roman" w:cs="Times New Roman"/>
          <w:sz w:val="23"/>
          <w:szCs w:val="23"/>
        </w:rPr>
        <w:t xml:space="preserve">saskaņā ar EIS e-konkursu apakšsistēmā konkursa sadaļā publicēto veidlapu </w:t>
      </w:r>
      <w:r w:rsidRPr="00D8026E">
        <w:rPr>
          <w:rFonts w:ascii="Times New Roman" w:hAnsi="Times New Roman" w:cs="Times New Roman"/>
          <w:b/>
          <w:sz w:val="23"/>
          <w:szCs w:val="23"/>
        </w:rPr>
        <w:t>(parakstīts ar elektronisko parakstu).</w:t>
      </w:r>
    </w:p>
    <w:p w:rsidR="00770F24" w:rsidRPr="00D8026E" w:rsidRDefault="00770F24" w:rsidP="00770F24">
      <w:pPr>
        <w:pStyle w:val="ListParagraph"/>
        <w:numPr>
          <w:ilvl w:val="1"/>
          <w:numId w:val="2"/>
        </w:numPr>
        <w:spacing w:after="0" w:line="288" w:lineRule="auto"/>
        <w:ind w:left="567" w:hanging="567"/>
        <w:jc w:val="both"/>
        <w:rPr>
          <w:rFonts w:ascii="Times New Roman" w:hAnsi="Times New Roman" w:cs="Times New Roman"/>
          <w:sz w:val="23"/>
          <w:szCs w:val="23"/>
        </w:rPr>
      </w:pPr>
      <w:r w:rsidRPr="00D8026E">
        <w:rPr>
          <w:rFonts w:ascii="Times New Roman" w:hAnsi="Times New Roman" w:cs="Times New Roman"/>
          <w:sz w:val="23"/>
          <w:szCs w:val="23"/>
        </w:rPr>
        <w:t>Pieteikumā, atbilstoši Iepirkumu uzraudzības biroja sniegtajam skaidrojumam (</w:t>
      </w:r>
      <w:hyperlink r:id="rId11" w:history="1">
        <w:r w:rsidRPr="00D8026E">
          <w:rPr>
            <w:rStyle w:val="Hyperlink"/>
            <w:rFonts w:ascii="Times New Roman" w:hAnsi="Times New Roman" w:cs="Times New Roman"/>
            <w:sz w:val="23"/>
            <w:szCs w:val="23"/>
          </w:rPr>
          <w:t>https://www.iub.gov.lv/sites/default/files/upload/skaidrojums_mazajie_videjie_uzn.pdf</w:t>
        </w:r>
      </w:hyperlink>
      <w:r w:rsidRPr="00D8026E">
        <w:rPr>
          <w:rFonts w:ascii="Times New Roman" w:hAnsi="Times New Roman" w:cs="Times New Roman"/>
          <w:sz w:val="23"/>
          <w:szCs w:val="23"/>
        </w:rPr>
        <w:t>) un Eiropas Komisijas 2003.gada 6.maija Ieteikumam par mazo un vidējo uzņēmumu definīciju (OV L124, 20.5.2003.)) jānorāda, kādam statusam atbilst pretendents – mazajam vai vidējam uzņēmumam.</w:t>
      </w:r>
    </w:p>
    <w:p w:rsidR="00770F24" w:rsidRPr="00D8026E" w:rsidRDefault="00770F24" w:rsidP="00770F24">
      <w:pPr>
        <w:pStyle w:val="ListParagraph"/>
        <w:numPr>
          <w:ilvl w:val="1"/>
          <w:numId w:val="2"/>
        </w:numPr>
        <w:spacing w:after="0" w:line="288" w:lineRule="auto"/>
        <w:ind w:left="567" w:hanging="567"/>
        <w:jc w:val="both"/>
        <w:rPr>
          <w:rFonts w:ascii="Times New Roman" w:hAnsi="Times New Roman" w:cs="Times New Roman"/>
          <w:sz w:val="23"/>
          <w:szCs w:val="23"/>
        </w:rPr>
      </w:pPr>
      <w:r w:rsidRPr="00D8026E">
        <w:rPr>
          <w:rFonts w:ascii="Times New Roman" w:hAnsi="Times New Roman" w:cs="Times New Roman"/>
          <w:sz w:val="23"/>
          <w:szCs w:val="23"/>
        </w:rPr>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rsidR="00770F24" w:rsidRPr="00D8026E" w:rsidRDefault="00770F24" w:rsidP="00770F24">
      <w:pPr>
        <w:pStyle w:val="ListParagraph"/>
        <w:numPr>
          <w:ilvl w:val="1"/>
          <w:numId w:val="2"/>
        </w:numPr>
        <w:spacing w:after="0" w:line="288" w:lineRule="auto"/>
        <w:ind w:left="567" w:hanging="567"/>
        <w:jc w:val="both"/>
        <w:rPr>
          <w:rFonts w:ascii="Times New Roman" w:hAnsi="Times New Roman" w:cs="Times New Roman"/>
          <w:sz w:val="23"/>
          <w:szCs w:val="23"/>
        </w:rPr>
      </w:pPr>
      <w:r w:rsidRPr="00D8026E">
        <w:rPr>
          <w:rFonts w:ascii="Times New Roman" w:hAnsi="Times New Roman" w:cs="Times New Roman"/>
          <w:sz w:val="23"/>
          <w:szCs w:val="23"/>
        </w:rPr>
        <w:t>Iepirkuma komisija pieprasa informāciju no Uzņēmuma reģistra, lai gūtu pārliecību par pretendenta (tai skaitā, piegādātāju apvienības dalībnieku, personālsabiedrības biedru, un uzņēmēju, uz kuru iespējām pretendents balstās līguma izpildē) pārstāvības tiesībām un pārstāvības apjomu;</w:t>
      </w:r>
    </w:p>
    <w:p w:rsidR="00770F24" w:rsidRPr="00D8026E" w:rsidRDefault="00770F24" w:rsidP="00770F24">
      <w:pPr>
        <w:pStyle w:val="ListParagraph"/>
        <w:numPr>
          <w:ilvl w:val="1"/>
          <w:numId w:val="2"/>
        </w:numPr>
        <w:spacing w:after="0" w:line="288" w:lineRule="auto"/>
        <w:ind w:left="567" w:hanging="567"/>
        <w:jc w:val="both"/>
        <w:rPr>
          <w:rFonts w:ascii="Times New Roman" w:hAnsi="Times New Roman" w:cs="Times New Roman"/>
          <w:sz w:val="23"/>
          <w:szCs w:val="23"/>
        </w:rPr>
      </w:pPr>
      <w:r w:rsidRPr="00D8026E">
        <w:rPr>
          <w:rFonts w:ascii="Times New Roman" w:hAnsi="Times New Roman" w:cs="Times New Roman"/>
          <w:sz w:val="23"/>
          <w:szCs w:val="23"/>
        </w:rPr>
        <w:t>Ja pieteikumu paraksta persona, kurai nav pretendenta pārstāvības tiesības, jāiesniedz pretendenta personas ar pārstāvības tiesībām izdota pilnvara (</w:t>
      </w:r>
      <w:r w:rsidR="00881288">
        <w:rPr>
          <w:rFonts w:ascii="Times New Roman" w:hAnsi="Times New Roman" w:cs="Times New Roman"/>
          <w:sz w:val="23"/>
          <w:szCs w:val="23"/>
        </w:rPr>
        <w:t xml:space="preserve">04.09.2018. </w:t>
      </w:r>
      <w:r w:rsidR="00881288" w:rsidRPr="00D8026E">
        <w:rPr>
          <w:rFonts w:ascii="Times New Roman" w:hAnsi="Times New Roman" w:cs="Times New Roman"/>
          <w:sz w:val="23"/>
          <w:szCs w:val="23"/>
        </w:rPr>
        <w:t xml:space="preserve">Ministru kabineta noteikumu Nr. </w:t>
      </w:r>
      <w:r w:rsidR="00881288">
        <w:rPr>
          <w:rFonts w:ascii="Times New Roman" w:hAnsi="Times New Roman" w:cs="Times New Roman"/>
          <w:sz w:val="23"/>
          <w:szCs w:val="23"/>
        </w:rPr>
        <w:t>558</w:t>
      </w:r>
      <w:r w:rsidR="00881288" w:rsidRPr="00D8026E">
        <w:rPr>
          <w:rFonts w:ascii="Times New Roman" w:hAnsi="Times New Roman" w:cs="Times New Roman"/>
          <w:sz w:val="23"/>
          <w:szCs w:val="23"/>
        </w:rPr>
        <w:t xml:space="preserve"> “Dokumentu izstrādāšanas un noformēšanas kārtība”</w:t>
      </w:r>
      <w:r w:rsidRPr="00D8026E">
        <w:rPr>
          <w:rFonts w:ascii="Times New Roman" w:hAnsi="Times New Roman" w:cs="Times New Roman"/>
          <w:sz w:val="23"/>
          <w:szCs w:val="23"/>
        </w:rPr>
        <w:t xml:space="preserve"> noteiktajā kārtībā apliecināta kopija) citai personai parakstīt piedāvājumu;</w:t>
      </w:r>
    </w:p>
    <w:p w:rsidR="00770F24" w:rsidRPr="00D8026E" w:rsidRDefault="00770F24" w:rsidP="00770F24">
      <w:pPr>
        <w:pStyle w:val="ListParagraph"/>
        <w:numPr>
          <w:ilvl w:val="1"/>
          <w:numId w:val="2"/>
        </w:numPr>
        <w:spacing w:after="0" w:line="288" w:lineRule="auto"/>
        <w:ind w:left="567" w:hanging="567"/>
        <w:jc w:val="both"/>
        <w:rPr>
          <w:rFonts w:ascii="Times New Roman" w:hAnsi="Times New Roman" w:cs="Times New Roman"/>
          <w:b/>
          <w:sz w:val="23"/>
          <w:szCs w:val="23"/>
        </w:rPr>
      </w:pPr>
      <w:r w:rsidRPr="00D8026E">
        <w:rPr>
          <w:rFonts w:ascii="Times New Roman" w:hAnsi="Times New Roman" w:cs="Times New Roman"/>
          <w:b/>
          <w:sz w:val="23"/>
          <w:szCs w:val="23"/>
        </w:rPr>
        <w:t xml:space="preserve">Ja pieteikumu nav parakstījusi persona ar pārstāvības tiesībām, tad piedāvājums tiek noraidīts. </w:t>
      </w:r>
    </w:p>
    <w:p w:rsidR="00770F24" w:rsidRPr="00493625" w:rsidRDefault="00770F24" w:rsidP="00770F24">
      <w:pPr>
        <w:pStyle w:val="ListParagraph"/>
        <w:numPr>
          <w:ilvl w:val="1"/>
          <w:numId w:val="2"/>
        </w:numPr>
        <w:spacing w:after="0" w:line="288" w:lineRule="auto"/>
        <w:ind w:left="567" w:hanging="567"/>
        <w:jc w:val="both"/>
        <w:rPr>
          <w:rFonts w:ascii="Times New Roman" w:hAnsi="Times New Roman" w:cs="Times New Roman"/>
          <w:b/>
          <w:sz w:val="23"/>
          <w:szCs w:val="23"/>
        </w:rPr>
      </w:pPr>
      <w:r w:rsidRPr="00D8026E">
        <w:rPr>
          <w:rFonts w:ascii="Times New Roman" w:hAnsi="Times New Roman" w:cs="Times New Roman"/>
          <w:b/>
          <w:sz w:val="23"/>
          <w:szCs w:val="23"/>
        </w:rPr>
        <w:t xml:space="preserve">Konkursa piedāvājumā jāiesniedz apliecinājums par neatkarīgi izstrādātu piedāvājumu (parakstīts ar elektronisko parakstu) </w:t>
      </w:r>
      <w:r w:rsidRPr="00493625">
        <w:rPr>
          <w:rFonts w:ascii="Times New Roman" w:hAnsi="Times New Roman" w:cs="Times New Roman"/>
          <w:sz w:val="23"/>
          <w:szCs w:val="23"/>
        </w:rPr>
        <w:t>(</w:t>
      </w:r>
      <w:r w:rsidRPr="0061392F">
        <w:rPr>
          <w:rFonts w:ascii="Times New Roman" w:hAnsi="Times New Roman" w:cs="Times New Roman"/>
          <w:sz w:val="23"/>
          <w:szCs w:val="23"/>
        </w:rPr>
        <w:t xml:space="preserve">pielikums Nr. </w:t>
      </w:r>
      <w:r w:rsidR="0075620F">
        <w:rPr>
          <w:rFonts w:ascii="Times New Roman" w:hAnsi="Times New Roman" w:cs="Times New Roman"/>
          <w:sz w:val="23"/>
          <w:szCs w:val="23"/>
        </w:rPr>
        <w:t>6</w:t>
      </w:r>
      <w:r w:rsidRPr="00493625">
        <w:rPr>
          <w:rFonts w:ascii="Times New Roman" w:hAnsi="Times New Roman" w:cs="Times New Roman"/>
          <w:sz w:val="23"/>
          <w:szCs w:val="23"/>
        </w:rPr>
        <w:t>).</w:t>
      </w:r>
    </w:p>
    <w:p w:rsidR="006E7705" w:rsidRPr="00D8026E" w:rsidRDefault="006E7705" w:rsidP="00D8026E">
      <w:pPr>
        <w:spacing w:after="0" w:line="288" w:lineRule="auto"/>
        <w:jc w:val="both"/>
        <w:rPr>
          <w:rFonts w:ascii="Times New Roman" w:hAnsi="Times New Roman" w:cs="Times New Roman"/>
          <w:b/>
          <w:sz w:val="23"/>
          <w:szCs w:val="23"/>
        </w:rPr>
      </w:pPr>
    </w:p>
    <w:p w:rsidR="00770F24" w:rsidRPr="00D8026E" w:rsidRDefault="00770F24" w:rsidP="00296801">
      <w:pPr>
        <w:pStyle w:val="Subtitle"/>
        <w:numPr>
          <w:ilvl w:val="0"/>
          <w:numId w:val="2"/>
        </w:numPr>
        <w:spacing w:line="288" w:lineRule="auto"/>
        <w:ind w:left="567" w:hanging="567"/>
        <w:jc w:val="center"/>
        <w:rPr>
          <w:b/>
          <w:i/>
          <w:color w:val="auto"/>
          <w:sz w:val="23"/>
          <w:szCs w:val="23"/>
        </w:rPr>
      </w:pPr>
      <w:r w:rsidRPr="00D8026E">
        <w:rPr>
          <w:b/>
          <w:i/>
          <w:color w:val="auto"/>
          <w:sz w:val="23"/>
          <w:szCs w:val="23"/>
        </w:rPr>
        <w:t>Pretendentu kvalifikācijas prasības, iesniedzamie dokumenti, pārbaude un izslēgšana</w:t>
      </w:r>
    </w:p>
    <w:p w:rsidR="00DA380A" w:rsidRPr="00D8026E" w:rsidRDefault="00DA380A" w:rsidP="00DA380A">
      <w:pPr>
        <w:pStyle w:val="ListParagraph"/>
        <w:numPr>
          <w:ilvl w:val="1"/>
          <w:numId w:val="2"/>
        </w:numPr>
        <w:spacing w:after="0" w:line="288" w:lineRule="auto"/>
        <w:ind w:left="567" w:hanging="567"/>
        <w:contextualSpacing w:val="0"/>
        <w:jc w:val="both"/>
        <w:rPr>
          <w:rFonts w:ascii="Times New Roman" w:hAnsi="Times New Roman" w:cs="Times New Roman"/>
          <w:sz w:val="23"/>
          <w:szCs w:val="23"/>
        </w:rPr>
      </w:pPr>
      <w:r w:rsidRPr="00D8026E">
        <w:rPr>
          <w:rFonts w:ascii="Times New Roman" w:hAnsi="Times New Roman" w:cs="Times New Roman"/>
          <w:b/>
          <w:sz w:val="23"/>
          <w:szCs w:val="23"/>
        </w:rPr>
        <w:lastRenderedPageBreak/>
        <w:t xml:space="preserve">Kvalifikācijas prasības </w:t>
      </w:r>
      <w:r w:rsidRPr="00D8026E">
        <w:rPr>
          <w:rFonts w:ascii="Times New Roman" w:hAnsi="Times New Roman" w:cs="Times New Roman"/>
          <w:sz w:val="23"/>
          <w:szCs w:val="23"/>
        </w:rPr>
        <w:t>(visas pretendentam izvirzītās kvalifikācijas prasības (tostarp iesniedzamie dokumenti) ir pieejamas EIS e-konkursu apakšsistēmā šī konkursa sadaļā):</w:t>
      </w:r>
    </w:p>
    <w:p w:rsidR="00DA380A" w:rsidRPr="00B966D9" w:rsidRDefault="00BE5291" w:rsidP="00DA380A">
      <w:pPr>
        <w:pStyle w:val="ListParagraph"/>
        <w:numPr>
          <w:ilvl w:val="2"/>
          <w:numId w:val="2"/>
        </w:numPr>
        <w:spacing w:after="0" w:line="288" w:lineRule="auto"/>
        <w:ind w:left="1134" w:hanging="567"/>
        <w:contextualSpacing w:val="0"/>
        <w:jc w:val="both"/>
        <w:rPr>
          <w:rFonts w:ascii="Times New Roman" w:hAnsi="Times New Roman" w:cs="Times New Roman"/>
          <w:sz w:val="23"/>
          <w:szCs w:val="23"/>
        </w:rPr>
      </w:pPr>
      <w:r w:rsidRPr="00D8026E">
        <w:rPr>
          <w:rFonts w:ascii="Times New Roman" w:hAnsi="Times New Roman" w:cs="Times New Roman"/>
          <w:sz w:val="23"/>
          <w:szCs w:val="23"/>
        </w:rPr>
        <w:t xml:space="preserve">piedāvātajām precēm ir </w:t>
      </w:r>
      <w:r>
        <w:rPr>
          <w:rFonts w:ascii="Times New Roman" w:hAnsi="Times New Roman" w:cs="Times New Roman"/>
          <w:sz w:val="23"/>
          <w:szCs w:val="23"/>
        </w:rPr>
        <w:t>EK atbilstības deklarācija un CE zīme</w:t>
      </w:r>
      <w:r w:rsidR="00DA380A" w:rsidRPr="00B966D9">
        <w:rPr>
          <w:rFonts w:ascii="Times New Roman" w:hAnsi="Times New Roman" w:cs="Times New Roman"/>
          <w:sz w:val="23"/>
          <w:szCs w:val="23"/>
        </w:rPr>
        <w:t>.</w:t>
      </w:r>
    </w:p>
    <w:p w:rsidR="00DA380A" w:rsidRPr="00B966D9" w:rsidRDefault="00DA380A" w:rsidP="00DA380A">
      <w:pPr>
        <w:pStyle w:val="ListParagraph"/>
        <w:numPr>
          <w:ilvl w:val="1"/>
          <w:numId w:val="2"/>
        </w:numPr>
        <w:spacing w:after="0" w:line="288" w:lineRule="auto"/>
        <w:ind w:left="567" w:hanging="567"/>
        <w:contextualSpacing w:val="0"/>
        <w:jc w:val="both"/>
        <w:rPr>
          <w:rFonts w:ascii="Times New Roman" w:hAnsi="Times New Roman" w:cs="Times New Roman"/>
          <w:sz w:val="23"/>
          <w:szCs w:val="23"/>
        </w:rPr>
      </w:pPr>
      <w:r w:rsidRPr="00B966D9">
        <w:rPr>
          <w:rFonts w:ascii="Times New Roman" w:hAnsi="Times New Roman" w:cs="Times New Roman"/>
          <w:b/>
          <w:sz w:val="23"/>
          <w:szCs w:val="23"/>
        </w:rPr>
        <w:t>Kvalifikācijas dokumenti:</w:t>
      </w:r>
    </w:p>
    <w:p w:rsidR="00DA380A" w:rsidRPr="001010A7" w:rsidRDefault="00DA380A" w:rsidP="00DA380A">
      <w:pPr>
        <w:pStyle w:val="ListParagraph"/>
        <w:numPr>
          <w:ilvl w:val="2"/>
          <w:numId w:val="2"/>
        </w:numPr>
        <w:spacing w:after="0" w:line="288" w:lineRule="auto"/>
        <w:ind w:left="1134" w:hanging="567"/>
        <w:contextualSpacing w:val="0"/>
        <w:jc w:val="both"/>
        <w:rPr>
          <w:rFonts w:ascii="Times New Roman" w:hAnsi="Times New Roman" w:cs="Times New Roman"/>
          <w:sz w:val="23"/>
          <w:szCs w:val="23"/>
        </w:rPr>
      </w:pPr>
      <w:r w:rsidRPr="001010A7">
        <w:rPr>
          <w:rFonts w:ascii="Times New Roman" w:hAnsi="Times New Roman" w:cs="Times New Roman"/>
          <w:b/>
          <w:sz w:val="23"/>
          <w:szCs w:val="23"/>
        </w:rPr>
        <w:t xml:space="preserve">EK atbilstības deklarācijas </w:t>
      </w:r>
      <w:r w:rsidRPr="005D1800">
        <w:rPr>
          <w:rFonts w:ascii="Times New Roman" w:hAnsi="Times New Roman" w:cs="Times New Roman"/>
          <w:sz w:val="23"/>
          <w:szCs w:val="23"/>
        </w:rPr>
        <w:t>kopija</w:t>
      </w:r>
      <w:r w:rsidR="00BE5291">
        <w:rPr>
          <w:rFonts w:ascii="Times New Roman" w:hAnsi="Times New Roman" w:cs="Times New Roman"/>
          <w:sz w:val="23"/>
          <w:szCs w:val="23"/>
        </w:rPr>
        <w:t xml:space="preserve"> un </w:t>
      </w:r>
      <w:r w:rsidR="00BE5291" w:rsidRPr="00BE5291">
        <w:rPr>
          <w:rFonts w:ascii="Times New Roman" w:hAnsi="Times New Roman" w:cs="Times New Roman"/>
          <w:b/>
          <w:bCs/>
          <w:sz w:val="23"/>
          <w:szCs w:val="23"/>
        </w:rPr>
        <w:t>CE sertifikāta</w:t>
      </w:r>
      <w:r w:rsidR="00BE5291">
        <w:rPr>
          <w:rFonts w:ascii="Times New Roman" w:hAnsi="Times New Roman" w:cs="Times New Roman"/>
          <w:sz w:val="23"/>
          <w:szCs w:val="23"/>
        </w:rPr>
        <w:t xml:space="preserve"> kopija </w:t>
      </w:r>
      <w:r w:rsidR="00BE5291" w:rsidRPr="0013342B">
        <w:rPr>
          <w:rFonts w:ascii="Times New Roman" w:hAnsi="Times New Roman" w:cs="Times New Roman"/>
          <w:sz w:val="23"/>
          <w:szCs w:val="23"/>
        </w:rPr>
        <w:t xml:space="preserve">vai </w:t>
      </w:r>
      <w:r w:rsidR="006E7705">
        <w:rPr>
          <w:rFonts w:ascii="Times New Roman" w:hAnsi="Times New Roman" w:cs="Times New Roman"/>
          <w:sz w:val="23"/>
          <w:szCs w:val="23"/>
        </w:rPr>
        <w:t xml:space="preserve">ražotāja </w:t>
      </w:r>
      <w:r w:rsidR="00454702">
        <w:rPr>
          <w:rFonts w:ascii="Times New Roman" w:hAnsi="Times New Roman" w:cs="Times New Roman"/>
          <w:sz w:val="23"/>
          <w:szCs w:val="23"/>
        </w:rPr>
        <w:t xml:space="preserve">apliecinājums, ka </w:t>
      </w:r>
      <w:r w:rsidR="00454702" w:rsidRPr="00454702">
        <w:rPr>
          <w:rFonts w:ascii="Times New Roman" w:hAnsi="Times New Roman" w:cs="Times New Roman"/>
          <w:sz w:val="23"/>
          <w:szCs w:val="23"/>
        </w:rPr>
        <w:t xml:space="preserve">piedāvātās </w:t>
      </w:r>
      <w:r w:rsidR="00BE5291" w:rsidRPr="00454702">
        <w:rPr>
          <w:rFonts w:ascii="Times New Roman" w:hAnsi="Times New Roman" w:cs="Times New Roman"/>
          <w:sz w:val="23"/>
          <w:szCs w:val="23"/>
        </w:rPr>
        <w:t>preces atbilst ES normatīvo aktu prasībām</w:t>
      </w:r>
      <w:r w:rsidR="00454702" w:rsidRPr="00454702">
        <w:rPr>
          <w:rFonts w:ascii="Times New Roman" w:hAnsi="Times New Roman" w:cs="Times New Roman"/>
          <w:sz w:val="23"/>
          <w:szCs w:val="23"/>
        </w:rPr>
        <w:t xml:space="preserve"> - piedāvātajām precēm ir Eiropas Savienības valstī izdota CE zīme un atbilstības sertifikāts</w:t>
      </w:r>
      <w:r w:rsidR="00454702">
        <w:rPr>
          <w:rFonts w:ascii="Times New Roman" w:hAnsi="Times New Roman" w:cs="Times New Roman"/>
          <w:sz w:val="23"/>
          <w:szCs w:val="23"/>
        </w:rPr>
        <w:t>.</w:t>
      </w:r>
    </w:p>
    <w:p w:rsidR="00770F24" w:rsidRPr="001010A7" w:rsidRDefault="00770F24" w:rsidP="00770F24">
      <w:pPr>
        <w:pStyle w:val="ListParagraph"/>
        <w:numPr>
          <w:ilvl w:val="1"/>
          <w:numId w:val="2"/>
        </w:numPr>
        <w:spacing w:after="0" w:line="288" w:lineRule="auto"/>
        <w:ind w:left="567" w:hanging="567"/>
        <w:contextualSpacing w:val="0"/>
        <w:jc w:val="both"/>
        <w:rPr>
          <w:rFonts w:ascii="Times New Roman" w:hAnsi="Times New Roman" w:cs="Times New Roman"/>
          <w:sz w:val="23"/>
          <w:szCs w:val="23"/>
        </w:rPr>
      </w:pPr>
      <w:r w:rsidRPr="001010A7">
        <w:rPr>
          <w:rFonts w:ascii="Times New Roman" w:hAnsi="Times New Roman" w:cs="Times New Roman"/>
          <w:b/>
          <w:sz w:val="23"/>
          <w:szCs w:val="23"/>
        </w:rPr>
        <w:t>Ja pretendents ir piegādātāju apvienība, pretendentam jāiesniedz:</w:t>
      </w:r>
    </w:p>
    <w:p w:rsidR="00770F24" w:rsidRPr="00D8026E" w:rsidRDefault="00770F24" w:rsidP="00770F24">
      <w:pPr>
        <w:pStyle w:val="ListParagraph"/>
        <w:numPr>
          <w:ilvl w:val="2"/>
          <w:numId w:val="2"/>
        </w:numPr>
        <w:spacing w:after="0" w:line="288" w:lineRule="auto"/>
        <w:ind w:left="1134" w:hanging="567"/>
        <w:contextualSpacing w:val="0"/>
        <w:jc w:val="both"/>
        <w:rPr>
          <w:rFonts w:ascii="Times New Roman" w:hAnsi="Times New Roman" w:cs="Times New Roman"/>
          <w:sz w:val="23"/>
          <w:szCs w:val="23"/>
        </w:rPr>
      </w:pPr>
      <w:r w:rsidRPr="001010A7">
        <w:rPr>
          <w:rFonts w:ascii="Times New Roman" w:hAnsi="Times New Roman" w:cs="Times New Roman"/>
          <w:sz w:val="23"/>
          <w:szCs w:val="23"/>
        </w:rPr>
        <w:t>sadarbības līgums, kuru parakstījis katra piegādātāju apvienības biedra pārstāvis ar</w:t>
      </w:r>
      <w:r w:rsidRPr="00D8026E">
        <w:rPr>
          <w:rFonts w:ascii="Times New Roman" w:hAnsi="Times New Roman" w:cs="Times New Roman"/>
          <w:sz w:val="23"/>
          <w:szCs w:val="23"/>
        </w:rPr>
        <w:t xml:space="preserve"> pārstāvības tiesībām vai tā pilnvarota persona (oriģināls vai apliecināta kopija). Līgumā jānorāda galvenais dalībnieks, kas pārstāvēs piegādātāju apvienību un dalībnieku vārdā parakstīs piedāvājuma dokumentus. Līgumā jānorāda, kuras personas ir apvienojušās apvienībā un katras personas atbildības apjoms (veicamo darbu apjoms);</w:t>
      </w:r>
    </w:p>
    <w:p w:rsidR="00770F24" w:rsidRPr="00D8026E" w:rsidRDefault="00770F24" w:rsidP="00770F24">
      <w:pPr>
        <w:pStyle w:val="ListParagraph"/>
        <w:numPr>
          <w:ilvl w:val="2"/>
          <w:numId w:val="2"/>
        </w:numPr>
        <w:spacing w:after="0" w:line="288" w:lineRule="auto"/>
        <w:ind w:left="1134" w:hanging="567"/>
        <w:contextualSpacing w:val="0"/>
        <w:jc w:val="both"/>
        <w:rPr>
          <w:rFonts w:ascii="Times New Roman" w:hAnsi="Times New Roman" w:cs="Times New Roman"/>
          <w:sz w:val="23"/>
          <w:szCs w:val="23"/>
        </w:rPr>
      </w:pPr>
      <w:r w:rsidRPr="00D8026E">
        <w:rPr>
          <w:rFonts w:ascii="Times New Roman" w:hAnsi="Times New Roman" w:cs="Times New Roman"/>
          <w:sz w:val="23"/>
          <w:szCs w:val="23"/>
        </w:rPr>
        <w:t>apliecinājums, ka gadījumā, ja personu grupa (piegādātāju apvienība) tiks noteikta par konkursa uzvarētāju, piegādātāju apvienība Latvijas Republikas normatīvajos aktos noteiktā kārtībā pēc pasūtītāja pieprasījuma līdz līguma slēgšanai (bet ne ilgāk kā 10 (desmit) darba dienu laikā pēc paziņojuma par iepirkuma procedūras rezultātu nosūtīšanas dienas) reģistrēs personālsabiedrību ar pilnu atbildību katram no biedriem. Šo pieprasījumu pasūtītājs paziņo vienlaikus ar lēmumu par konkursa rezultātiem;</w:t>
      </w:r>
    </w:p>
    <w:p w:rsidR="00770F24" w:rsidRPr="00D8026E" w:rsidRDefault="00770F24" w:rsidP="00770F24">
      <w:pPr>
        <w:pStyle w:val="ListParagraph"/>
        <w:numPr>
          <w:ilvl w:val="2"/>
          <w:numId w:val="2"/>
        </w:numPr>
        <w:spacing w:after="0" w:line="288" w:lineRule="auto"/>
        <w:ind w:left="1134" w:hanging="567"/>
        <w:contextualSpacing w:val="0"/>
        <w:jc w:val="both"/>
        <w:rPr>
          <w:rFonts w:ascii="Times New Roman" w:hAnsi="Times New Roman" w:cs="Times New Roman"/>
          <w:sz w:val="23"/>
          <w:szCs w:val="23"/>
        </w:rPr>
      </w:pPr>
      <w:r w:rsidRPr="00D8026E">
        <w:rPr>
          <w:rFonts w:ascii="Times New Roman" w:hAnsi="Times New Roman" w:cs="Times New Roman"/>
          <w:sz w:val="23"/>
          <w:szCs w:val="23"/>
        </w:rPr>
        <w:t>Nolikuma 7.2. punktā norādīt</w:t>
      </w:r>
      <w:r w:rsidR="00594BF2">
        <w:rPr>
          <w:rFonts w:ascii="Times New Roman" w:hAnsi="Times New Roman" w:cs="Times New Roman"/>
          <w:sz w:val="23"/>
          <w:szCs w:val="23"/>
        </w:rPr>
        <w:t>ie</w:t>
      </w:r>
      <w:r w:rsidRPr="00D8026E">
        <w:rPr>
          <w:rFonts w:ascii="Times New Roman" w:hAnsi="Times New Roman" w:cs="Times New Roman"/>
          <w:sz w:val="23"/>
          <w:szCs w:val="23"/>
        </w:rPr>
        <w:t xml:space="preserve"> dokument</w:t>
      </w:r>
      <w:r w:rsidR="00594BF2">
        <w:rPr>
          <w:rFonts w:ascii="Times New Roman" w:hAnsi="Times New Roman" w:cs="Times New Roman"/>
          <w:sz w:val="23"/>
          <w:szCs w:val="23"/>
        </w:rPr>
        <w:t>i</w:t>
      </w:r>
      <w:r w:rsidRPr="00D8026E">
        <w:rPr>
          <w:rFonts w:ascii="Times New Roman" w:hAnsi="Times New Roman" w:cs="Times New Roman"/>
          <w:sz w:val="23"/>
          <w:szCs w:val="23"/>
        </w:rPr>
        <w:t xml:space="preserve"> jāiesniedz par to piegādātāju apvienības dalībnieku, kurš nodrošinās piegādi.</w:t>
      </w:r>
    </w:p>
    <w:p w:rsidR="00770F24" w:rsidRPr="00D8026E" w:rsidRDefault="00770F24" w:rsidP="00770F24">
      <w:pPr>
        <w:pStyle w:val="ListParagraph"/>
        <w:numPr>
          <w:ilvl w:val="1"/>
          <w:numId w:val="3"/>
        </w:numPr>
        <w:spacing w:after="0" w:line="288" w:lineRule="auto"/>
        <w:ind w:left="567" w:hanging="567"/>
        <w:contextualSpacing w:val="0"/>
        <w:jc w:val="both"/>
        <w:rPr>
          <w:rFonts w:ascii="Times New Roman" w:hAnsi="Times New Roman" w:cs="Times New Roman"/>
          <w:sz w:val="23"/>
          <w:szCs w:val="23"/>
        </w:rPr>
      </w:pPr>
      <w:r w:rsidRPr="00D8026E">
        <w:rPr>
          <w:rFonts w:ascii="Times New Roman" w:hAnsi="Times New Roman" w:cs="Times New Roman"/>
          <w:b/>
          <w:sz w:val="23"/>
          <w:szCs w:val="23"/>
        </w:rPr>
        <w:t>Ja pretendents ir personālsabiedrība, pretendentam jāiesniedz:</w:t>
      </w:r>
    </w:p>
    <w:p w:rsidR="00770F24" w:rsidRPr="00D8026E" w:rsidRDefault="00770F24" w:rsidP="00770F24">
      <w:pPr>
        <w:pStyle w:val="ListParagraph"/>
        <w:numPr>
          <w:ilvl w:val="2"/>
          <w:numId w:val="3"/>
        </w:numPr>
        <w:spacing w:after="0" w:line="288" w:lineRule="auto"/>
        <w:ind w:left="1134" w:hanging="567"/>
        <w:contextualSpacing w:val="0"/>
        <w:jc w:val="both"/>
        <w:rPr>
          <w:rFonts w:ascii="Times New Roman" w:hAnsi="Times New Roman" w:cs="Times New Roman"/>
          <w:sz w:val="23"/>
          <w:szCs w:val="23"/>
        </w:rPr>
      </w:pPr>
      <w:r w:rsidRPr="00D8026E">
        <w:rPr>
          <w:rFonts w:ascii="Times New Roman" w:hAnsi="Times New Roman" w:cs="Times New Roman"/>
          <w:sz w:val="23"/>
          <w:szCs w:val="23"/>
        </w:rPr>
        <w:t>sadarbības līgums (oriģināls vai apliecināta kopija). Līgumā jānorāda galvenais dalībnieks, kas pārstāvēs personālsabiedrību un personālsabiedrības vārdā parakstīs piedāvājuma dokumentus. Līgumā jānorāda, kuras personas ir apvienojušās personālsabiedrībā un katras personas atbildības apjoms (veicamo darbu apjoms);</w:t>
      </w:r>
    </w:p>
    <w:p w:rsidR="00770F24" w:rsidRPr="00D8026E" w:rsidRDefault="00770F24" w:rsidP="00770F24">
      <w:pPr>
        <w:pStyle w:val="ListParagraph"/>
        <w:numPr>
          <w:ilvl w:val="2"/>
          <w:numId w:val="3"/>
        </w:numPr>
        <w:spacing w:after="0" w:line="288" w:lineRule="auto"/>
        <w:ind w:left="1134" w:hanging="567"/>
        <w:contextualSpacing w:val="0"/>
        <w:jc w:val="both"/>
        <w:rPr>
          <w:rFonts w:ascii="Times New Roman" w:hAnsi="Times New Roman" w:cs="Times New Roman"/>
          <w:sz w:val="23"/>
          <w:szCs w:val="23"/>
        </w:rPr>
      </w:pPr>
      <w:r w:rsidRPr="00D8026E">
        <w:rPr>
          <w:rFonts w:ascii="Times New Roman" w:hAnsi="Times New Roman" w:cs="Times New Roman"/>
          <w:sz w:val="23"/>
          <w:szCs w:val="23"/>
        </w:rPr>
        <w:t>nolikuma 7.2. punktā norādīt</w:t>
      </w:r>
      <w:r w:rsidR="00B56E16">
        <w:rPr>
          <w:rFonts w:ascii="Times New Roman" w:hAnsi="Times New Roman" w:cs="Times New Roman"/>
          <w:sz w:val="23"/>
          <w:szCs w:val="23"/>
        </w:rPr>
        <w:t>ie</w:t>
      </w:r>
      <w:r w:rsidRPr="00D8026E">
        <w:rPr>
          <w:rFonts w:ascii="Times New Roman" w:hAnsi="Times New Roman" w:cs="Times New Roman"/>
          <w:sz w:val="23"/>
          <w:szCs w:val="23"/>
        </w:rPr>
        <w:t xml:space="preserve"> dokument</w:t>
      </w:r>
      <w:r w:rsidR="00B56E16">
        <w:rPr>
          <w:rFonts w:ascii="Times New Roman" w:hAnsi="Times New Roman" w:cs="Times New Roman"/>
          <w:sz w:val="23"/>
          <w:szCs w:val="23"/>
        </w:rPr>
        <w:t>i</w:t>
      </w:r>
      <w:r w:rsidRPr="00D8026E">
        <w:rPr>
          <w:rFonts w:ascii="Times New Roman" w:hAnsi="Times New Roman" w:cs="Times New Roman"/>
          <w:sz w:val="23"/>
          <w:szCs w:val="23"/>
        </w:rPr>
        <w:t xml:space="preserve"> jāiesniedz par to personālsabiedrības biedru, kurš nodrošinās piegādi.</w:t>
      </w:r>
    </w:p>
    <w:p w:rsidR="00770F24" w:rsidRPr="00D8026E" w:rsidRDefault="00D73957" w:rsidP="00770F24">
      <w:pPr>
        <w:pStyle w:val="ListParagraph"/>
        <w:numPr>
          <w:ilvl w:val="1"/>
          <w:numId w:val="3"/>
        </w:numPr>
        <w:spacing w:after="0" w:line="288" w:lineRule="auto"/>
        <w:ind w:left="567" w:hanging="567"/>
        <w:contextualSpacing w:val="0"/>
        <w:jc w:val="both"/>
        <w:rPr>
          <w:rFonts w:ascii="Times New Roman" w:hAnsi="Times New Roman" w:cs="Times New Roman"/>
          <w:sz w:val="23"/>
          <w:szCs w:val="23"/>
        </w:rPr>
      </w:pPr>
      <w:r>
        <w:rPr>
          <w:rFonts w:ascii="Times New Roman" w:hAnsi="Times New Roman" w:cs="Times New Roman"/>
          <w:b/>
          <w:sz w:val="23"/>
          <w:szCs w:val="23"/>
        </w:rPr>
        <w:t>Pretendents v</w:t>
      </w:r>
      <w:r w:rsidR="00770F24" w:rsidRPr="00D8026E">
        <w:rPr>
          <w:rFonts w:ascii="Times New Roman" w:hAnsi="Times New Roman" w:cs="Times New Roman"/>
          <w:b/>
          <w:sz w:val="23"/>
          <w:szCs w:val="23"/>
        </w:rPr>
        <w:t xml:space="preserve">ar balstīties uz citu personu iespējām līguma izpildē </w:t>
      </w:r>
      <w:r w:rsidR="00770F24" w:rsidRPr="00D8026E">
        <w:rPr>
          <w:rFonts w:ascii="Times New Roman" w:hAnsi="Times New Roman" w:cs="Times New Roman"/>
          <w:sz w:val="23"/>
          <w:szCs w:val="23"/>
        </w:rPr>
        <w:t xml:space="preserve">(lai apliecinātu profesionālo pieredzi, pretendents var balstīties uz citu personu iespējām tikai tad, ja šīs personas veiks piegādi, kuru izpildei attiecīgās spējas ir nepieciešamas). </w:t>
      </w:r>
      <w:r w:rsidR="00770F24" w:rsidRPr="00D8026E">
        <w:rPr>
          <w:rFonts w:ascii="Times New Roman" w:hAnsi="Times New Roman" w:cs="Times New Roman"/>
          <w:b/>
          <w:sz w:val="23"/>
          <w:szCs w:val="23"/>
        </w:rPr>
        <w:t>Šādā gadījumā jāiesniedz:</w:t>
      </w:r>
    </w:p>
    <w:p w:rsidR="00770F24" w:rsidRPr="00D8026E" w:rsidRDefault="00770F24" w:rsidP="00770F24">
      <w:pPr>
        <w:pStyle w:val="ListParagraph"/>
        <w:numPr>
          <w:ilvl w:val="2"/>
          <w:numId w:val="3"/>
        </w:numPr>
        <w:spacing w:after="0" w:line="288" w:lineRule="auto"/>
        <w:ind w:left="1134" w:hanging="567"/>
        <w:contextualSpacing w:val="0"/>
        <w:jc w:val="both"/>
        <w:rPr>
          <w:rFonts w:ascii="Times New Roman" w:hAnsi="Times New Roman" w:cs="Times New Roman"/>
          <w:sz w:val="23"/>
          <w:szCs w:val="23"/>
        </w:rPr>
      </w:pPr>
      <w:r w:rsidRPr="00D8026E">
        <w:rPr>
          <w:rFonts w:ascii="Times New Roman" w:hAnsi="Times New Roman" w:cs="Times New Roman"/>
          <w:sz w:val="23"/>
          <w:szCs w:val="23"/>
        </w:rPr>
        <w:t>šo personu apliecinājumi vai vienošanās ar pretendentu par sadarbību konkrētā līguma izpildē un / vai par nepieciešamo resursu nodošanu pretendenta rīcībā. Minētie dokumenti jāparaksta personas, uz kura iespējām pretendents balstās līguma izpildē, pārstāvim ar pārstāvības tiesībām vai tā pilnvarotai personai;</w:t>
      </w:r>
    </w:p>
    <w:p w:rsidR="00770F24" w:rsidRPr="00D8026E" w:rsidRDefault="00770F24" w:rsidP="00770F24">
      <w:pPr>
        <w:pStyle w:val="ListParagraph"/>
        <w:numPr>
          <w:ilvl w:val="2"/>
          <w:numId w:val="3"/>
        </w:numPr>
        <w:spacing w:after="0" w:line="288" w:lineRule="auto"/>
        <w:ind w:left="1134" w:hanging="567"/>
        <w:contextualSpacing w:val="0"/>
        <w:jc w:val="both"/>
        <w:rPr>
          <w:rFonts w:ascii="Times New Roman" w:hAnsi="Times New Roman" w:cs="Times New Roman"/>
          <w:sz w:val="23"/>
          <w:szCs w:val="23"/>
        </w:rPr>
      </w:pPr>
      <w:r w:rsidRPr="00D8026E">
        <w:rPr>
          <w:rFonts w:ascii="Times New Roman" w:hAnsi="Times New Roman" w:cs="Times New Roman"/>
          <w:sz w:val="23"/>
          <w:szCs w:val="23"/>
        </w:rPr>
        <w:t>Nolikuma 7.2. punktā norādīt</w:t>
      </w:r>
      <w:r w:rsidR="00B56E16">
        <w:rPr>
          <w:rFonts w:ascii="Times New Roman" w:hAnsi="Times New Roman" w:cs="Times New Roman"/>
          <w:sz w:val="23"/>
          <w:szCs w:val="23"/>
        </w:rPr>
        <w:t>ie</w:t>
      </w:r>
      <w:r w:rsidRPr="00D8026E">
        <w:rPr>
          <w:rFonts w:ascii="Times New Roman" w:hAnsi="Times New Roman" w:cs="Times New Roman"/>
          <w:sz w:val="23"/>
          <w:szCs w:val="23"/>
        </w:rPr>
        <w:t xml:space="preserve"> dokument</w:t>
      </w:r>
      <w:r w:rsidR="00B56E16">
        <w:rPr>
          <w:rFonts w:ascii="Times New Roman" w:hAnsi="Times New Roman" w:cs="Times New Roman"/>
          <w:sz w:val="23"/>
          <w:szCs w:val="23"/>
        </w:rPr>
        <w:t>i</w:t>
      </w:r>
      <w:r w:rsidRPr="00D8026E">
        <w:rPr>
          <w:rFonts w:ascii="Times New Roman" w:hAnsi="Times New Roman" w:cs="Times New Roman"/>
          <w:sz w:val="23"/>
          <w:szCs w:val="23"/>
        </w:rPr>
        <w:t xml:space="preserve"> jāiesniedz par to personu, kura nodrošinās piegādi, un personu, uz kuras iespējām pretendents balstās, lai apliecinātu, ka tā kvalifikācija atbilst nolikuma 7.2. punktā noteiktajām prasībām.</w:t>
      </w:r>
    </w:p>
    <w:p w:rsidR="00770F24" w:rsidRPr="00D8026E" w:rsidRDefault="00770F24" w:rsidP="00770F24">
      <w:pPr>
        <w:pStyle w:val="ListParagraph"/>
        <w:numPr>
          <w:ilvl w:val="1"/>
          <w:numId w:val="3"/>
        </w:numPr>
        <w:spacing w:after="0" w:line="288" w:lineRule="auto"/>
        <w:ind w:left="567" w:hanging="567"/>
        <w:contextualSpacing w:val="0"/>
        <w:jc w:val="both"/>
        <w:rPr>
          <w:rFonts w:ascii="Times New Roman" w:hAnsi="Times New Roman" w:cs="Times New Roman"/>
          <w:b/>
          <w:sz w:val="23"/>
          <w:szCs w:val="23"/>
        </w:rPr>
      </w:pPr>
      <w:r w:rsidRPr="00D8026E">
        <w:rPr>
          <w:rFonts w:ascii="Times New Roman" w:hAnsi="Times New Roman" w:cs="Times New Roman"/>
          <w:b/>
          <w:sz w:val="23"/>
          <w:szCs w:val="23"/>
        </w:rPr>
        <w:t xml:space="preserve">Ārvalstu pretendenti: </w:t>
      </w:r>
    </w:p>
    <w:p w:rsidR="006579F6" w:rsidRPr="006127C9" w:rsidRDefault="006579F6" w:rsidP="006579F6">
      <w:pPr>
        <w:pStyle w:val="ListParagraph"/>
        <w:numPr>
          <w:ilvl w:val="2"/>
          <w:numId w:val="3"/>
        </w:numPr>
        <w:spacing w:after="0" w:line="288" w:lineRule="auto"/>
        <w:ind w:left="1134" w:hanging="567"/>
        <w:contextualSpacing w:val="0"/>
        <w:jc w:val="both"/>
        <w:rPr>
          <w:rFonts w:ascii="Times New Roman" w:hAnsi="Times New Roman" w:cs="Times New Roman"/>
          <w:sz w:val="23"/>
          <w:szCs w:val="23"/>
        </w:rPr>
      </w:pPr>
      <w:r w:rsidRPr="006127C9">
        <w:rPr>
          <w:rFonts w:ascii="Times New Roman" w:eastAsia="Times New Roman" w:hAnsi="Times New Roman" w:cs="Times New Roman"/>
          <w:sz w:val="23"/>
          <w:szCs w:val="23"/>
        </w:rPr>
        <w:t>Ārvalstī reģistrēt</w:t>
      </w:r>
      <w:r>
        <w:rPr>
          <w:rFonts w:ascii="Times New Roman" w:eastAsia="Times New Roman" w:hAnsi="Times New Roman" w:cs="Times New Roman"/>
          <w:sz w:val="23"/>
          <w:szCs w:val="23"/>
        </w:rPr>
        <w:t>am</w:t>
      </w:r>
      <w:r w:rsidRPr="006127C9">
        <w:rPr>
          <w:rFonts w:ascii="Times New Roman" w:eastAsia="Times New Roman" w:hAnsi="Times New Roman" w:cs="Times New Roman"/>
          <w:sz w:val="23"/>
          <w:szCs w:val="23"/>
        </w:rPr>
        <w:t xml:space="preserve"> vai pastāvīgi dzīvojoš</w:t>
      </w:r>
      <w:r>
        <w:rPr>
          <w:rFonts w:ascii="Times New Roman" w:eastAsia="Times New Roman" w:hAnsi="Times New Roman" w:cs="Times New Roman"/>
          <w:sz w:val="23"/>
          <w:szCs w:val="23"/>
        </w:rPr>
        <w:t>am</w:t>
      </w:r>
      <w:r w:rsidRPr="006127C9">
        <w:rPr>
          <w:rFonts w:ascii="Times New Roman" w:eastAsia="Times New Roman" w:hAnsi="Times New Roman" w:cs="Times New Roman"/>
          <w:sz w:val="23"/>
          <w:szCs w:val="23"/>
        </w:rPr>
        <w:t xml:space="preserve"> pretendentam jāiesniedz spēkā esošs attiecīgās valsts kompetentās institūcijas izdots dokuments (kopija), kas apliecina, ka piegādātājs ir atbilstoši reģistrēts, licencēts vai sertificēts saskaņā ar attiecīgās valsts normatīvo aktu prasībām (ja tāda nepieciešama)</w:t>
      </w:r>
      <w:r>
        <w:rPr>
          <w:rFonts w:ascii="Times New Roman" w:eastAsia="Times New Roman" w:hAnsi="Times New Roman" w:cs="Times New Roman"/>
          <w:sz w:val="23"/>
          <w:szCs w:val="23"/>
        </w:rPr>
        <w:t>;</w:t>
      </w:r>
    </w:p>
    <w:p w:rsidR="006579F6" w:rsidRPr="006127C9" w:rsidRDefault="006579F6" w:rsidP="006579F6">
      <w:pPr>
        <w:pStyle w:val="ListParagraph"/>
        <w:numPr>
          <w:ilvl w:val="2"/>
          <w:numId w:val="3"/>
        </w:numPr>
        <w:spacing w:after="0" w:line="288" w:lineRule="auto"/>
        <w:ind w:left="1134" w:hanging="567"/>
        <w:contextualSpacing w:val="0"/>
        <w:jc w:val="both"/>
        <w:rPr>
          <w:rFonts w:ascii="Times New Roman" w:hAnsi="Times New Roman" w:cs="Times New Roman"/>
          <w:sz w:val="23"/>
          <w:szCs w:val="23"/>
        </w:rPr>
      </w:pPr>
      <w:r w:rsidRPr="006127C9">
        <w:rPr>
          <w:rFonts w:ascii="Times New Roman" w:hAnsi="Times New Roman" w:cs="Times New Roman"/>
          <w:sz w:val="23"/>
          <w:szCs w:val="23"/>
        </w:rPr>
        <w:t>Ārvalstu pretendentiem jāiesniedz spēkā esošs dokuments (kopija), kurā ir uzrādītas pretendenta personas ar pārstāvības tiesībām un pārstāvības apjoms.</w:t>
      </w:r>
    </w:p>
    <w:p w:rsidR="00770F24" w:rsidRPr="00D8026E" w:rsidRDefault="00770F24" w:rsidP="00770F24">
      <w:pPr>
        <w:pStyle w:val="ListParagraph"/>
        <w:numPr>
          <w:ilvl w:val="1"/>
          <w:numId w:val="3"/>
        </w:numPr>
        <w:spacing w:after="0" w:line="288" w:lineRule="auto"/>
        <w:ind w:left="567" w:hanging="567"/>
        <w:contextualSpacing w:val="0"/>
        <w:jc w:val="both"/>
        <w:rPr>
          <w:rFonts w:ascii="Times New Roman" w:hAnsi="Times New Roman" w:cs="Times New Roman"/>
          <w:b/>
          <w:sz w:val="23"/>
          <w:szCs w:val="23"/>
        </w:rPr>
      </w:pPr>
      <w:r w:rsidRPr="00D8026E">
        <w:rPr>
          <w:rFonts w:ascii="Times New Roman" w:hAnsi="Times New Roman" w:cs="Times New Roman"/>
          <w:b/>
          <w:sz w:val="23"/>
          <w:szCs w:val="23"/>
        </w:rPr>
        <w:lastRenderedPageBreak/>
        <w:t>Pretendentu kvalifikācijas pārbaude:</w:t>
      </w:r>
    </w:p>
    <w:p w:rsidR="00770F24" w:rsidRPr="00D8026E" w:rsidRDefault="00770F24" w:rsidP="00770F24">
      <w:pPr>
        <w:pStyle w:val="ListParagraph"/>
        <w:numPr>
          <w:ilvl w:val="2"/>
          <w:numId w:val="3"/>
        </w:numPr>
        <w:spacing w:after="0" w:line="288" w:lineRule="auto"/>
        <w:ind w:left="1134" w:hanging="567"/>
        <w:contextualSpacing w:val="0"/>
        <w:jc w:val="both"/>
        <w:rPr>
          <w:rFonts w:ascii="Times New Roman" w:hAnsi="Times New Roman" w:cs="Times New Roman"/>
          <w:sz w:val="23"/>
          <w:szCs w:val="23"/>
        </w:rPr>
      </w:pPr>
      <w:r w:rsidRPr="00D8026E">
        <w:rPr>
          <w:rFonts w:ascii="Times New Roman" w:hAnsi="Times New Roman" w:cs="Times New Roman"/>
          <w:sz w:val="23"/>
          <w:szCs w:val="23"/>
        </w:rPr>
        <w:t>Iepirkuma komisija veic pretendentu kvalifikācijas pārbaudi.</w:t>
      </w:r>
    </w:p>
    <w:p w:rsidR="00770F24" w:rsidRPr="00D8026E" w:rsidRDefault="00770F24" w:rsidP="00770F24">
      <w:pPr>
        <w:pStyle w:val="ListParagraph"/>
        <w:numPr>
          <w:ilvl w:val="2"/>
          <w:numId w:val="3"/>
        </w:numPr>
        <w:spacing w:after="0" w:line="288" w:lineRule="auto"/>
        <w:ind w:left="1134" w:hanging="567"/>
        <w:contextualSpacing w:val="0"/>
        <w:jc w:val="both"/>
        <w:rPr>
          <w:rFonts w:ascii="Times New Roman" w:hAnsi="Times New Roman" w:cs="Times New Roman"/>
          <w:sz w:val="23"/>
          <w:szCs w:val="23"/>
        </w:rPr>
      </w:pPr>
      <w:r w:rsidRPr="00D8026E">
        <w:rPr>
          <w:rFonts w:ascii="Times New Roman" w:hAnsi="Times New Roman" w:cs="Times New Roman"/>
          <w:sz w:val="23"/>
          <w:szCs w:val="23"/>
        </w:rPr>
        <w:t>Pretendents tiek izslēgts no turpmākās dalības iepirkuma procedūrā, ja Iepirkuma komisija konstatē, ka:</w:t>
      </w:r>
    </w:p>
    <w:p w:rsidR="00770F24" w:rsidRPr="00D8026E" w:rsidRDefault="00770F24" w:rsidP="00770F24">
      <w:pPr>
        <w:pStyle w:val="ListParagraph"/>
        <w:numPr>
          <w:ilvl w:val="3"/>
          <w:numId w:val="3"/>
        </w:numPr>
        <w:spacing w:after="0" w:line="288" w:lineRule="auto"/>
        <w:ind w:left="1843" w:hanging="850"/>
        <w:contextualSpacing w:val="0"/>
        <w:jc w:val="both"/>
        <w:rPr>
          <w:rFonts w:ascii="Times New Roman" w:hAnsi="Times New Roman" w:cs="Times New Roman"/>
          <w:sz w:val="23"/>
          <w:szCs w:val="23"/>
        </w:rPr>
      </w:pPr>
      <w:r w:rsidRPr="00D8026E">
        <w:rPr>
          <w:rFonts w:ascii="Times New Roman" w:hAnsi="Times New Roman" w:cs="Times New Roman"/>
          <w:sz w:val="23"/>
          <w:szCs w:val="23"/>
        </w:rPr>
        <w:t>kvalifikācijas dokumenti nav iesniegti atbilstoši nolikuma 7.2. punkta prasībām;</w:t>
      </w:r>
    </w:p>
    <w:p w:rsidR="00770F24" w:rsidRPr="00D8026E" w:rsidRDefault="00770F24" w:rsidP="00770F24">
      <w:pPr>
        <w:pStyle w:val="ListParagraph"/>
        <w:numPr>
          <w:ilvl w:val="3"/>
          <w:numId w:val="3"/>
        </w:numPr>
        <w:spacing w:after="0" w:line="288" w:lineRule="auto"/>
        <w:ind w:left="1843" w:hanging="850"/>
        <w:contextualSpacing w:val="0"/>
        <w:jc w:val="both"/>
        <w:rPr>
          <w:rFonts w:ascii="Times New Roman" w:hAnsi="Times New Roman" w:cs="Times New Roman"/>
          <w:sz w:val="23"/>
          <w:szCs w:val="23"/>
        </w:rPr>
      </w:pPr>
      <w:r w:rsidRPr="00D8026E">
        <w:rPr>
          <w:rFonts w:ascii="Times New Roman" w:hAnsi="Times New Roman" w:cs="Times New Roman"/>
          <w:sz w:val="23"/>
          <w:szCs w:val="23"/>
        </w:rPr>
        <w:t>pretendents nav iesniedzis pieprasīto informāciju, nav sniedzis Iepirkuma komisijas pieprasīto precizējošo informāciju Iepirkuma komisijas noteiktajā termiņā vai sniedzis nepatiesu informāciju savas kvalifikācijas novērtēšanai;</w:t>
      </w:r>
    </w:p>
    <w:p w:rsidR="00770F24" w:rsidRPr="00D8026E" w:rsidRDefault="00770F24" w:rsidP="00770F24">
      <w:pPr>
        <w:pStyle w:val="ListParagraph"/>
        <w:numPr>
          <w:ilvl w:val="3"/>
          <w:numId w:val="3"/>
        </w:numPr>
        <w:spacing w:after="0" w:line="288" w:lineRule="auto"/>
        <w:ind w:left="1843" w:hanging="850"/>
        <w:contextualSpacing w:val="0"/>
        <w:jc w:val="both"/>
        <w:rPr>
          <w:rFonts w:ascii="Times New Roman" w:hAnsi="Times New Roman" w:cs="Times New Roman"/>
          <w:sz w:val="23"/>
          <w:szCs w:val="23"/>
        </w:rPr>
      </w:pPr>
      <w:r w:rsidRPr="00D8026E">
        <w:rPr>
          <w:rFonts w:ascii="Times New Roman" w:hAnsi="Times New Roman" w:cs="Times New Roman"/>
          <w:sz w:val="23"/>
          <w:szCs w:val="23"/>
        </w:rPr>
        <w:t>pretendents neatbilst Nolikuma 7.1. punkta prasībām.</w:t>
      </w:r>
    </w:p>
    <w:p w:rsidR="007B1364" w:rsidRPr="00EE041C" w:rsidRDefault="007B1364" w:rsidP="00EE041C">
      <w:pPr>
        <w:spacing w:after="0" w:line="288" w:lineRule="auto"/>
        <w:jc w:val="both"/>
        <w:rPr>
          <w:rFonts w:ascii="Times New Roman" w:hAnsi="Times New Roman" w:cs="Times New Roman"/>
          <w:sz w:val="23"/>
          <w:szCs w:val="23"/>
          <w:highlight w:val="yellow"/>
        </w:rPr>
      </w:pPr>
    </w:p>
    <w:p w:rsidR="00770F24" w:rsidRPr="00D8026E" w:rsidRDefault="00770F24" w:rsidP="00770F24">
      <w:pPr>
        <w:pStyle w:val="Subtitle"/>
        <w:numPr>
          <w:ilvl w:val="0"/>
          <w:numId w:val="2"/>
        </w:numPr>
        <w:spacing w:line="288" w:lineRule="auto"/>
        <w:ind w:left="567" w:hanging="567"/>
        <w:jc w:val="center"/>
        <w:rPr>
          <w:b/>
          <w:i/>
          <w:color w:val="auto"/>
          <w:sz w:val="23"/>
          <w:szCs w:val="23"/>
        </w:rPr>
      </w:pPr>
      <w:r w:rsidRPr="00D8026E">
        <w:rPr>
          <w:b/>
          <w:i/>
          <w:color w:val="auto"/>
          <w:sz w:val="23"/>
          <w:szCs w:val="23"/>
        </w:rPr>
        <w:t>Tehniskais un Finanšu piedāvājums</w:t>
      </w:r>
    </w:p>
    <w:p w:rsidR="00770F24" w:rsidRPr="003D4787" w:rsidRDefault="00770F24" w:rsidP="00770F24">
      <w:pPr>
        <w:pStyle w:val="ListParagraph"/>
        <w:widowControl w:val="0"/>
        <w:numPr>
          <w:ilvl w:val="1"/>
          <w:numId w:val="2"/>
        </w:numPr>
        <w:suppressAutoHyphens/>
        <w:spacing w:after="0" w:line="288" w:lineRule="auto"/>
        <w:ind w:left="567" w:hanging="567"/>
        <w:contextualSpacing w:val="0"/>
        <w:jc w:val="both"/>
        <w:rPr>
          <w:rFonts w:ascii="Times New Roman" w:hAnsi="Times New Roman" w:cs="Times New Roman"/>
          <w:snapToGrid w:val="0"/>
          <w:sz w:val="23"/>
          <w:szCs w:val="23"/>
        </w:rPr>
      </w:pPr>
      <w:r w:rsidRPr="00D8026E">
        <w:rPr>
          <w:rFonts w:ascii="Times New Roman" w:hAnsi="Times New Roman" w:cs="Times New Roman"/>
          <w:sz w:val="23"/>
          <w:szCs w:val="23"/>
        </w:rPr>
        <w:t xml:space="preserve">Pretendents, iesniedzot </w:t>
      </w:r>
      <w:r w:rsidRPr="00D8026E">
        <w:rPr>
          <w:rFonts w:ascii="Times New Roman" w:hAnsi="Times New Roman" w:cs="Times New Roman"/>
          <w:b/>
          <w:sz w:val="23"/>
          <w:szCs w:val="23"/>
        </w:rPr>
        <w:t>tehnisko piedāvājumu</w:t>
      </w:r>
      <w:r w:rsidRPr="00D8026E">
        <w:rPr>
          <w:rFonts w:ascii="Times New Roman" w:hAnsi="Times New Roman" w:cs="Times New Roman"/>
          <w:sz w:val="23"/>
          <w:szCs w:val="23"/>
        </w:rPr>
        <w:t xml:space="preserve">, atbilstoši Elektronisko iepirkumu sistēmas e-konkursu apakšsistēmā šī iepirkuma sadaļā publicētajai veidlapai </w:t>
      </w:r>
      <w:r w:rsidRPr="00493625">
        <w:rPr>
          <w:rFonts w:ascii="Times New Roman" w:hAnsi="Times New Roman" w:cs="Times New Roman"/>
          <w:sz w:val="23"/>
          <w:szCs w:val="23"/>
        </w:rPr>
        <w:t xml:space="preserve">(pielikums Nr. </w:t>
      </w:r>
      <w:r w:rsidR="00E809F8">
        <w:rPr>
          <w:rFonts w:ascii="Times New Roman" w:hAnsi="Times New Roman" w:cs="Times New Roman"/>
          <w:sz w:val="23"/>
          <w:szCs w:val="23"/>
        </w:rPr>
        <w:t>3</w:t>
      </w:r>
      <w:r w:rsidRPr="00493625">
        <w:rPr>
          <w:rFonts w:ascii="Times New Roman" w:hAnsi="Times New Roman" w:cs="Times New Roman"/>
          <w:sz w:val="23"/>
          <w:szCs w:val="23"/>
        </w:rPr>
        <w:t>),</w:t>
      </w:r>
      <w:r w:rsidRPr="00D8026E">
        <w:rPr>
          <w:rFonts w:ascii="Times New Roman" w:hAnsi="Times New Roman" w:cs="Times New Roman"/>
          <w:sz w:val="23"/>
          <w:szCs w:val="23"/>
        </w:rPr>
        <w:t xml:space="preserve"> aizpildot attiecīgas Microsoft Word/Excel dokumenta formas šūnas</w:t>
      </w:r>
      <w:r w:rsidR="00777AAF">
        <w:rPr>
          <w:rFonts w:ascii="Times New Roman" w:hAnsi="Times New Roman" w:cs="Times New Roman"/>
          <w:sz w:val="23"/>
          <w:szCs w:val="23"/>
        </w:rPr>
        <w:t xml:space="preserve"> (tās nedzēšot un nepārvietojot</w:t>
      </w:r>
      <w:r w:rsidR="00276A83">
        <w:rPr>
          <w:rFonts w:ascii="Times New Roman" w:hAnsi="Times New Roman" w:cs="Times New Roman"/>
          <w:sz w:val="23"/>
          <w:szCs w:val="23"/>
        </w:rPr>
        <w:t>, bet papildinot</w:t>
      </w:r>
      <w:r w:rsidR="00777AAF">
        <w:rPr>
          <w:rFonts w:ascii="Times New Roman" w:hAnsi="Times New Roman" w:cs="Times New Roman"/>
          <w:sz w:val="23"/>
          <w:szCs w:val="23"/>
        </w:rPr>
        <w:t>)</w:t>
      </w:r>
      <w:r w:rsidRPr="00D8026E">
        <w:rPr>
          <w:rFonts w:ascii="Times New Roman" w:hAnsi="Times New Roman" w:cs="Times New Roman"/>
          <w:sz w:val="23"/>
          <w:szCs w:val="23"/>
        </w:rPr>
        <w:t xml:space="preserve">, apliecina piedāvāto Preču atbilstību Tehniskajās specifikācijās noteiktajām prasībām, apstiprina tās kvalitāti, garantiju un piegādes nosacījumus </w:t>
      </w:r>
      <w:r w:rsidRPr="00D8026E">
        <w:rPr>
          <w:rFonts w:ascii="Times New Roman" w:hAnsi="Times New Roman" w:cs="Times New Roman"/>
          <w:b/>
          <w:sz w:val="23"/>
          <w:szCs w:val="23"/>
        </w:rPr>
        <w:t>(parakstīts ar elektronisko parakstu)</w:t>
      </w:r>
      <w:r w:rsidRPr="00D8026E">
        <w:rPr>
          <w:rFonts w:ascii="Times New Roman" w:hAnsi="Times New Roman" w:cs="Times New Roman"/>
          <w:sz w:val="23"/>
          <w:szCs w:val="23"/>
        </w:rPr>
        <w:t>.</w:t>
      </w:r>
    </w:p>
    <w:p w:rsidR="003D4787" w:rsidRPr="00D8026E" w:rsidRDefault="003D4787" w:rsidP="00770F24">
      <w:pPr>
        <w:pStyle w:val="ListParagraph"/>
        <w:widowControl w:val="0"/>
        <w:numPr>
          <w:ilvl w:val="1"/>
          <w:numId w:val="2"/>
        </w:numPr>
        <w:suppressAutoHyphens/>
        <w:spacing w:after="0" w:line="288" w:lineRule="auto"/>
        <w:ind w:left="567" w:hanging="567"/>
        <w:contextualSpacing w:val="0"/>
        <w:jc w:val="both"/>
        <w:rPr>
          <w:rFonts w:ascii="Times New Roman" w:hAnsi="Times New Roman" w:cs="Times New Roman"/>
          <w:snapToGrid w:val="0"/>
          <w:sz w:val="23"/>
          <w:szCs w:val="23"/>
        </w:rPr>
      </w:pPr>
      <w:r>
        <w:rPr>
          <w:rFonts w:ascii="Times New Roman" w:hAnsi="Times New Roman" w:cs="Times New Roman"/>
          <w:sz w:val="23"/>
          <w:szCs w:val="23"/>
        </w:rPr>
        <w:t>Tehniskajam piedāvājumam papildus pievienojami dokumenti, kas norādīti tehniskajā specifikācijā (pielikum</w:t>
      </w:r>
      <w:r w:rsidR="00C14564">
        <w:rPr>
          <w:rFonts w:ascii="Times New Roman" w:hAnsi="Times New Roman" w:cs="Times New Roman"/>
          <w:sz w:val="23"/>
          <w:szCs w:val="23"/>
        </w:rPr>
        <w:t>s</w:t>
      </w:r>
      <w:r>
        <w:rPr>
          <w:rFonts w:ascii="Times New Roman" w:hAnsi="Times New Roman" w:cs="Times New Roman"/>
          <w:sz w:val="23"/>
          <w:szCs w:val="23"/>
        </w:rPr>
        <w:t xml:space="preserve"> Nr. 2).</w:t>
      </w:r>
    </w:p>
    <w:p w:rsidR="00770F24" w:rsidRPr="00D8026E" w:rsidRDefault="00770F24" w:rsidP="00770F24">
      <w:pPr>
        <w:pStyle w:val="ListParagraph"/>
        <w:widowControl w:val="0"/>
        <w:numPr>
          <w:ilvl w:val="1"/>
          <w:numId w:val="2"/>
        </w:numPr>
        <w:suppressAutoHyphens/>
        <w:spacing w:after="0" w:line="288" w:lineRule="auto"/>
        <w:ind w:left="567" w:hanging="567"/>
        <w:contextualSpacing w:val="0"/>
        <w:jc w:val="both"/>
        <w:rPr>
          <w:rFonts w:ascii="Times New Roman" w:hAnsi="Times New Roman" w:cs="Times New Roman"/>
          <w:snapToGrid w:val="0"/>
          <w:sz w:val="23"/>
          <w:szCs w:val="23"/>
        </w:rPr>
      </w:pPr>
      <w:r w:rsidRPr="00D8026E">
        <w:rPr>
          <w:rFonts w:ascii="Times New Roman" w:hAnsi="Times New Roman" w:cs="Times New Roman"/>
          <w:snapToGrid w:val="0"/>
          <w:sz w:val="23"/>
          <w:szCs w:val="23"/>
        </w:rPr>
        <w:t>Pretendents tiek izslēgts no turpmākās dalības iepirkuma procedūrā, un tā piedāvājums netiek tālāk izvērtēts, ja Iepirkuma komisija konstatē, ka:</w:t>
      </w:r>
    </w:p>
    <w:p w:rsidR="00770F24" w:rsidRPr="00D8026E" w:rsidRDefault="00770F24" w:rsidP="00770F24">
      <w:pPr>
        <w:pStyle w:val="ListParagraph"/>
        <w:widowControl w:val="0"/>
        <w:numPr>
          <w:ilvl w:val="2"/>
          <w:numId w:val="2"/>
        </w:numPr>
        <w:suppressAutoHyphens/>
        <w:spacing w:after="0" w:line="288" w:lineRule="auto"/>
        <w:ind w:left="1134" w:hanging="567"/>
        <w:contextualSpacing w:val="0"/>
        <w:jc w:val="both"/>
        <w:rPr>
          <w:rFonts w:ascii="Times New Roman" w:hAnsi="Times New Roman" w:cs="Times New Roman"/>
          <w:snapToGrid w:val="0"/>
          <w:sz w:val="23"/>
          <w:szCs w:val="23"/>
        </w:rPr>
      </w:pPr>
      <w:r w:rsidRPr="00D8026E">
        <w:rPr>
          <w:rFonts w:ascii="Times New Roman" w:hAnsi="Times New Roman" w:cs="Times New Roman"/>
          <w:snapToGrid w:val="0"/>
          <w:sz w:val="23"/>
          <w:szCs w:val="23"/>
        </w:rPr>
        <w:t>nav iesniegti tehniskā piedāvājuma dokumenti, vai tie neatbilst Nolikuma un/vai tehniskās specifikācijas prasībām, vai iesniegtā informācija nav pietiekama, lai konstatētu atbilstību;</w:t>
      </w:r>
    </w:p>
    <w:p w:rsidR="00770F24" w:rsidRPr="00D8026E" w:rsidRDefault="00770F24" w:rsidP="00770F24">
      <w:pPr>
        <w:pStyle w:val="ListParagraph"/>
        <w:widowControl w:val="0"/>
        <w:numPr>
          <w:ilvl w:val="2"/>
          <w:numId w:val="2"/>
        </w:numPr>
        <w:suppressAutoHyphens/>
        <w:spacing w:after="0" w:line="288" w:lineRule="auto"/>
        <w:ind w:left="1134" w:hanging="567"/>
        <w:contextualSpacing w:val="0"/>
        <w:jc w:val="both"/>
        <w:rPr>
          <w:rFonts w:ascii="Times New Roman" w:hAnsi="Times New Roman" w:cs="Times New Roman"/>
          <w:snapToGrid w:val="0"/>
          <w:sz w:val="23"/>
          <w:szCs w:val="23"/>
        </w:rPr>
      </w:pPr>
      <w:r w:rsidRPr="00D8026E">
        <w:rPr>
          <w:rFonts w:ascii="Times New Roman" w:hAnsi="Times New Roman" w:cs="Times New Roman"/>
          <w:snapToGrid w:val="0"/>
          <w:sz w:val="23"/>
          <w:szCs w:val="23"/>
        </w:rPr>
        <w:t>piedāvājums nav iesniegts par pilnu iepirkuma priekšmeta daļas apjomu un/vai ir iesniegti divi vai vairāki piedāvājuma varianti.</w:t>
      </w:r>
    </w:p>
    <w:p w:rsidR="00770F24" w:rsidRPr="00D8026E" w:rsidRDefault="00770F24" w:rsidP="00770F24">
      <w:pPr>
        <w:pStyle w:val="ListParagraph"/>
        <w:widowControl w:val="0"/>
        <w:numPr>
          <w:ilvl w:val="1"/>
          <w:numId w:val="2"/>
        </w:numPr>
        <w:suppressAutoHyphens/>
        <w:spacing w:after="0" w:line="288" w:lineRule="auto"/>
        <w:ind w:left="567" w:hanging="567"/>
        <w:contextualSpacing w:val="0"/>
        <w:jc w:val="both"/>
        <w:rPr>
          <w:rFonts w:ascii="Times New Roman" w:hAnsi="Times New Roman" w:cs="Times New Roman"/>
          <w:snapToGrid w:val="0"/>
          <w:sz w:val="23"/>
          <w:szCs w:val="23"/>
        </w:rPr>
      </w:pPr>
      <w:r w:rsidRPr="00D8026E">
        <w:rPr>
          <w:rFonts w:ascii="Times New Roman" w:hAnsi="Times New Roman" w:cs="Times New Roman"/>
          <w:snapToGrid w:val="0"/>
          <w:sz w:val="23"/>
          <w:szCs w:val="23"/>
        </w:rPr>
        <w:t xml:space="preserve">Tehniskā piedāvājuma pārbaudes laikā Iepirkuma komisijai ir tiesības pieprasīt pretendentam iesniegt </w:t>
      </w:r>
      <w:r w:rsidRPr="00D8026E">
        <w:rPr>
          <w:rFonts w:ascii="Times New Roman" w:hAnsi="Times New Roman" w:cs="Times New Roman"/>
          <w:sz w:val="23"/>
          <w:szCs w:val="23"/>
        </w:rPr>
        <w:t xml:space="preserve">tā tehniskajā piedāvājumā iekļauto Preču paraugus tehniskās specifikācijas atbilstības novērtēšanai un pārbaudei Pasūtītāja struktūrvienībās, kuras pārbaudes rezultātus dokumentēs. Ja pretendents atsakās iesniegt Preču paraugus vai neiesniedz Preču paraugus Preču paraugu pieprasījumā norādītajā termiņā, Pasūtītājs noraida pretendenta iesniegto piedāvājumu attiecīgajā iepirkuma priekšmeta </w:t>
      </w:r>
      <w:r w:rsidRPr="00D8026E">
        <w:rPr>
          <w:rFonts w:ascii="Times New Roman" w:hAnsi="Times New Roman" w:cs="Times New Roman"/>
          <w:color w:val="000000"/>
          <w:sz w:val="23"/>
          <w:szCs w:val="23"/>
        </w:rPr>
        <w:t>daļā</w:t>
      </w:r>
      <w:r w:rsidRPr="00D8026E">
        <w:rPr>
          <w:rFonts w:ascii="Times New Roman" w:hAnsi="Times New Roman" w:cs="Times New Roman"/>
          <w:sz w:val="23"/>
          <w:szCs w:val="23"/>
        </w:rPr>
        <w:t>, kuras atbilstības novērtēšanai nav iesniegti Preču paraugi.</w:t>
      </w:r>
    </w:p>
    <w:p w:rsidR="00770F24" w:rsidRPr="00D8026E" w:rsidRDefault="00770F24" w:rsidP="00770F24">
      <w:pPr>
        <w:pStyle w:val="ListParagraph"/>
        <w:widowControl w:val="0"/>
        <w:numPr>
          <w:ilvl w:val="1"/>
          <w:numId w:val="2"/>
        </w:numPr>
        <w:suppressAutoHyphens/>
        <w:spacing w:after="0" w:line="288" w:lineRule="auto"/>
        <w:ind w:left="567" w:hanging="567"/>
        <w:contextualSpacing w:val="0"/>
        <w:jc w:val="both"/>
        <w:rPr>
          <w:rFonts w:ascii="Times New Roman" w:hAnsi="Times New Roman" w:cs="Times New Roman"/>
          <w:snapToGrid w:val="0"/>
          <w:sz w:val="23"/>
          <w:szCs w:val="23"/>
        </w:rPr>
      </w:pPr>
      <w:r w:rsidRPr="00D8026E">
        <w:rPr>
          <w:rFonts w:ascii="Times New Roman" w:hAnsi="Times New Roman" w:cs="Times New Roman"/>
          <w:snapToGrid w:val="0"/>
          <w:sz w:val="23"/>
          <w:szCs w:val="23"/>
        </w:rPr>
        <w:t>Tehniskais piedāvājums netiks atzīts par atbilstošu, ja iesniegtajiem Preču paraugiem medicīniskās pielietošanas procesā tiks konstatēts:</w:t>
      </w:r>
    </w:p>
    <w:p w:rsidR="00770F24" w:rsidRPr="00D8026E" w:rsidRDefault="00770F24" w:rsidP="00770F24">
      <w:pPr>
        <w:pStyle w:val="ListParagraph"/>
        <w:widowControl w:val="0"/>
        <w:numPr>
          <w:ilvl w:val="2"/>
          <w:numId w:val="2"/>
        </w:numPr>
        <w:suppressAutoHyphens/>
        <w:spacing w:after="0" w:line="288" w:lineRule="auto"/>
        <w:ind w:left="1134" w:hanging="567"/>
        <w:contextualSpacing w:val="0"/>
        <w:jc w:val="both"/>
        <w:rPr>
          <w:rFonts w:ascii="Times New Roman" w:hAnsi="Times New Roman" w:cs="Times New Roman"/>
          <w:snapToGrid w:val="0"/>
          <w:sz w:val="23"/>
          <w:szCs w:val="23"/>
        </w:rPr>
      </w:pPr>
      <w:r w:rsidRPr="00D8026E">
        <w:rPr>
          <w:rFonts w:ascii="Times New Roman" w:hAnsi="Times New Roman" w:cs="Times New Roman"/>
          <w:snapToGrid w:val="0"/>
          <w:sz w:val="23"/>
          <w:szCs w:val="23"/>
        </w:rPr>
        <w:t>to funkcionēšanas defekts vai nepiemērotība pielietošanas mērķim;</w:t>
      </w:r>
    </w:p>
    <w:p w:rsidR="00770F24" w:rsidRPr="00D8026E" w:rsidRDefault="00770F24" w:rsidP="00770F24">
      <w:pPr>
        <w:pStyle w:val="ListParagraph"/>
        <w:widowControl w:val="0"/>
        <w:numPr>
          <w:ilvl w:val="2"/>
          <w:numId w:val="2"/>
        </w:numPr>
        <w:suppressAutoHyphens/>
        <w:spacing w:after="0" w:line="288" w:lineRule="auto"/>
        <w:ind w:left="1134" w:hanging="567"/>
        <w:contextualSpacing w:val="0"/>
        <w:jc w:val="both"/>
        <w:rPr>
          <w:rFonts w:ascii="Times New Roman" w:hAnsi="Times New Roman" w:cs="Times New Roman"/>
          <w:snapToGrid w:val="0"/>
          <w:sz w:val="23"/>
          <w:szCs w:val="23"/>
        </w:rPr>
      </w:pPr>
      <w:r w:rsidRPr="00D8026E">
        <w:rPr>
          <w:rFonts w:ascii="Times New Roman" w:hAnsi="Times New Roman" w:cs="Times New Roman"/>
          <w:snapToGrid w:val="0"/>
          <w:sz w:val="23"/>
          <w:szCs w:val="23"/>
        </w:rPr>
        <w:t>Preces pielietošana izraisīs ārstniecības procesa būtiskas izmaiņas, kas var radīt draudus personas veselībai un dzīvībai.</w:t>
      </w:r>
    </w:p>
    <w:p w:rsidR="00770F24" w:rsidRPr="00493625" w:rsidRDefault="00770F24" w:rsidP="00770F24">
      <w:pPr>
        <w:pStyle w:val="ListParagraph"/>
        <w:widowControl w:val="0"/>
        <w:numPr>
          <w:ilvl w:val="1"/>
          <w:numId w:val="2"/>
        </w:numPr>
        <w:suppressAutoHyphens/>
        <w:spacing w:after="0" w:line="288" w:lineRule="auto"/>
        <w:ind w:left="567" w:hanging="567"/>
        <w:contextualSpacing w:val="0"/>
        <w:jc w:val="both"/>
        <w:rPr>
          <w:rFonts w:ascii="Times New Roman" w:hAnsi="Times New Roman" w:cs="Times New Roman"/>
          <w:snapToGrid w:val="0"/>
          <w:sz w:val="23"/>
          <w:szCs w:val="23"/>
        </w:rPr>
      </w:pPr>
      <w:r w:rsidRPr="00D8026E">
        <w:rPr>
          <w:rFonts w:ascii="Times New Roman" w:hAnsi="Times New Roman" w:cs="Times New Roman"/>
          <w:sz w:val="23"/>
          <w:szCs w:val="23"/>
        </w:rPr>
        <w:t xml:space="preserve">Pretendents iesniedz </w:t>
      </w:r>
      <w:r w:rsidRPr="00D8026E">
        <w:rPr>
          <w:rFonts w:ascii="Times New Roman" w:hAnsi="Times New Roman" w:cs="Times New Roman"/>
          <w:b/>
          <w:sz w:val="23"/>
          <w:szCs w:val="23"/>
        </w:rPr>
        <w:t>finanšu piedāvājumu</w:t>
      </w:r>
      <w:r w:rsidRPr="00D8026E">
        <w:rPr>
          <w:rFonts w:ascii="Times New Roman" w:hAnsi="Times New Roman" w:cs="Times New Roman"/>
          <w:sz w:val="23"/>
          <w:szCs w:val="23"/>
        </w:rPr>
        <w:t xml:space="preserve"> atbilstoši EIS e-konkursu apakšsistēmā šī konkursa sadaļā publicētajai veidlapai </w:t>
      </w:r>
      <w:r w:rsidRPr="00D8026E">
        <w:rPr>
          <w:rFonts w:ascii="Times New Roman" w:hAnsi="Times New Roman" w:cs="Times New Roman"/>
          <w:b/>
          <w:sz w:val="23"/>
          <w:szCs w:val="23"/>
        </w:rPr>
        <w:t>(parakstīts ar elektronisko parakstu)</w:t>
      </w:r>
      <w:r w:rsidRPr="00D8026E">
        <w:rPr>
          <w:rFonts w:ascii="Times New Roman" w:hAnsi="Times New Roman" w:cs="Times New Roman"/>
          <w:sz w:val="23"/>
          <w:szCs w:val="23"/>
        </w:rPr>
        <w:t xml:space="preserve">, aizpildot atbilstošo finanšu piedāvājuma </w:t>
      </w:r>
      <w:r w:rsidRPr="00493625">
        <w:rPr>
          <w:rFonts w:ascii="Times New Roman" w:hAnsi="Times New Roman" w:cs="Times New Roman"/>
          <w:sz w:val="23"/>
          <w:szCs w:val="23"/>
        </w:rPr>
        <w:t>formu (</w:t>
      </w:r>
      <w:r w:rsidRPr="00493625">
        <w:rPr>
          <w:rFonts w:ascii="Times New Roman" w:hAnsi="Times New Roman" w:cs="Times New Roman"/>
          <w:bCs/>
          <w:sz w:val="23"/>
          <w:szCs w:val="23"/>
        </w:rPr>
        <w:t xml:space="preserve">pielikums Nr. </w:t>
      </w:r>
      <w:r w:rsidR="00E809F8">
        <w:rPr>
          <w:rFonts w:ascii="Times New Roman" w:hAnsi="Times New Roman" w:cs="Times New Roman"/>
          <w:bCs/>
          <w:sz w:val="23"/>
          <w:szCs w:val="23"/>
        </w:rPr>
        <w:t>4</w:t>
      </w:r>
      <w:r w:rsidRPr="00493625">
        <w:rPr>
          <w:rFonts w:ascii="Times New Roman" w:hAnsi="Times New Roman" w:cs="Times New Roman"/>
          <w:snapToGrid w:val="0"/>
          <w:sz w:val="23"/>
          <w:szCs w:val="23"/>
        </w:rPr>
        <w:t>).</w:t>
      </w:r>
    </w:p>
    <w:p w:rsidR="00770F24" w:rsidRPr="00D8026E" w:rsidRDefault="00770F24" w:rsidP="00770F24">
      <w:pPr>
        <w:pStyle w:val="ListParagraph"/>
        <w:widowControl w:val="0"/>
        <w:numPr>
          <w:ilvl w:val="1"/>
          <w:numId w:val="2"/>
        </w:numPr>
        <w:suppressAutoHyphens/>
        <w:spacing w:after="0" w:line="288" w:lineRule="auto"/>
        <w:ind w:left="567" w:hanging="567"/>
        <w:contextualSpacing w:val="0"/>
        <w:jc w:val="both"/>
        <w:rPr>
          <w:rFonts w:ascii="Times New Roman" w:hAnsi="Times New Roman" w:cs="Times New Roman"/>
          <w:snapToGrid w:val="0"/>
          <w:sz w:val="23"/>
          <w:szCs w:val="23"/>
        </w:rPr>
      </w:pPr>
      <w:r w:rsidRPr="00D8026E">
        <w:rPr>
          <w:rFonts w:ascii="Times New Roman" w:hAnsi="Times New Roman" w:cs="Times New Roman"/>
          <w:snapToGrid w:val="0"/>
          <w:sz w:val="23"/>
          <w:szCs w:val="23"/>
        </w:rPr>
        <w:t>Pretendents var iesniegt tikai vienu finanšu piedāvājuma variantu, kurā jānorāda:</w:t>
      </w:r>
    </w:p>
    <w:p w:rsidR="00770F24" w:rsidRPr="00D8026E" w:rsidRDefault="00770F24" w:rsidP="00770F24">
      <w:pPr>
        <w:pStyle w:val="ListParagraph"/>
        <w:widowControl w:val="0"/>
        <w:numPr>
          <w:ilvl w:val="2"/>
          <w:numId w:val="2"/>
        </w:numPr>
        <w:suppressAutoHyphens/>
        <w:spacing w:after="0" w:line="288" w:lineRule="auto"/>
        <w:ind w:left="1134" w:hanging="567"/>
        <w:contextualSpacing w:val="0"/>
        <w:jc w:val="both"/>
        <w:rPr>
          <w:rFonts w:ascii="Times New Roman" w:hAnsi="Times New Roman" w:cs="Times New Roman"/>
          <w:snapToGrid w:val="0"/>
          <w:sz w:val="23"/>
          <w:szCs w:val="23"/>
        </w:rPr>
      </w:pPr>
      <w:r w:rsidRPr="00D8026E">
        <w:rPr>
          <w:rFonts w:ascii="Times New Roman" w:hAnsi="Times New Roman" w:cs="Times New Roman"/>
          <w:snapToGrid w:val="0"/>
          <w:sz w:val="23"/>
          <w:szCs w:val="23"/>
        </w:rPr>
        <w:t>cena, kas izteikta Latvijas naudas vienībā – eiro (EUR);</w:t>
      </w:r>
    </w:p>
    <w:p w:rsidR="00770F24" w:rsidRPr="00D8026E" w:rsidRDefault="00770F24" w:rsidP="00770F24">
      <w:pPr>
        <w:pStyle w:val="ListParagraph"/>
        <w:widowControl w:val="0"/>
        <w:numPr>
          <w:ilvl w:val="2"/>
          <w:numId w:val="2"/>
        </w:numPr>
        <w:suppressAutoHyphens/>
        <w:spacing w:after="0" w:line="288" w:lineRule="auto"/>
        <w:ind w:left="1134" w:hanging="567"/>
        <w:contextualSpacing w:val="0"/>
        <w:jc w:val="both"/>
        <w:rPr>
          <w:rFonts w:ascii="Times New Roman" w:hAnsi="Times New Roman" w:cs="Times New Roman"/>
          <w:snapToGrid w:val="0"/>
          <w:sz w:val="23"/>
          <w:szCs w:val="23"/>
        </w:rPr>
      </w:pPr>
      <w:r w:rsidRPr="00D8026E">
        <w:rPr>
          <w:rFonts w:ascii="Times New Roman" w:hAnsi="Times New Roman" w:cs="Times New Roman"/>
          <w:snapToGrid w:val="0"/>
          <w:sz w:val="23"/>
          <w:szCs w:val="23"/>
        </w:rPr>
        <w:t>galējā piedāvājuma cena (ne vairāk kā 2 cipariem aiz komata), un cenā nekādi grozījumi nav pieļaujami (iesniegta tiek pēdējā cena);</w:t>
      </w:r>
    </w:p>
    <w:p w:rsidR="00770F24" w:rsidRPr="00D8026E" w:rsidRDefault="00770F24" w:rsidP="00770F24">
      <w:pPr>
        <w:pStyle w:val="ListParagraph"/>
        <w:widowControl w:val="0"/>
        <w:numPr>
          <w:ilvl w:val="2"/>
          <w:numId w:val="2"/>
        </w:numPr>
        <w:suppressAutoHyphens/>
        <w:spacing w:after="0" w:line="288" w:lineRule="auto"/>
        <w:ind w:left="1134" w:hanging="567"/>
        <w:contextualSpacing w:val="0"/>
        <w:jc w:val="both"/>
        <w:rPr>
          <w:rFonts w:ascii="Times New Roman" w:hAnsi="Times New Roman" w:cs="Times New Roman"/>
          <w:snapToGrid w:val="0"/>
          <w:sz w:val="23"/>
          <w:szCs w:val="23"/>
        </w:rPr>
      </w:pPr>
      <w:r w:rsidRPr="00D8026E">
        <w:rPr>
          <w:rFonts w:ascii="Times New Roman" w:hAnsi="Times New Roman" w:cs="Times New Roman"/>
          <w:snapToGrid w:val="0"/>
          <w:sz w:val="23"/>
          <w:szCs w:val="23"/>
        </w:rPr>
        <w:t xml:space="preserve">piedāvātās Preces vienas vienības cena bez pievienotās vērtības nodokļa (PVN) un ar </w:t>
      </w:r>
      <w:r w:rsidRPr="00D8026E">
        <w:rPr>
          <w:rFonts w:ascii="Times New Roman" w:hAnsi="Times New Roman" w:cs="Times New Roman"/>
          <w:snapToGrid w:val="0"/>
          <w:sz w:val="23"/>
          <w:szCs w:val="23"/>
        </w:rPr>
        <w:lastRenderedPageBreak/>
        <w:t>PVN.</w:t>
      </w:r>
    </w:p>
    <w:p w:rsidR="00770F24" w:rsidRPr="00D8026E" w:rsidRDefault="00770F24" w:rsidP="00770F24">
      <w:pPr>
        <w:pStyle w:val="ListParagraph"/>
        <w:widowControl w:val="0"/>
        <w:numPr>
          <w:ilvl w:val="2"/>
          <w:numId w:val="2"/>
        </w:numPr>
        <w:suppressAutoHyphens/>
        <w:spacing w:after="0" w:line="288" w:lineRule="auto"/>
        <w:ind w:left="1134" w:hanging="567"/>
        <w:contextualSpacing w:val="0"/>
        <w:jc w:val="both"/>
        <w:rPr>
          <w:rFonts w:ascii="Times New Roman" w:hAnsi="Times New Roman" w:cs="Times New Roman"/>
          <w:snapToGrid w:val="0"/>
          <w:sz w:val="23"/>
          <w:szCs w:val="23"/>
        </w:rPr>
      </w:pPr>
      <w:r w:rsidRPr="00D8026E">
        <w:rPr>
          <w:rFonts w:ascii="Times New Roman" w:hAnsi="Times New Roman" w:cs="Times New Roman"/>
          <w:snapToGrid w:val="0"/>
          <w:sz w:val="23"/>
          <w:szCs w:val="23"/>
        </w:rPr>
        <w:t xml:space="preserve">cenā jābūt iekļautām visām izmaksām, kas saistītas ar </w:t>
      </w:r>
      <w:r w:rsidRPr="00D8026E">
        <w:rPr>
          <w:rFonts w:ascii="Times New Roman" w:hAnsi="Times New Roman" w:cs="Times New Roman"/>
          <w:sz w:val="23"/>
          <w:szCs w:val="23"/>
        </w:rPr>
        <w:t>preces piegādi, visi valsts un pašvaldību noteiktie nodokļi un nodevas bez PVN. Visas cenas ir jānorāda atbilstoši EIS e-konkursu apakšsistēmā šī konkursa sadaļā publicētajai veidlapai.</w:t>
      </w:r>
    </w:p>
    <w:p w:rsidR="00770F24" w:rsidRPr="00D8026E" w:rsidRDefault="00770F24" w:rsidP="00770F24">
      <w:pPr>
        <w:pStyle w:val="ListParagraph"/>
        <w:widowControl w:val="0"/>
        <w:numPr>
          <w:ilvl w:val="2"/>
          <w:numId w:val="2"/>
        </w:numPr>
        <w:suppressAutoHyphens/>
        <w:spacing w:after="0" w:line="288" w:lineRule="auto"/>
        <w:ind w:left="1134" w:hanging="567"/>
        <w:contextualSpacing w:val="0"/>
        <w:jc w:val="both"/>
        <w:rPr>
          <w:rFonts w:ascii="Times New Roman" w:hAnsi="Times New Roman" w:cs="Times New Roman"/>
          <w:snapToGrid w:val="0"/>
          <w:sz w:val="23"/>
          <w:szCs w:val="23"/>
        </w:rPr>
      </w:pPr>
      <w:r w:rsidRPr="00D8026E">
        <w:rPr>
          <w:rFonts w:ascii="Times New Roman" w:hAnsi="Times New Roman" w:cs="Times New Roman"/>
          <w:snapToGrid w:val="0"/>
          <w:sz w:val="23"/>
          <w:szCs w:val="23"/>
        </w:rPr>
        <w:t>Iepirkuma komisija salīdzinās iesniegto piedāvājumu cenas bez PVN.</w:t>
      </w:r>
    </w:p>
    <w:p w:rsidR="00770F24" w:rsidRPr="00D8026E" w:rsidRDefault="00770F24" w:rsidP="006269BC">
      <w:pPr>
        <w:widowControl w:val="0"/>
        <w:suppressAutoHyphens/>
        <w:spacing w:after="0" w:line="288" w:lineRule="auto"/>
        <w:jc w:val="both"/>
        <w:rPr>
          <w:rFonts w:ascii="Times New Roman" w:hAnsi="Times New Roman" w:cs="Times New Roman"/>
          <w:snapToGrid w:val="0"/>
          <w:sz w:val="23"/>
          <w:szCs w:val="23"/>
        </w:rPr>
      </w:pPr>
    </w:p>
    <w:p w:rsidR="00770F24" w:rsidRPr="00D8026E" w:rsidRDefault="00770F24" w:rsidP="00770F24">
      <w:pPr>
        <w:pStyle w:val="Subtitle"/>
        <w:spacing w:line="288" w:lineRule="auto"/>
        <w:ind w:left="567" w:hanging="567"/>
        <w:jc w:val="center"/>
        <w:rPr>
          <w:b/>
          <w:i/>
          <w:color w:val="auto"/>
          <w:sz w:val="23"/>
          <w:szCs w:val="23"/>
        </w:rPr>
      </w:pPr>
      <w:r w:rsidRPr="00D8026E">
        <w:rPr>
          <w:b/>
          <w:i/>
          <w:color w:val="auto"/>
          <w:sz w:val="23"/>
          <w:szCs w:val="23"/>
        </w:rPr>
        <w:t>9. Pretendentu izslēgšanas noteikumi un kārtība</w:t>
      </w:r>
    </w:p>
    <w:p w:rsidR="00770F24" w:rsidRPr="00D8026E" w:rsidRDefault="00770F24" w:rsidP="00770F24">
      <w:pPr>
        <w:pStyle w:val="ListParagraph"/>
        <w:widowControl w:val="0"/>
        <w:numPr>
          <w:ilvl w:val="1"/>
          <w:numId w:val="9"/>
        </w:numPr>
        <w:spacing w:after="0" w:line="288" w:lineRule="auto"/>
        <w:ind w:left="567" w:hanging="567"/>
        <w:jc w:val="both"/>
        <w:rPr>
          <w:rFonts w:ascii="Times New Roman" w:hAnsi="Times New Roman" w:cs="Times New Roman"/>
          <w:b/>
          <w:sz w:val="23"/>
          <w:szCs w:val="23"/>
        </w:rPr>
      </w:pPr>
      <w:r w:rsidRPr="00D8026E">
        <w:rPr>
          <w:rFonts w:ascii="Times New Roman" w:hAnsi="Times New Roman" w:cs="Times New Roman"/>
          <w:sz w:val="23"/>
          <w:szCs w:val="23"/>
        </w:rPr>
        <w:t xml:space="preserve">Iepirkuma komisija saskaņā ar PIL 42. panta četrpadsmito daļu, lai izvērtētu, vai pretendents nav izslēdzams no dalības iepirkuma procedūrā, veic informācijas pārbaudi attiecībā uz katru pretendentu, kuram, atbilstoši Nolikumā noteiktajām prasībām un piedāvājuma vērtēšanas kritērijam, </w:t>
      </w:r>
      <w:r w:rsidRPr="00D8026E">
        <w:rPr>
          <w:rFonts w:ascii="Times New Roman" w:hAnsi="Times New Roman" w:cs="Times New Roman"/>
          <w:b/>
          <w:sz w:val="23"/>
          <w:szCs w:val="23"/>
          <w:u w:val="single"/>
        </w:rPr>
        <w:t>būtu piešķiramas līguma slēgšanas tiesības</w:t>
      </w:r>
      <w:r w:rsidRPr="00D8026E">
        <w:rPr>
          <w:rFonts w:ascii="Times New Roman" w:hAnsi="Times New Roman" w:cs="Times New Roman"/>
          <w:sz w:val="23"/>
          <w:szCs w:val="23"/>
        </w:rPr>
        <w:t>.</w:t>
      </w:r>
    </w:p>
    <w:p w:rsidR="00770F24" w:rsidRPr="00D8026E" w:rsidRDefault="00770F24" w:rsidP="00770F24">
      <w:pPr>
        <w:pStyle w:val="ListParagraph"/>
        <w:widowControl w:val="0"/>
        <w:numPr>
          <w:ilvl w:val="1"/>
          <w:numId w:val="9"/>
        </w:numPr>
        <w:spacing w:after="0" w:line="288" w:lineRule="auto"/>
        <w:ind w:left="567" w:hanging="567"/>
        <w:jc w:val="both"/>
        <w:rPr>
          <w:rFonts w:ascii="Times New Roman" w:hAnsi="Times New Roman" w:cs="Times New Roman"/>
          <w:b/>
          <w:sz w:val="23"/>
          <w:szCs w:val="23"/>
        </w:rPr>
      </w:pPr>
      <w:bookmarkStart w:id="3" w:name="_Toc383514995"/>
      <w:r w:rsidRPr="00D8026E">
        <w:rPr>
          <w:rFonts w:ascii="Times New Roman" w:hAnsi="Times New Roman" w:cs="Times New Roman"/>
          <w:b/>
          <w:sz w:val="23"/>
          <w:szCs w:val="23"/>
        </w:rPr>
        <w:t>Atbilstoši PIL 42. panta pirmās daļas prasībām, pretendents tiek izslēgts no dalības iepirkuma procedūrā jebkurā no šādiem gadījumiem:</w:t>
      </w:r>
    </w:p>
    <w:p w:rsidR="00770F24" w:rsidRPr="00D8026E" w:rsidRDefault="00770F24" w:rsidP="00770F24">
      <w:pPr>
        <w:pStyle w:val="ListParagraph"/>
        <w:widowControl w:val="0"/>
        <w:numPr>
          <w:ilvl w:val="2"/>
          <w:numId w:val="9"/>
        </w:numPr>
        <w:spacing w:after="0" w:line="288" w:lineRule="auto"/>
        <w:ind w:left="1134" w:hanging="567"/>
        <w:jc w:val="both"/>
        <w:rPr>
          <w:rFonts w:ascii="Times New Roman" w:hAnsi="Times New Roman" w:cs="Times New Roman"/>
          <w:sz w:val="23"/>
          <w:szCs w:val="23"/>
        </w:rPr>
      </w:pPr>
      <w:r w:rsidRPr="00D8026E">
        <w:rPr>
          <w:rFonts w:ascii="Times New Roman" w:hAnsi="Times New Roman" w:cs="Times New Roman"/>
          <w:sz w:val="23"/>
          <w:szCs w:val="23"/>
        </w:rPr>
        <w:t>pretendents vai persona, kura ir pretendenta valdes vai padomes loceklis, pārstāvēttiesīgā persona vai prokūrists, vai persona, kura ir pilnvarota pārstāvēt pretendentu darbībās, kas saistītas ar filiāli, ar tādu prokurora priekšrakstu par sodu vai tiesas spriedumu, kas stājies spēkā un kļuvis neapstrīdams un nepārsūdzams iepriekšējo trīs gadu laikā no piedāvājumu iesniegšanas dienas, ir atzīta par vainīgu vai tai ir piemērots ietekmēšanas līdzeklis par jebkuru no šādiem noziedzīgiem nodarījumiem:</w:t>
      </w:r>
    </w:p>
    <w:p w:rsidR="00770F24" w:rsidRPr="004C3F29" w:rsidRDefault="00002823" w:rsidP="00770F24">
      <w:pPr>
        <w:pStyle w:val="ListParagraph"/>
        <w:widowControl w:val="0"/>
        <w:numPr>
          <w:ilvl w:val="3"/>
          <w:numId w:val="9"/>
        </w:numPr>
        <w:spacing w:after="0" w:line="288" w:lineRule="auto"/>
        <w:ind w:left="1843" w:hanging="850"/>
        <w:jc w:val="both"/>
        <w:rPr>
          <w:rFonts w:ascii="Times New Roman" w:hAnsi="Times New Roman" w:cs="Times New Roman"/>
          <w:sz w:val="23"/>
          <w:szCs w:val="23"/>
        </w:rPr>
      </w:pPr>
      <w:r w:rsidRPr="004C3F29">
        <w:rPr>
          <w:rFonts w:ascii="Times New Roman" w:hAnsi="Times New Roman" w:cs="Times New Roman"/>
          <w:sz w:val="23"/>
          <w:szCs w:val="23"/>
        </w:rPr>
        <w:t>noziedzīgas organizācijas izveidošana, vadīšana, iesaistīšanās tajā vai tās sastāvā ietilpstošā organizētā grupā vai citā noziedzīgā formējumā vai piedalīšanās šādas organizācijas izdarītos noziedzīgos nodarījumos</w:t>
      </w:r>
      <w:r w:rsidR="00770F24" w:rsidRPr="004C3F29">
        <w:rPr>
          <w:rFonts w:ascii="Times New Roman" w:hAnsi="Times New Roman" w:cs="Times New Roman"/>
          <w:sz w:val="23"/>
          <w:szCs w:val="23"/>
        </w:rPr>
        <w:t>;</w:t>
      </w:r>
    </w:p>
    <w:p w:rsidR="00770F24" w:rsidRPr="004C3F29" w:rsidRDefault="004C3F29" w:rsidP="00770F24">
      <w:pPr>
        <w:pStyle w:val="ListParagraph"/>
        <w:widowControl w:val="0"/>
        <w:numPr>
          <w:ilvl w:val="3"/>
          <w:numId w:val="9"/>
        </w:numPr>
        <w:spacing w:after="0" w:line="288" w:lineRule="auto"/>
        <w:ind w:left="1843" w:hanging="850"/>
        <w:jc w:val="both"/>
        <w:rPr>
          <w:rFonts w:ascii="Times New Roman" w:hAnsi="Times New Roman" w:cs="Times New Roman"/>
          <w:sz w:val="23"/>
          <w:szCs w:val="23"/>
        </w:rPr>
      </w:pPr>
      <w:r w:rsidRPr="004C3F29">
        <w:rPr>
          <w:rFonts w:ascii="Times New Roman" w:hAnsi="Times New Roman" w:cs="Times New Roman"/>
          <w:sz w:val="23"/>
          <w:szCs w:val="23"/>
        </w:rPr>
        <w:t>kukuļņemšana, kukuļdošana, kukuļa piesavināšanās, starpniecība kukuļošanā, neatļauta piedalīšanās mantiskos darījumos, neatļauta labumu pieņemšana, komerciāla uzpirkšana, prettiesiska labuma pieprasīšana, pieņemšana vai došana, tirgošanās ar ietekmi</w:t>
      </w:r>
      <w:r w:rsidR="00770F24" w:rsidRPr="004C3F29">
        <w:rPr>
          <w:rFonts w:ascii="Times New Roman" w:hAnsi="Times New Roman" w:cs="Times New Roman"/>
          <w:sz w:val="23"/>
          <w:szCs w:val="23"/>
        </w:rPr>
        <w:t>;</w:t>
      </w:r>
    </w:p>
    <w:p w:rsidR="00770F24" w:rsidRPr="00FE39BF" w:rsidRDefault="00D60DDE" w:rsidP="00770F24">
      <w:pPr>
        <w:pStyle w:val="ListParagraph"/>
        <w:widowControl w:val="0"/>
        <w:numPr>
          <w:ilvl w:val="3"/>
          <w:numId w:val="9"/>
        </w:numPr>
        <w:spacing w:after="0" w:line="288" w:lineRule="auto"/>
        <w:ind w:left="1843" w:hanging="850"/>
        <w:jc w:val="both"/>
        <w:rPr>
          <w:rFonts w:ascii="Times New Roman" w:hAnsi="Times New Roman" w:cs="Times New Roman"/>
          <w:sz w:val="23"/>
          <w:szCs w:val="23"/>
        </w:rPr>
      </w:pPr>
      <w:r w:rsidRPr="00FE39BF">
        <w:rPr>
          <w:rFonts w:ascii="Times New Roman" w:hAnsi="Times New Roman" w:cs="Times New Roman"/>
          <w:sz w:val="23"/>
          <w:szCs w:val="23"/>
        </w:rPr>
        <w:t>krāpšana, piesavināšanās vai noziedzīgi iegūtu līdzekļu legalizēšana</w:t>
      </w:r>
      <w:r w:rsidR="00770F24" w:rsidRPr="00FE39BF">
        <w:rPr>
          <w:rFonts w:ascii="Times New Roman" w:hAnsi="Times New Roman" w:cs="Times New Roman"/>
          <w:sz w:val="23"/>
          <w:szCs w:val="23"/>
        </w:rPr>
        <w:t>;</w:t>
      </w:r>
    </w:p>
    <w:p w:rsidR="00770F24" w:rsidRPr="004C3F29" w:rsidRDefault="004C3F29" w:rsidP="00770F24">
      <w:pPr>
        <w:pStyle w:val="ListParagraph"/>
        <w:widowControl w:val="0"/>
        <w:numPr>
          <w:ilvl w:val="3"/>
          <w:numId w:val="9"/>
        </w:numPr>
        <w:spacing w:after="0" w:line="288" w:lineRule="auto"/>
        <w:ind w:left="1843" w:hanging="850"/>
        <w:jc w:val="both"/>
        <w:rPr>
          <w:rFonts w:ascii="Times New Roman" w:hAnsi="Times New Roman" w:cs="Times New Roman"/>
          <w:color w:val="000000" w:themeColor="text1"/>
          <w:sz w:val="23"/>
          <w:szCs w:val="23"/>
        </w:rPr>
      </w:pPr>
      <w:r w:rsidRPr="004C3F29">
        <w:rPr>
          <w:rFonts w:ascii="Times New Roman" w:hAnsi="Times New Roman" w:cs="Times New Roman"/>
          <w:sz w:val="23"/>
          <w:szCs w:val="23"/>
        </w:rPr>
        <w:t>terorisms, terorisma finansēšana, teroristu grupas izveide vai organizēšana, ceļošana terorisma nolūkā, terorisma attaisnošana, aicinājums uz terorismu, terorisma draudi vai personas vervēšana vai apmācīšana terora aktu veikšanai</w:t>
      </w:r>
      <w:r w:rsidR="00770F24" w:rsidRPr="004C3F29">
        <w:rPr>
          <w:rFonts w:ascii="Times New Roman" w:hAnsi="Times New Roman" w:cs="Times New Roman"/>
          <w:color w:val="000000" w:themeColor="text1"/>
          <w:sz w:val="23"/>
          <w:szCs w:val="23"/>
        </w:rPr>
        <w:t>;</w:t>
      </w:r>
    </w:p>
    <w:p w:rsidR="00770F24" w:rsidRPr="00FE39BF" w:rsidRDefault="00770F24" w:rsidP="00770F24">
      <w:pPr>
        <w:pStyle w:val="ListParagraph"/>
        <w:widowControl w:val="0"/>
        <w:numPr>
          <w:ilvl w:val="3"/>
          <w:numId w:val="9"/>
        </w:numPr>
        <w:spacing w:after="0" w:line="288" w:lineRule="auto"/>
        <w:ind w:left="1843" w:hanging="850"/>
        <w:jc w:val="both"/>
        <w:rPr>
          <w:rFonts w:ascii="Times New Roman" w:hAnsi="Times New Roman" w:cs="Times New Roman"/>
          <w:sz w:val="23"/>
          <w:szCs w:val="23"/>
        </w:rPr>
      </w:pPr>
      <w:r w:rsidRPr="00FE39BF">
        <w:rPr>
          <w:rFonts w:ascii="Times New Roman" w:hAnsi="Times New Roman" w:cs="Times New Roman"/>
          <w:sz w:val="23"/>
          <w:szCs w:val="23"/>
        </w:rPr>
        <w:t>cilvēku tirdzniecība;</w:t>
      </w:r>
    </w:p>
    <w:p w:rsidR="00770F24" w:rsidRPr="00FE39BF" w:rsidRDefault="00D60DDE" w:rsidP="00770F24">
      <w:pPr>
        <w:pStyle w:val="ListParagraph"/>
        <w:widowControl w:val="0"/>
        <w:numPr>
          <w:ilvl w:val="3"/>
          <w:numId w:val="9"/>
        </w:numPr>
        <w:spacing w:after="0" w:line="288" w:lineRule="auto"/>
        <w:ind w:left="1843" w:hanging="850"/>
        <w:jc w:val="both"/>
        <w:rPr>
          <w:rFonts w:ascii="Times New Roman" w:hAnsi="Times New Roman" w:cs="Times New Roman"/>
          <w:sz w:val="23"/>
          <w:szCs w:val="23"/>
        </w:rPr>
      </w:pPr>
      <w:r w:rsidRPr="00FE39BF">
        <w:rPr>
          <w:rFonts w:ascii="Times New Roman" w:hAnsi="Times New Roman" w:cs="Times New Roman"/>
          <w:sz w:val="23"/>
          <w:szCs w:val="23"/>
        </w:rPr>
        <w:t>izvairīšanās no nodokļu vai tiem pielīdzināto maksājumu samaksas</w:t>
      </w:r>
      <w:r w:rsidR="008473C5" w:rsidRPr="00FE39BF">
        <w:rPr>
          <w:rFonts w:ascii="Times New Roman" w:hAnsi="Times New Roman" w:cs="Times New Roman"/>
          <w:sz w:val="23"/>
          <w:szCs w:val="23"/>
        </w:rPr>
        <w:t>;</w:t>
      </w:r>
    </w:p>
    <w:p w:rsidR="00770F24" w:rsidRPr="00FE39BF" w:rsidRDefault="00770F24" w:rsidP="00770F24">
      <w:pPr>
        <w:pStyle w:val="ListParagraph"/>
        <w:widowControl w:val="0"/>
        <w:numPr>
          <w:ilvl w:val="2"/>
          <w:numId w:val="9"/>
        </w:numPr>
        <w:spacing w:after="0" w:line="288" w:lineRule="auto"/>
        <w:ind w:left="1134" w:hanging="708"/>
        <w:jc w:val="both"/>
        <w:rPr>
          <w:rFonts w:ascii="Times New Roman" w:hAnsi="Times New Roman" w:cs="Times New Roman"/>
          <w:sz w:val="23"/>
          <w:szCs w:val="23"/>
        </w:rPr>
      </w:pPr>
      <w:r w:rsidRPr="00FE39BF">
        <w:rPr>
          <w:rFonts w:ascii="Times New Roman" w:hAnsi="Times New Roman" w:cs="Times New Roman"/>
          <w:sz w:val="23"/>
          <w:szCs w:val="23"/>
        </w:rPr>
        <w:t xml:space="preserve">ir konstatēts, ka </w:t>
      </w:r>
      <w:r w:rsidR="006800A6" w:rsidRPr="00FE39BF">
        <w:rPr>
          <w:rFonts w:ascii="Times New Roman" w:hAnsi="Times New Roman" w:cs="Times New Roman"/>
          <w:sz w:val="23"/>
          <w:szCs w:val="23"/>
        </w:rPr>
        <w:t>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006800A6" w:rsidRPr="00FE39BF">
        <w:rPr>
          <w:rFonts w:ascii="Times New Roman" w:hAnsi="Times New Roman" w:cs="Times New Roman"/>
          <w:i/>
          <w:iCs/>
          <w:sz w:val="23"/>
          <w:szCs w:val="23"/>
        </w:rPr>
        <w:t>euro</w:t>
      </w:r>
      <w:r w:rsidR="006800A6" w:rsidRPr="00FE39BF">
        <w:rPr>
          <w:rFonts w:ascii="Times New Roman" w:hAnsi="Times New Roman" w:cs="Times New Roman"/>
          <w:sz w:val="23"/>
          <w:szCs w:val="23"/>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r w:rsidRPr="00FE39BF">
        <w:rPr>
          <w:rFonts w:ascii="Times New Roman" w:hAnsi="Times New Roman" w:cs="Times New Roman"/>
          <w:sz w:val="23"/>
          <w:szCs w:val="23"/>
        </w:rPr>
        <w:t>;</w:t>
      </w:r>
    </w:p>
    <w:p w:rsidR="00770F24" w:rsidRPr="00FE39BF" w:rsidRDefault="00770F24" w:rsidP="00770F24">
      <w:pPr>
        <w:pStyle w:val="ListParagraph"/>
        <w:widowControl w:val="0"/>
        <w:numPr>
          <w:ilvl w:val="2"/>
          <w:numId w:val="9"/>
        </w:numPr>
        <w:spacing w:after="0" w:line="288" w:lineRule="auto"/>
        <w:ind w:left="1134" w:hanging="708"/>
        <w:jc w:val="both"/>
        <w:rPr>
          <w:rFonts w:ascii="Times New Roman" w:hAnsi="Times New Roman" w:cs="Times New Roman"/>
          <w:sz w:val="23"/>
          <w:szCs w:val="23"/>
        </w:rPr>
      </w:pPr>
      <w:r w:rsidRPr="00FE39BF">
        <w:rPr>
          <w:rFonts w:ascii="Times New Roman" w:hAnsi="Times New Roman" w:cs="Times New Roman"/>
          <w:sz w:val="23"/>
          <w:szCs w:val="23"/>
        </w:rPr>
        <w:t>ir pasludināts pretendenta maksātnespējas process, apturēta pretendenta saimnieciskā darbība, pretendents tiek likvidēts;</w:t>
      </w:r>
    </w:p>
    <w:p w:rsidR="00770F24" w:rsidRPr="00FE39BF" w:rsidRDefault="00770F24" w:rsidP="00770F24">
      <w:pPr>
        <w:pStyle w:val="ListParagraph"/>
        <w:widowControl w:val="0"/>
        <w:numPr>
          <w:ilvl w:val="2"/>
          <w:numId w:val="9"/>
        </w:numPr>
        <w:spacing w:after="0" w:line="288" w:lineRule="auto"/>
        <w:ind w:left="1134" w:hanging="708"/>
        <w:jc w:val="both"/>
        <w:rPr>
          <w:rFonts w:ascii="Times New Roman" w:hAnsi="Times New Roman" w:cs="Times New Roman"/>
          <w:sz w:val="23"/>
          <w:szCs w:val="23"/>
        </w:rPr>
      </w:pPr>
      <w:r w:rsidRPr="00FE39BF">
        <w:rPr>
          <w:rFonts w:ascii="Times New Roman" w:hAnsi="Times New Roman" w:cs="Times New Roman"/>
          <w:sz w:val="23"/>
          <w:szCs w:val="23"/>
        </w:rPr>
        <w:t xml:space="preserve">iepirkuma procedūras dokumentu sagatavotājs (pasūtītāja amatpersona vai darbinieks), iepirkuma komisijas loceklis vai eksperts ir saistīts ar pretendentu PIL 25.panta pirmās </w:t>
      </w:r>
      <w:r w:rsidR="00064497" w:rsidRPr="00FE39BF">
        <w:rPr>
          <w:rFonts w:ascii="Times New Roman" w:hAnsi="Times New Roman" w:cs="Times New Roman"/>
          <w:sz w:val="23"/>
          <w:szCs w:val="23"/>
        </w:rPr>
        <w:t>vai</w:t>
      </w:r>
      <w:r w:rsidRPr="00FE39BF">
        <w:rPr>
          <w:rFonts w:ascii="Times New Roman" w:hAnsi="Times New Roman" w:cs="Times New Roman"/>
          <w:sz w:val="23"/>
          <w:szCs w:val="23"/>
        </w:rPr>
        <w:t xml:space="preserve"> otrās daļas izpratnē vai ir ieinteresēts kāda pretendenta izvēlē</w:t>
      </w:r>
      <w:r w:rsidR="00064497" w:rsidRPr="00FE39BF">
        <w:rPr>
          <w:rFonts w:ascii="Times New Roman" w:hAnsi="Times New Roman" w:cs="Times New Roman"/>
          <w:sz w:val="23"/>
          <w:szCs w:val="23"/>
        </w:rPr>
        <w:t>,</w:t>
      </w:r>
      <w:r w:rsidRPr="00FE39BF">
        <w:rPr>
          <w:rFonts w:ascii="Times New Roman" w:hAnsi="Times New Roman" w:cs="Times New Roman"/>
          <w:sz w:val="23"/>
          <w:szCs w:val="23"/>
        </w:rPr>
        <w:t xml:space="preserve"> un pasūtītājam nav </w:t>
      </w:r>
      <w:r w:rsidRPr="00FE39BF">
        <w:rPr>
          <w:rFonts w:ascii="Times New Roman" w:hAnsi="Times New Roman" w:cs="Times New Roman"/>
          <w:sz w:val="23"/>
          <w:szCs w:val="23"/>
        </w:rPr>
        <w:lastRenderedPageBreak/>
        <w:t>iespējams novērst šo situāciju ar pretendentu</w:t>
      </w:r>
      <w:r w:rsidR="00064497" w:rsidRPr="00FE39BF">
        <w:rPr>
          <w:rFonts w:ascii="Times New Roman" w:hAnsi="Times New Roman" w:cs="Times New Roman"/>
          <w:sz w:val="23"/>
          <w:szCs w:val="23"/>
        </w:rPr>
        <w:t xml:space="preserve"> mazāk</w:t>
      </w:r>
      <w:r w:rsidRPr="00FE39BF">
        <w:rPr>
          <w:rFonts w:ascii="Times New Roman" w:hAnsi="Times New Roman" w:cs="Times New Roman"/>
          <w:sz w:val="23"/>
          <w:szCs w:val="23"/>
        </w:rPr>
        <w:t xml:space="preserve"> ierobežojošiem pasākumiem;</w:t>
      </w:r>
    </w:p>
    <w:p w:rsidR="00770F24" w:rsidRPr="00FE39BF" w:rsidRDefault="00770F24" w:rsidP="00770F24">
      <w:pPr>
        <w:pStyle w:val="ListParagraph"/>
        <w:widowControl w:val="0"/>
        <w:numPr>
          <w:ilvl w:val="2"/>
          <w:numId w:val="9"/>
        </w:numPr>
        <w:spacing w:after="0" w:line="288" w:lineRule="auto"/>
        <w:ind w:left="1134" w:hanging="708"/>
        <w:jc w:val="both"/>
        <w:rPr>
          <w:rFonts w:ascii="Times New Roman" w:hAnsi="Times New Roman" w:cs="Times New Roman"/>
          <w:sz w:val="23"/>
          <w:szCs w:val="23"/>
        </w:rPr>
      </w:pPr>
      <w:r w:rsidRPr="00FE39BF">
        <w:rPr>
          <w:rFonts w:ascii="Times New Roman" w:hAnsi="Times New Roman" w:cs="Times New Roman"/>
          <w:sz w:val="23"/>
          <w:szCs w:val="23"/>
        </w:rPr>
        <w:t>pretendentam ir konkurenci ierobežojošas priekšrocības iepirkuma procedūrā, ja tas vai ar to saistīta juridiskā persona iesaistījās iepirkuma procedūras sagatavošanā saskaņā ar PIL 18. panta ceturto daļu un šīs priekšrocības nevar novērst ar mazāk ierobežojošiem pasākumiem</w:t>
      </w:r>
      <w:r w:rsidR="00CA05E1" w:rsidRPr="00FE39BF">
        <w:rPr>
          <w:rFonts w:ascii="Times New Roman" w:hAnsi="Times New Roman" w:cs="Times New Roman"/>
          <w:sz w:val="23"/>
          <w:szCs w:val="23"/>
        </w:rPr>
        <w:t>,</w:t>
      </w:r>
      <w:r w:rsidRPr="00FE39BF">
        <w:rPr>
          <w:rFonts w:ascii="Times New Roman" w:hAnsi="Times New Roman" w:cs="Times New Roman"/>
          <w:sz w:val="23"/>
          <w:szCs w:val="23"/>
        </w:rPr>
        <w:t xml:space="preserve"> un pretendents nevar pierādīt, ka tā vai ar to saistītas juridiskās personas dalība iepirkuma procedūras sagatavošanā neierobežo konkurenci;</w:t>
      </w:r>
    </w:p>
    <w:p w:rsidR="00770F24" w:rsidRPr="00FE39BF" w:rsidRDefault="00770F24" w:rsidP="00770F24">
      <w:pPr>
        <w:pStyle w:val="ListParagraph"/>
        <w:widowControl w:val="0"/>
        <w:numPr>
          <w:ilvl w:val="2"/>
          <w:numId w:val="9"/>
        </w:numPr>
        <w:spacing w:after="0" w:line="288" w:lineRule="auto"/>
        <w:ind w:left="1134" w:hanging="708"/>
        <w:jc w:val="both"/>
        <w:rPr>
          <w:rFonts w:ascii="Times New Roman" w:hAnsi="Times New Roman" w:cs="Times New Roman"/>
          <w:sz w:val="23"/>
          <w:szCs w:val="23"/>
        </w:rPr>
      </w:pPr>
      <w:r w:rsidRPr="00FE39BF">
        <w:rPr>
          <w:rFonts w:ascii="Times New Roman" w:hAnsi="Times New Roman" w:cs="Times New Roman"/>
          <w:sz w:val="23"/>
          <w:szCs w:val="23"/>
        </w:rPr>
        <w:t>pretendents ar tādu kompetentas institūcijas lēmumu vai tiesas spriedumu, kas stājies spēkā un kļuvis neapstrīdams un nepārsūdzams iepriekšējo 12 mēnešu laikā no piedāvājumu iesniegšanas dienas, ir atzīts par vainīgu konkurences tiesību pārkāpumā, kas izpaužas kā horizontālā karteļa vienošanās, izņemot gadījumu, kad attiecīgā institūcija, konstatējot konkurences tiesību pārkāpumu, par sadarbību iecietības programmas ietvaros ir pretendentu atbrīvojusi no naudas so</w:t>
      </w:r>
      <w:r w:rsidR="008473C5" w:rsidRPr="00FE39BF">
        <w:rPr>
          <w:rFonts w:ascii="Times New Roman" w:hAnsi="Times New Roman" w:cs="Times New Roman"/>
          <w:sz w:val="23"/>
          <w:szCs w:val="23"/>
        </w:rPr>
        <w:t>da vai naudas sodu samazinājusi;</w:t>
      </w:r>
    </w:p>
    <w:p w:rsidR="00770F24" w:rsidRPr="00FE39BF" w:rsidRDefault="00770F24" w:rsidP="00770F24">
      <w:pPr>
        <w:pStyle w:val="ListParagraph"/>
        <w:widowControl w:val="0"/>
        <w:numPr>
          <w:ilvl w:val="2"/>
          <w:numId w:val="9"/>
        </w:numPr>
        <w:spacing w:after="0" w:line="288" w:lineRule="auto"/>
        <w:ind w:left="1134" w:hanging="708"/>
        <w:jc w:val="both"/>
        <w:rPr>
          <w:rFonts w:ascii="Times New Roman" w:hAnsi="Times New Roman" w:cs="Times New Roman"/>
          <w:sz w:val="23"/>
          <w:szCs w:val="23"/>
        </w:rPr>
      </w:pPr>
      <w:r w:rsidRPr="00FE39BF">
        <w:rPr>
          <w:rFonts w:ascii="Times New Roman" w:hAnsi="Times New Roman" w:cs="Times New Roman"/>
          <w:sz w:val="23"/>
          <w:szCs w:val="23"/>
        </w:rPr>
        <w:t>pretendents ar kompetentas institūcijas lēmumu vai tiesas spriedumu, kas stājies spēkā un kļuvis neapstrīdams un nepārsūdzams:</w:t>
      </w:r>
    </w:p>
    <w:p w:rsidR="00770F24" w:rsidRPr="00FE39BF" w:rsidRDefault="00770F24" w:rsidP="00770F24">
      <w:pPr>
        <w:pStyle w:val="ListParagraph"/>
        <w:widowControl w:val="0"/>
        <w:numPr>
          <w:ilvl w:val="3"/>
          <w:numId w:val="9"/>
        </w:numPr>
        <w:spacing w:after="0" w:line="288" w:lineRule="auto"/>
        <w:ind w:left="1843" w:hanging="850"/>
        <w:jc w:val="both"/>
        <w:rPr>
          <w:rFonts w:ascii="Times New Roman" w:hAnsi="Times New Roman" w:cs="Times New Roman"/>
          <w:sz w:val="23"/>
          <w:szCs w:val="23"/>
        </w:rPr>
      </w:pPr>
      <w:r w:rsidRPr="00FE39BF">
        <w:rPr>
          <w:rFonts w:ascii="Times New Roman" w:hAnsi="Times New Roman" w:cs="Times New Roman"/>
          <w:sz w:val="23"/>
          <w:szCs w:val="23"/>
        </w:rPr>
        <w:t>iepriekšējo trīs gadu laikā no piedāvājumu iesniegšanas dienas, ir atzīts par vainīgu pārkāpumā, kas izpaužas kā vienas vai vairāku personu nodarbināšana, ja tām nav nepieciešamās darba atļaujas vai ja tās nav tiesīgas uzturēties Eiropas Savienības dalībvalstī;</w:t>
      </w:r>
    </w:p>
    <w:p w:rsidR="00770F24" w:rsidRPr="00FE39BF" w:rsidRDefault="00770F24" w:rsidP="00770F24">
      <w:pPr>
        <w:pStyle w:val="ListParagraph"/>
        <w:widowControl w:val="0"/>
        <w:numPr>
          <w:ilvl w:val="3"/>
          <w:numId w:val="9"/>
        </w:numPr>
        <w:spacing w:after="0" w:line="288" w:lineRule="auto"/>
        <w:ind w:left="1843" w:hanging="850"/>
        <w:jc w:val="both"/>
        <w:rPr>
          <w:rFonts w:ascii="Times New Roman" w:hAnsi="Times New Roman" w:cs="Times New Roman"/>
          <w:sz w:val="23"/>
          <w:szCs w:val="23"/>
        </w:rPr>
      </w:pPr>
      <w:r w:rsidRPr="00FE39BF">
        <w:rPr>
          <w:rFonts w:ascii="Times New Roman" w:hAnsi="Times New Roman" w:cs="Times New Roman"/>
          <w:sz w:val="23"/>
          <w:szCs w:val="23"/>
        </w:rPr>
        <w:t>iepriekšējo 12 mēnešu laikā no piedāvājumu iesniegšanas dienas, ir atzīts par vainīgu pārkāpumā, kas izpaužas kā personas nodarbināšana bez rakstveidā noslēgta darba līguma, nodokļu normatīvajos aktos noteiktajā termiņā neiesniedzot par šo personu informatīvo deklarāciju par darbiniekiem, kas iesniedzama par personām, kuras uzsāk darbu;</w:t>
      </w:r>
    </w:p>
    <w:p w:rsidR="00770F24" w:rsidRPr="00FE39BF" w:rsidRDefault="00770F24" w:rsidP="00770F24">
      <w:pPr>
        <w:pStyle w:val="ListParagraph"/>
        <w:widowControl w:val="0"/>
        <w:numPr>
          <w:ilvl w:val="2"/>
          <w:numId w:val="9"/>
        </w:numPr>
        <w:spacing w:after="0" w:line="288" w:lineRule="auto"/>
        <w:ind w:left="1134" w:hanging="708"/>
        <w:jc w:val="both"/>
        <w:rPr>
          <w:rFonts w:ascii="Times New Roman" w:hAnsi="Times New Roman" w:cs="Times New Roman"/>
          <w:sz w:val="23"/>
          <w:szCs w:val="23"/>
        </w:rPr>
      </w:pPr>
      <w:r w:rsidRPr="00FE39BF">
        <w:rPr>
          <w:rFonts w:ascii="Times New Roman" w:hAnsi="Times New Roman" w:cs="Times New Roman"/>
          <w:sz w:val="23"/>
          <w:szCs w:val="23"/>
        </w:rPr>
        <w:t xml:space="preserve">pretendents ir sniedzis nepatiesu informāciju, lai apliecinātu, ka uz to nav attiecināmi Nolikuma 9.1. – 9.2.7. punktā minētie izslēgšanas gadījumi, vai nav </w:t>
      </w:r>
      <w:r w:rsidR="008473C5" w:rsidRPr="00FE39BF">
        <w:rPr>
          <w:rFonts w:ascii="Times New Roman" w:hAnsi="Times New Roman" w:cs="Times New Roman"/>
          <w:sz w:val="23"/>
          <w:szCs w:val="23"/>
        </w:rPr>
        <w:t>sniedzis pieprasīto informāciju;</w:t>
      </w:r>
    </w:p>
    <w:p w:rsidR="00770F24" w:rsidRPr="00FE39BF" w:rsidRDefault="008473C5" w:rsidP="008473C5">
      <w:pPr>
        <w:pStyle w:val="ListParagraph"/>
        <w:widowControl w:val="0"/>
        <w:numPr>
          <w:ilvl w:val="2"/>
          <w:numId w:val="9"/>
        </w:numPr>
        <w:spacing w:after="0" w:line="288" w:lineRule="auto"/>
        <w:ind w:left="1134" w:hanging="708"/>
        <w:jc w:val="both"/>
        <w:rPr>
          <w:rFonts w:ascii="Times New Roman" w:hAnsi="Times New Roman" w:cs="Times New Roman"/>
          <w:sz w:val="23"/>
          <w:szCs w:val="23"/>
        </w:rPr>
      </w:pPr>
      <w:r w:rsidRPr="00FE39BF">
        <w:rPr>
          <w:rFonts w:ascii="Times New Roman" w:hAnsi="Times New Roman" w:cs="Times New Roman"/>
          <w:sz w:val="23"/>
          <w:szCs w:val="23"/>
        </w:rPr>
        <w:t>u</w:t>
      </w:r>
      <w:r w:rsidR="00770F24" w:rsidRPr="00FE39BF">
        <w:rPr>
          <w:rFonts w:ascii="Times New Roman" w:hAnsi="Times New Roman" w:cs="Times New Roman"/>
          <w:sz w:val="23"/>
          <w:szCs w:val="23"/>
        </w:rPr>
        <w:t>z personālsabiedrības biedru, ja pretendents ir personālsabiedrība, kā arī uz visiem piegādātāju apvienības biedriem, ja pretendents ir piegādātāju apvienība, attiecināmi Nolikum</w:t>
      </w:r>
      <w:r w:rsidRPr="00FE39BF">
        <w:rPr>
          <w:rFonts w:ascii="Times New Roman" w:hAnsi="Times New Roman" w:cs="Times New Roman"/>
          <w:sz w:val="23"/>
          <w:szCs w:val="23"/>
        </w:rPr>
        <w:t>a 9.1. – 9.2. punkta nosacījumi;</w:t>
      </w:r>
    </w:p>
    <w:p w:rsidR="00770F24" w:rsidRPr="00FE39BF" w:rsidRDefault="008473C5" w:rsidP="008473C5">
      <w:pPr>
        <w:pStyle w:val="ListParagraph"/>
        <w:widowControl w:val="0"/>
        <w:numPr>
          <w:ilvl w:val="2"/>
          <w:numId w:val="9"/>
        </w:numPr>
        <w:spacing w:after="0" w:line="288" w:lineRule="auto"/>
        <w:ind w:left="1134" w:hanging="708"/>
        <w:jc w:val="both"/>
        <w:rPr>
          <w:rFonts w:ascii="Times New Roman" w:hAnsi="Times New Roman" w:cs="Times New Roman"/>
          <w:sz w:val="23"/>
          <w:szCs w:val="23"/>
        </w:rPr>
      </w:pPr>
      <w:r w:rsidRPr="00FE39BF">
        <w:rPr>
          <w:rFonts w:ascii="Times New Roman" w:hAnsi="Times New Roman" w:cs="Times New Roman"/>
          <w:sz w:val="23"/>
          <w:szCs w:val="23"/>
        </w:rPr>
        <w:t>u</w:t>
      </w:r>
      <w:r w:rsidR="00770F24" w:rsidRPr="00FE39BF">
        <w:rPr>
          <w:rFonts w:ascii="Times New Roman" w:hAnsi="Times New Roman" w:cs="Times New Roman"/>
          <w:sz w:val="23"/>
          <w:szCs w:val="23"/>
        </w:rPr>
        <w:t xml:space="preserve">z pretendenta norādīto personu, uz kuras iespējām pretendents balstās, lai apliecinātu, ka tā kvalifikācija atbilst konkursa nolikumā noteiktajām prasībām, ir attiecināmi </w:t>
      </w:r>
      <w:r w:rsidRPr="00FE39BF">
        <w:rPr>
          <w:rFonts w:ascii="Times New Roman" w:hAnsi="Times New Roman" w:cs="Times New Roman"/>
          <w:sz w:val="23"/>
          <w:szCs w:val="23"/>
        </w:rPr>
        <w:t>N</w:t>
      </w:r>
      <w:r w:rsidR="00770F24" w:rsidRPr="00FE39BF">
        <w:rPr>
          <w:rFonts w:ascii="Times New Roman" w:hAnsi="Times New Roman" w:cs="Times New Roman"/>
          <w:sz w:val="23"/>
          <w:szCs w:val="23"/>
        </w:rPr>
        <w:t xml:space="preserve">olikuma </w:t>
      </w:r>
      <w:r w:rsidRPr="00FE39BF">
        <w:rPr>
          <w:rFonts w:ascii="Times New Roman" w:hAnsi="Times New Roman" w:cs="Times New Roman"/>
          <w:sz w:val="23"/>
          <w:szCs w:val="23"/>
        </w:rPr>
        <w:t>9.1. – 9.2.7. punkta nosacījumi;</w:t>
      </w:r>
    </w:p>
    <w:p w:rsidR="008473C5" w:rsidRPr="00FE39BF" w:rsidRDefault="008473C5" w:rsidP="008473C5">
      <w:pPr>
        <w:pStyle w:val="ListParagraph"/>
        <w:widowControl w:val="0"/>
        <w:numPr>
          <w:ilvl w:val="2"/>
          <w:numId w:val="9"/>
        </w:numPr>
        <w:spacing w:after="0" w:line="288" w:lineRule="auto"/>
        <w:ind w:left="1134" w:hanging="708"/>
        <w:jc w:val="both"/>
        <w:rPr>
          <w:rFonts w:ascii="Times New Roman" w:hAnsi="Times New Roman" w:cs="Times New Roman"/>
          <w:sz w:val="23"/>
          <w:szCs w:val="23"/>
        </w:rPr>
      </w:pPr>
      <w:r w:rsidRPr="00FE39BF">
        <w:rPr>
          <w:rFonts w:ascii="Times New Roman" w:hAnsi="Times New Roman" w:cs="Times New Roman"/>
          <w:sz w:val="23"/>
          <w:szCs w:val="23"/>
        </w:rPr>
        <w:t>pretendents ir ārzonā reģistrēta juridiskā persona vai personu apvienība;</w:t>
      </w:r>
    </w:p>
    <w:p w:rsidR="008473C5" w:rsidRPr="00FE39BF" w:rsidRDefault="008473C5" w:rsidP="008473C5">
      <w:pPr>
        <w:pStyle w:val="ListParagraph"/>
        <w:widowControl w:val="0"/>
        <w:numPr>
          <w:ilvl w:val="2"/>
          <w:numId w:val="9"/>
        </w:numPr>
        <w:spacing w:after="0" w:line="288" w:lineRule="auto"/>
        <w:ind w:left="1134" w:hanging="708"/>
        <w:jc w:val="both"/>
        <w:rPr>
          <w:rFonts w:ascii="Times New Roman" w:hAnsi="Times New Roman" w:cs="Times New Roman"/>
          <w:sz w:val="23"/>
          <w:szCs w:val="23"/>
        </w:rPr>
      </w:pPr>
      <w:r w:rsidRPr="00FE39BF">
        <w:rPr>
          <w:rFonts w:ascii="Times New Roman" w:hAnsi="Times New Roman" w:cs="Times New Roman"/>
          <w:sz w:val="23"/>
          <w:szCs w:val="23"/>
        </w:rPr>
        <w:t>Latvijā reģistrēta pretendenta vairāk nekā 25 procentu kapitāla daļu (akciju) īpašnieks vai turētājs ir ārzonā reģistrēta juridiskā persona vai personu apvienība;</w:t>
      </w:r>
    </w:p>
    <w:p w:rsidR="008473C5" w:rsidRPr="00FE39BF" w:rsidRDefault="008473C5" w:rsidP="008473C5">
      <w:pPr>
        <w:pStyle w:val="ListParagraph"/>
        <w:widowControl w:val="0"/>
        <w:numPr>
          <w:ilvl w:val="2"/>
          <w:numId w:val="9"/>
        </w:numPr>
        <w:spacing w:after="0" w:line="288" w:lineRule="auto"/>
        <w:ind w:left="1134" w:hanging="708"/>
        <w:jc w:val="both"/>
        <w:rPr>
          <w:rFonts w:ascii="Times New Roman" w:hAnsi="Times New Roman" w:cs="Times New Roman"/>
          <w:sz w:val="23"/>
          <w:szCs w:val="23"/>
        </w:rPr>
      </w:pPr>
      <w:r w:rsidRPr="00FE39BF">
        <w:rPr>
          <w:rFonts w:ascii="Times New Roman" w:hAnsi="Times New Roman" w:cs="Times New Roman"/>
          <w:sz w:val="23"/>
          <w:szCs w:val="23"/>
        </w:rPr>
        <w:t>kāds no pretendenta norādītajiem apakšuzņēmējiem vai kāda no personām, uz kuras iespējām kandidāts vai pretendents balstās, ir ārzonā reģistrēta juridiskā persona vai personu apvienība.</w:t>
      </w:r>
    </w:p>
    <w:p w:rsidR="00BA315C" w:rsidRPr="00D8026E" w:rsidRDefault="00BA315C" w:rsidP="00770F24">
      <w:pPr>
        <w:pStyle w:val="ListParagraph"/>
        <w:widowControl w:val="0"/>
        <w:numPr>
          <w:ilvl w:val="1"/>
          <w:numId w:val="9"/>
        </w:numPr>
        <w:spacing w:after="0" w:line="288" w:lineRule="auto"/>
        <w:ind w:left="567" w:hanging="567"/>
        <w:jc w:val="both"/>
        <w:rPr>
          <w:rFonts w:ascii="Times New Roman" w:hAnsi="Times New Roman" w:cs="Times New Roman"/>
          <w:sz w:val="23"/>
          <w:szCs w:val="23"/>
        </w:rPr>
      </w:pPr>
      <w:r w:rsidRPr="00FE39BF">
        <w:rPr>
          <w:rFonts w:ascii="Times New Roman" w:hAnsi="Times New Roman" w:cs="Times New Roman"/>
          <w:sz w:val="23"/>
          <w:szCs w:val="23"/>
        </w:rPr>
        <w:t>Atbilstoši PIL 42. panta otrās daļas 1. punkta noteikumiem, pretendents tiek izslēgts no dalības iepirkuma procedūrā, ja pretendents (kā līgumslēdzēja puse vai līgumslēdzējas puses dalībnieks vai biedrs, ja līgumslēdzēja puse ir bijusi piegādātāju apvienība vai personālsabiedrība), tā dalībnieks vai biedrs (ja kandidāts vai pretendents ir piegādātāju</w:t>
      </w:r>
      <w:r w:rsidRPr="00D8026E">
        <w:rPr>
          <w:rFonts w:ascii="Times New Roman" w:hAnsi="Times New Roman" w:cs="Times New Roman"/>
          <w:sz w:val="23"/>
          <w:szCs w:val="23"/>
        </w:rPr>
        <w:t xml:space="preserve"> apvienība vai personālsabiedrība) nav pildījis ar Pasūtītāju noslēgtu iepirkuma līgumu, vispārīgo vienošanos vai koncesijas līgumu un tādēļ Pasūtītājs vai publiskais partneris ir izmantojis iepirkuma līgumā, vispārīgās vienošanās noteikumos vai koncesijas līgumā </w:t>
      </w:r>
      <w:r w:rsidRPr="00D8026E">
        <w:rPr>
          <w:rFonts w:ascii="Times New Roman" w:hAnsi="Times New Roman" w:cs="Times New Roman"/>
          <w:sz w:val="23"/>
          <w:szCs w:val="23"/>
        </w:rPr>
        <w:lastRenderedPageBreak/>
        <w:t>paredzētās tiesības vienpusēji atkāpties no iepirkuma līguma, vispārīgās vienošanās vai koncesijas līguma.</w:t>
      </w:r>
    </w:p>
    <w:p w:rsidR="00770F24" w:rsidRPr="00D8026E" w:rsidRDefault="00770F24" w:rsidP="00770F24">
      <w:pPr>
        <w:pStyle w:val="ListParagraph"/>
        <w:widowControl w:val="0"/>
        <w:numPr>
          <w:ilvl w:val="1"/>
          <w:numId w:val="9"/>
        </w:numPr>
        <w:spacing w:after="0" w:line="288" w:lineRule="auto"/>
        <w:ind w:left="567" w:hanging="567"/>
        <w:jc w:val="both"/>
        <w:rPr>
          <w:rFonts w:ascii="Times New Roman" w:hAnsi="Times New Roman" w:cs="Times New Roman"/>
          <w:sz w:val="23"/>
          <w:szCs w:val="23"/>
        </w:rPr>
      </w:pPr>
      <w:r w:rsidRPr="00D8026E">
        <w:rPr>
          <w:rFonts w:ascii="Times New Roman" w:hAnsi="Times New Roman" w:cs="Times New Roman"/>
          <w:b/>
          <w:sz w:val="23"/>
          <w:szCs w:val="23"/>
        </w:rPr>
        <w:t>Iepirkuma komisija iegūst nepieciešamo informāciju par Latvijā reģistrētiem vai pastāvīgi dzīvojošiem pretendentiem (personām):</w:t>
      </w:r>
    </w:p>
    <w:p w:rsidR="00770F24" w:rsidRPr="00D8026E" w:rsidRDefault="00770F24" w:rsidP="00770F24">
      <w:pPr>
        <w:pStyle w:val="ListParagraph"/>
        <w:widowControl w:val="0"/>
        <w:numPr>
          <w:ilvl w:val="2"/>
          <w:numId w:val="9"/>
        </w:numPr>
        <w:spacing w:after="0" w:line="288" w:lineRule="auto"/>
        <w:ind w:left="1134" w:hanging="708"/>
        <w:jc w:val="both"/>
        <w:rPr>
          <w:rFonts w:ascii="Times New Roman" w:hAnsi="Times New Roman" w:cs="Times New Roman"/>
          <w:sz w:val="23"/>
          <w:szCs w:val="23"/>
        </w:rPr>
      </w:pPr>
      <w:r w:rsidRPr="00D8026E">
        <w:rPr>
          <w:rFonts w:ascii="Times New Roman" w:hAnsi="Times New Roman" w:cs="Times New Roman"/>
          <w:sz w:val="23"/>
          <w:szCs w:val="23"/>
        </w:rPr>
        <w:t>par Nolikuma 9.1. un 9.2.7.punktā minētajiem pārkāpumiem un noziedzīgajiem nodarījumiem – no Iekšlietu ministrijas Informācijas centra (Sodu reģistra);</w:t>
      </w:r>
    </w:p>
    <w:p w:rsidR="00770F24" w:rsidRPr="00D8026E" w:rsidRDefault="00770F24" w:rsidP="00770F24">
      <w:pPr>
        <w:pStyle w:val="ListParagraph"/>
        <w:widowControl w:val="0"/>
        <w:numPr>
          <w:ilvl w:val="2"/>
          <w:numId w:val="9"/>
        </w:numPr>
        <w:spacing w:after="0" w:line="288" w:lineRule="auto"/>
        <w:ind w:left="1134" w:hanging="708"/>
        <w:jc w:val="both"/>
        <w:rPr>
          <w:rFonts w:ascii="Times New Roman" w:hAnsi="Times New Roman" w:cs="Times New Roman"/>
          <w:sz w:val="23"/>
          <w:szCs w:val="23"/>
        </w:rPr>
      </w:pPr>
      <w:r w:rsidRPr="00D8026E">
        <w:rPr>
          <w:rFonts w:ascii="Times New Roman" w:hAnsi="Times New Roman" w:cs="Times New Roman"/>
          <w:sz w:val="23"/>
          <w:szCs w:val="23"/>
        </w:rPr>
        <w:t>par Nolikuma 9.2.2.punktā minētajiem faktiem – no Valsts ieņēmumu dienesta un Latvijas pašvaldībām;</w:t>
      </w:r>
    </w:p>
    <w:p w:rsidR="00770F24" w:rsidRPr="00D8026E" w:rsidRDefault="00770F24" w:rsidP="00770F24">
      <w:pPr>
        <w:pStyle w:val="ListParagraph"/>
        <w:widowControl w:val="0"/>
        <w:numPr>
          <w:ilvl w:val="2"/>
          <w:numId w:val="9"/>
        </w:numPr>
        <w:spacing w:after="0" w:line="288" w:lineRule="auto"/>
        <w:ind w:left="1134" w:hanging="708"/>
        <w:jc w:val="both"/>
        <w:rPr>
          <w:rFonts w:ascii="Times New Roman" w:hAnsi="Times New Roman" w:cs="Times New Roman"/>
          <w:sz w:val="23"/>
          <w:szCs w:val="23"/>
        </w:rPr>
      </w:pPr>
      <w:r w:rsidRPr="00D8026E">
        <w:rPr>
          <w:rFonts w:ascii="Times New Roman" w:hAnsi="Times New Roman" w:cs="Times New Roman"/>
          <w:sz w:val="23"/>
          <w:szCs w:val="23"/>
        </w:rPr>
        <w:t>par Nolikuma 9.2.1. punktā minēto personu (personu, kura ir pretendenta valdes vai padomes loceklis, pārstāvēttiesīgā persona, prokūrists, vai persona, kura ir pilnvarota pārstāvēt pretendentu darbībās, kas saistītas ar filiāli) un 9.2.3.punktā minētajiem faktiem – no Uzņēmumu reģistra;</w:t>
      </w:r>
    </w:p>
    <w:p w:rsidR="00770F24" w:rsidRPr="00D8026E" w:rsidRDefault="00770F24" w:rsidP="00770F24">
      <w:pPr>
        <w:pStyle w:val="ListParagraph"/>
        <w:widowControl w:val="0"/>
        <w:numPr>
          <w:ilvl w:val="2"/>
          <w:numId w:val="9"/>
        </w:numPr>
        <w:spacing w:after="0" w:line="288" w:lineRule="auto"/>
        <w:ind w:left="1134" w:hanging="708"/>
        <w:jc w:val="both"/>
        <w:rPr>
          <w:rFonts w:ascii="Times New Roman" w:hAnsi="Times New Roman" w:cs="Times New Roman"/>
          <w:sz w:val="23"/>
          <w:szCs w:val="23"/>
        </w:rPr>
      </w:pPr>
      <w:r w:rsidRPr="00D8026E">
        <w:rPr>
          <w:rFonts w:ascii="Times New Roman" w:hAnsi="Times New Roman" w:cs="Times New Roman"/>
          <w:sz w:val="23"/>
          <w:szCs w:val="23"/>
        </w:rPr>
        <w:t>par Nolikuma 9.2.5. punktā minētajiem faktiem pretendents iesniedz apliecinājumu, ka uz to nav attieci</w:t>
      </w:r>
      <w:r w:rsidR="007B2C05" w:rsidRPr="00D8026E">
        <w:rPr>
          <w:rFonts w:ascii="Times New Roman" w:hAnsi="Times New Roman" w:cs="Times New Roman"/>
          <w:sz w:val="23"/>
          <w:szCs w:val="23"/>
        </w:rPr>
        <w:t>nāms šis izslēgšanas nosacījums;</w:t>
      </w:r>
    </w:p>
    <w:p w:rsidR="007B2C05" w:rsidRPr="00D8026E" w:rsidRDefault="007B2C05" w:rsidP="00770F24">
      <w:pPr>
        <w:pStyle w:val="ListParagraph"/>
        <w:widowControl w:val="0"/>
        <w:numPr>
          <w:ilvl w:val="2"/>
          <w:numId w:val="9"/>
        </w:numPr>
        <w:spacing w:after="0" w:line="288" w:lineRule="auto"/>
        <w:ind w:left="1134" w:hanging="708"/>
        <w:jc w:val="both"/>
        <w:rPr>
          <w:rFonts w:ascii="Times New Roman" w:hAnsi="Times New Roman" w:cs="Times New Roman"/>
          <w:sz w:val="23"/>
          <w:szCs w:val="23"/>
        </w:rPr>
      </w:pPr>
      <w:r w:rsidRPr="00D8026E">
        <w:rPr>
          <w:rFonts w:ascii="Times New Roman" w:hAnsi="Times New Roman" w:cs="Times New Roman"/>
          <w:sz w:val="23"/>
          <w:szCs w:val="23"/>
        </w:rPr>
        <w:t>par Nolikuma 9.2.11.-9.2.13. punktā minētajiem gadījumiem – no Uzņēmumu reģistra.</w:t>
      </w:r>
    </w:p>
    <w:p w:rsidR="00770F24" w:rsidRPr="00D8026E" w:rsidRDefault="00770F24" w:rsidP="00770F24">
      <w:pPr>
        <w:pStyle w:val="ListParagraph"/>
        <w:numPr>
          <w:ilvl w:val="1"/>
          <w:numId w:val="9"/>
        </w:numPr>
        <w:spacing w:after="0" w:line="288" w:lineRule="auto"/>
        <w:ind w:left="567" w:hanging="567"/>
        <w:jc w:val="both"/>
        <w:rPr>
          <w:rFonts w:ascii="Times New Roman" w:hAnsi="Times New Roman" w:cs="Times New Roman"/>
          <w:bCs/>
          <w:sz w:val="23"/>
          <w:szCs w:val="23"/>
        </w:rPr>
      </w:pPr>
      <w:r w:rsidRPr="00D8026E">
        <w:rPr>
          <w:rFonts w:ascii="Times New Roman" w:hAnsi="Times New Roman" w:cs="Times New Roman"/>
          <w:bCs/>
          <w:sz w:val="23"/>
          <w:szCs w:val="23"/>
        </w:rPr>
        <w:t>Iepirkuma komisija var pieņemt lēmumu par konkursa izbeigšanu bez rezultāta, ja nav saņemts neviens piedāvājums vai nav saņemts neviens Nolikumam atbilstošs piedāvājums.</w:t>
      </w:r>
      <w:bookmarkEnd w:id="3"/>
    </w:p>
    <w:p w:rsidR="00770F24" w:rsidRPr="00D8026E" w:rsidRDefault="00770F24" w:rsidP="00770F24">
      <w:pPr>
        <w:pStyle w:val="ListParagraph"/>
        <w:numPr>
          <w:ilvl w:val="2"/>
          <w:numId w:val="9"/>
        </w:numPr>
        <w:spacing w:after="0" w:line="288" w:lineRule="auto"/>
        <w:ind w:left="1134" w:hanging="708"/>
        <w:jc w:val="both"/>
        <w:rPr>
          <w:rFonts w:ascii="Times New Roman" w:hAnsi="Times New Roman" w:cs="Times New Roman"/>
          <w:bCs/>
          <w:sz w:val="23"/>
          <w:szCs w:val="23"/>
        </w:rPr>
      </w:pPr>
      <w:r w:rsidRPr="00D8026E">
        <w:rPr>
          <w:rFonts w:ascii="Times New Roman" w:hAnsi="Times New Roman" w:cs="Times New Roman"/>
          <w:bCs/>
          <w:sz w:val="23"/>
          <w:szCs w:val="23"/>
        </w:rPr>
        <w:t>Iepirkuma komisija nepieciešamības gadījumā var pārbaudīt informāciju kompetentā institūcijā, publiski pieejamās datu bāzēs vai citos publiski pieejamos avotos, ja tas nepieciešams piedāvājumu atbilstības pārbaudei, pretendentu atlasei, piedāvājumu vērtēšanai un salīdzināšanai, kā arī lūgt, lai pretendents vai kompetenta institūcija izskaidro pretendenta iesniegto informāciju. Pretendentam ar savu sniegto skaidrojumu nav tiesības izmainīt iesniegto piedāvājumu.</w:t>
      </w:r>
    </w:p>
    <w:p w:rsidR="00770F24" w:rsidRPr="00D8026E" w:rsidRDefault="00770F24" w:rsidP="00770F24">
      <w:pPr>
        <w:pStyle w:val="ListParagraph"/>
        <w:spacing w:after="0" w:line="288" w:lineRule="auto"/>
        <w:ind w:left="567" w:hanging="567"/>
        <w:jc w:val="both"/>
        <w:rPr>
          <w:rFonts w:ascii="Times New Roman" w:hAnsi="Times New Roman" w:cs="Times New Roman"/>
          <w:bCs/>
          <w:sz w:val="23"/>
          <w:szCs w:val="23"/>
        </w:rPr>
      </w:pPr>
    </w:p>
    <w:p w:rsidR="00770F24" w:rsidRPr="00D8026E" w:rsidRDefault="00770F24" w:rsidP="00770F24">
      <w:pPr>
        <w:pStyle w:val="txt1"/>
        <w:numPr>
          <w:ilvl w:val="0"/>
          <w:numId w:val="9"/>
        </w:numPr>
        <w:tabs>
          <w:tab w:val="clear" w:pos="794"/>
        </w:tabs>
        <w:spacing w:line="288" w:lineRule="auto"/>
        <w:ind w:left="567" w:hanging="567"/>
        <w:jc w:val="center"/>
        <w:rPr>
          <w:rFonts w:ascii="Times New Roman" w:hAnsi="Times New Roman"/>
          <w:b/>
          <w:i/>
          <w:color w:val="auto"/>
          <w:sz w:val="23"/>
          <w:szCs w:val="23"/>
          <w:lang w:val="lv-LV"/>
        </w:rPr>
      </w:pPr>
      <w:r w:rsidRPr="00D8026E">
        <w:rPr>
          <w:rFonts w:ascii="Times New Roman" w:hAnsi="Times New Roman"/>
          <w:b/>
          <w:i/>
          <w:color w:val="auto"/>
          <w:sz w:val="23"/>
          <w:szCs w:val="23"/>
          <w:lang w:val="lv-LV"/>
        </w:rPr>
        <w:t>Iepirkuma komisijas tiesības un pienākumi</w:t>
      </w:r>
    </w:p>
    <w:p w:rsidR="00770F24" w:rsidRPr="00D8026E" w:rsidRDefault="00770F24" w:rsidP="00770F24">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567" w:hanging="567"/>
        <w:rPr>
          <w:rFonts w:ascii="Times New Roman" w:hAnsi="Times New Roman"/>
          <w:color w:val="auto"/>
          <w:sz w:val="23"/>
          <w:szCs w:val="23"/>
          <w:lang w:val="lv-LV"/>
        </w:rPr>
      </w:pPr>
      <w:r w:rsidRPr="00D8026E">
        <w:rPr>
          <w:rFonts w:ascii="Times New Roman" w:hAnsi="Times New Roman"/>
          <w:color w:val="auto"/>
          <w:sz w:val="23"/>
          <w:szCs w:val="23"/>
          <w:lang w:val="lv-LV"/>
        </w:rPr>
        <w:t xml:space="preserve">Iepirkuma komisija sastāv </w:t>
      </w:r>
      <w:r w:rsidRPr="004E456A">
        <w:rPr>
          <w:rFonts w:ascii="Times New Roman" w:hAnsi="Times New Roman"/>
          <w:color w:val="auto"/>
          <w:sz w:val="23"/>
          <w:szCs w:val="23"/>
          <w:lang w:val="lv-LV"/>
        </w:rPr>
        <w:t xml:space="preserve">no </w:t>
      </w:r>
      <w:r w:rsidR="004E456A" w:rsidRPr="004E456A">
        <w:rPr>
          <w:rFonts w:ascii="Times New Roman" w:hAnsi="Times New Roman"/>
          <w:color w:val="auto"/>
          <w:sz w:val="23"/>
          <w:szCs w:val="23"/>
          <w:lang w:val="lv-LV"/>
        </w:rPr>
        <w:t>5</w:t>
      </w:r>
      <w:r w:rsidRPr="000B618F">
        <w:rPr>
          <w:rFonts w:ascii="Times New Roman" w:hAnsi="Times New Roman"/>
          <w:color w:val="auto"/>
          <w:sz w:val="23"/>
          <w:szCs w:val="23"/>
          <w:lang w:val="lv-LV"/>
        </w:rPr>
        <w:t xml:space="preserve"> locekļiem, t.</w:t>
      </w:r>
      <w:r w:rsidRPr="00D8026E">
        <w:rPr>
          <w:rFonts w:ascii="Times New Roman" w:hAnsi="Times New Roman"/>
          <w:color w:val="auto"/>
          <w:sz w:val="23"/>
          <w:szCs w:val="23"/>
          <w:lang w:val="lv-LV"/>
        </w:rPr>
        <w:t xml:space="preserve"> sk., komisijas priekšsēdētāja.</w:t>
      </w:r>
    </w:p>
    <w:p w:rsidR="00770F24" w:rsidRPr="00D8026E" w:rsidRDefault="00770F24" w:rsidP="00770F24">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567" w:hanging="567"/>
        <w:rPr>
          <w:rFonts w:ascii="Times New Roman" w:hAnsi="Times New Roman"/>
          <w:b/>
          <w:color w:val="auto"/>
          <w:sz w:val="23"/>
          <w:szCs w:val="23"/>
          <w:lang w:val="lv-LV"/>
        </w:rPr>
      </w:pPr>
      <w:r w:rsidRPr="00D8026E">
        <w:rPr>
          <w:rFonts w:ascii="Times New Roman" w:hAnsi="Times New Roman"/>
          <w:b/>
          <w:color w:val="auto"/>
          <w:sz w:val="23"/>
          <w:szCs w:val="23"/>
          <w:lang w:val="lv-LV"/>
        </w:rPr>
        <w:t>Iepirkumu komisijai ir tiesības:</w:t>
      </w:r>
    </w:p>
    <w:p w:rsidR="00770F24" w:rsidRPr="00D8026E" w:rsidRDefault="00770F24" w:rsidP="00770F24">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850"/>
        <w:rPr>
          <w:rFonts w:ascii="Times New Roman" w:hAnsi="Times New Roman"/>
          <w:color w:val="auto"/>
          <w:sz w:val="23"/>
          <w:szCs w:val="23"/>
          <w:lang w:val="lv-LV"/>
        </w:rPr>
      </w:pPr>
      <w:r w:rsidRPr="00D8026E">
        <w:rPr>
          <w:rFonts w:ascii="Times New Roman" w:hAnsi="Times New Roman"/>
          <w:color w:val="auto"/>
          <w:sz w:val="23"/>
          <w:szCs w:val="23"/>
          <w:lang w:val="lv-LV"/>
        </w:rPr>
        <w:t>izdarīt grozījumus konkursa Nolikumā pēc paziņojuma par līgumu publicēšanas Iepirkumu uzraudzības biroja mājas lapā internetā, par to nosūtot citu paziņojumu Iepirkumu uzraudzības birojam;</w:t>
      </w:r>
    </w:p>
    <w:p w:rsidR="00770F24" w:rsidRPr="00D8026E" w:rsidRDefault="00770F24" w:rsidP="00770F24">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850"/>
        <w:rPr>
          <w:rFonts w:ascii="Times New Roman" w:hAnsi="Times New Roman"/>
          <w:color w:val="auto"/>
          <w:sz w:val="23"/>
          <w:szCs w:val="23"/>
          <w:lang w:val="lv-LV"/>
        </w:rPr>
      </w:pPr>
      <w:r w:rsidRPr="00D8026E">
        <w:rPr>
          <w:rFonts w:ascii="Times New Roman" w:hAnsi="Times New Roman"/>
          <w:color w:val="auto"/>
          <w:sz w:val="23"/>
          <w:szCs w:val="23"/>
          <w:lang w:val="lv-LV"/>
        </w:rPr>
        <w:t>ja komisija konstatē, ka piedāvājumā ietvertā vai pretendenta iesniegtā informācija vai dokuments ir neskaidrs vai nepilnīgs, tā pieprasa, lai pretendents vai kompetenta institūcija izskaidro vai papildina šajos dokumentos ietverto informāciju vai dokumentu, vai iesniedz trūkstošo dokumentu, nodrošinot vienlīdzīgu attieksmi pret visiem pretendentiem. Termiņu nepieciešamās informācijas vai dokumenta iesniegšanai nosaka samērīgi ar laiku, kas nepieciešams šādas informācijas vai dokumenta sagatavošanai un iesniegšanai. Ja komisija ir pieprasījusi izskaidrot vai papildināt piedāvājumā ietverto vai pretendenta iesniegto informāciju, bet pretendents to nav izdarījis atbilstoši komisijas noteiktajām prasībām, komisija piedāvājumu vērtē pēc tās rīcībā esošās informācijas;</w:t>
      </w:r>
    </w:p>
    <w:p w:rsidR="00770F24" w:rsidRPr="00D8026E" w:rsidRDefault="00770F24" w:rsidP="00770F24">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850"/>
        <w:rPr>
          <w:rFonts w:ascii="Times New Roman" w:hAnsi="Times New Roman"/>
          <w:color w:val="auto"/>
          <w:sz w:val="23"/>
          <w:szCs w:val="23"/>
          <w:lang w:val="lv-LV"/>
        </w:rPr>
      </w:pPr>
      <w:r w:rsidRPr="00D8026E">
        <w:rPr>
          <w:rFonts w:ascii="Times New Roman" w:hAnsi="Times New Roman"/>
          <w:color w:val="auto"/>
          <w:sz w:val="23"/>
          <w:szCs w:val="23"/>
          <w:lang w:val="lv-LV"/>
        </w:rPr>
        <w:t>pārbaudīt pretendenta sniegto ziņu patiesumu;</w:t>
      </w:r>
    </w:p>
    <w:p w:rsidR="00770F24" w:rsidRPr="00D8026E" w:rsidRDefault="00770F24" w:rsidP="00770F24">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850"/>
        <w:rPr>
          <w:rFonts w:ascii="Times New Roman" w:hAnsi="Times New Roman"/>
          <w:color w:val="auto"/>
          <w:sz w:val="23"/>
          <w:szCs w:val="23"/>
          <w:lang w:val="lv-LV"/>
        </w:rPr>
      </w:pPr>
      <w:r w:rsidRPr="00D8026E">
        <w:rPr>
          <w:rFonts w:ascii="Times New Roman" w:hAnsi="Times New Roman"/>
          <w:color w:val="auto"/>
          <w:sz w:val="23"/>
          <w:szCs w:val="23"/>
          <w:lang w:val="lv-LV"/>
        </w:rPr>
        <w:t>pieaicināt ekspertu piedāvājumu noformējuma pārbaudē, pretendentu atlasē, piedāvājumu atbilstības pārbaudē un vērtēšanā;</w:t>
      </w:r>
    </w:p>
    <w:p w:rsidR="00770F24" w:rsidRPr="00D8026E" w:rsidRDefault="00770F24" w:rsidP="00770F24">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850"/>
        <w:rPr>
          <w:rFonts w:ascii="Times New Roman" w:hAnsi="Times New Roman"/>
          <w:color w:val="auto"/>
          <w:sz w:val="23"/>
          <w:szCs w:val="23"/>
          <w:lang w:val="lv-LV"/>
        </w:rPr>
      </w:pPr>
      <w:r w:rsidRPr="00D8026E">
        <w:rPr>
          <w:rFonts w:ascii="Times New Roman" w:hAnsi="Times New Roman"/>
          <w:color w:val="auto"/>
          <w:sz w:val="23"/>
          <w:szCs w:val="23"/>
          <w:lang w:val="lv-LV"/>
        </w:rPr>
        <w:t>lemt par konkursa termiņa pagarināšanu;</w:t>
      </w:r>
    </w:p>
    <w:p w:rsidR="00770F24" w:rsidRPr="00D8026E" w:rsidRDefault="00770F24" w:rsidP="00770F24">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850"/>
        <w:rPr>
          <w:rFonts w:ascii="Times New Roman" w:hAnsi="Times New Roman"/>
          <w:color w:val="auto"/>
          <w:sz w:val="23"/>
          <w:szCs w:val="23"/>
          <w:lang w:val="lv-LV"/>
        </w:rPr>
      </w:pPr>
      <w:r w:rsidRPr="00D8026E">
        <w:rPr>
          <w:rFonts w:ascii="Times New Roman" w:hAnsi="Times New Roman"/>
          <w:color w:val="auto"/>
          <w:sz w:val="23"/>
          <w:szCs w:val="23"/>
          <w:lang w:val="lv-LV"/>
        </w:rPr>
        <w:t xml:space="preserve">noteikt konkursa uzvarētāju; </w:t>
      </w:r>
    </w:p>
    <w:p w:rsidR="00770F24" w:rsidRPr="00D8026E" w:rsidRDefault="00770F24" w:rsidP="00770F24">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850"/>
        <w:rPr>
          <w:rFonts w:ascii="Times New Roman" w:hAnsi="Times New Roman"/>
          <w:color w:val="auto"/>
          <w:sz w:val="23"/>
          <w:szCs w:val="23"/>
          <w:lang w:val="lv-LV"/>
        </w:rPr>
      </w:pPr>
      <w:r w:rsidRPr="00D8026E">
        <w:rPr>
          <w:rFonts w:ascii="Times New Roman" w:hAnsi="Times New Roman"/>
          <w:color w:val="auto"/>
          <w:sz w:val="23"/>
          <w:szCs w:val="23"/>
          <w:lang w:val="lv-LV"/>
        </w:rPr>
        <w:t>noraidīt visus piedāvājumus, kas neatbilst Nolikuma prasībām;</w:t>
      </w:r>
    </w:p>
    <w:p w:rsidR="00770F24" w:rsidRPr="00D8026E" w:rsidRDefault="00770F24" w:rsidP="00770F24">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850"/>
        <w:rPr>
          <w:rFonts w:ascii="Times New Roman" w:hAnsi="Times New Roman"/>
          <w:color w:val="auto"/>
          <w:sz w:val="23"/>
          <w:szCs w:val="23"/>
          <w:lang w:val="lv-LV"/>
        </w:rPr>
      </w:pPr>
      <w:r w:rsidRPr="00D8026E">
        <w:rPr>
          <w:rFonts w:ascii="Times New Roman" w:hAnsi="Times New Roman"/>
          <w:color w:val="auto"/>
          <w:sz w:val="23"/>
          <w:szCs w:val="23"/>
          <w:lang w:val="lv-LV"/>
        </w:rPr>
        <w:t xml:space="preserve">labot pretendentu piedāvājumos atrastās aritmētiskās kļūdas normatīvajos aktos </w:t>
      </w:r>
      <w:r w:rsidRPr="00D8026E">
        <w:rPr>
          <w:rFonts w:ascii="Times New Roman" w:hAnsi="Times New Roman"/>
          <w:color w:val="auto"/>
          <w:sz w:val="23"/>
          <w:szCs w:val="23"/>
          <w:lang w:val="lv-LV"/>
        </w:rPr>
        <w:lastRenderedPageBreak/>
        <w:t>noteiktajā kārtībā;</w:t>
      </w:r>
    </w:p>
    <w:p w:rsidR="00770F24" w:rsidRPr="00D8026E" w:rsidRDefault="00770F24" w:rsidP="00770F24">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850"/>
        <w:rPr>
          <w:rFonts w:ascii="Times New Roman" w:hAnsi="Times New Roman"/>
          <w:color w:val="auto"/>
          <w:sz w:val="23"/>
          <w:szCs w:val="23"/>
          <w:lang w:val="lv-LV"/>
        </w:rPr>
      </w:pPr>
      <w:r w:rsidRPr="00D8026E">
        <w:rPr>
          <w:rFonts w:ascii="Times New Roman" w:hAnsi="Times New Roman"/>
          <w:color w:val="auto"/>
          <w:sz w:val="23"/>
          <w:szCs w:val="23"/>
          <w:lang w:val="lv-LV"/>
        </w:rPr>
        <w:t>Komisija vērtē pretendentus un to iesniegtos piedāvājumus saskaņā ar PIL, publisko iepirkumu norisi regulējošajiem Ministru kabineta noteikumiem, Nolikumu, kā arī citiem normatīvajiem aktiem.</w:t>
      </w:r>
    </w:p>
    <w:p w:rsidR="00770F24" w:rsidRPr="00D8026E" w:rsidRDefault="00770F24" w:rsidP="00770F24">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850"/>
        <w:rPr>
          <w:rFonts w:ascii="Times New Roman" w:hAnsi="Times New Roman"/>
          <w:color w:val="auto"/>
          <w:sz w:val="23"/>
          <w:szCs w:val="23"/>
          <w:lang w:val="lv-LV"/>
        </w:rPr>
      </w:pPr>
      <w:r w:rsidRPr="00D8026E">
        <w:rPr>
          <w:rFonts w:ascii="Times New Roman" w:hAnsi="Times New Roman"/>
          <w:color w:val="auto"/>
          <w:sz w:val="23"/>
          <w:szCs w:val="23"/>
          <w:lang w:val="lv-LV"/>
        </w:rPr>
        <w:t xml:space="preserve">Komisija ir tiesīga pārbaudīt nepieciešamo informāciju kompetentā institūcijā, publiski pieejamās datu bāzēs vai citos publiski pieejamos avotos. </w:t>
      </w:r>
    </w:p>
    <w:p w:rsidR="00770F24" w:rsidRPr="00D8026E" w:rsidRDefault="00770F24" w:rsidP="00770F24">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850"/>
        <w:rPr>
          <w:rFonts w:ascii="Times New Roman" w:hAnsi="Times New Roman"/>
          <w:color w:val="auto"/>
          <w:sz w:val="23"/>
          <w:szCs w:val="23"/>
          <w:lang w:val="lv-LV"/>
        </w:rPr>
      </w:pPr>
      <w:r w:rsidRPr="00D8026E">
        <w:rPr>
          <w:rFonts w:ascii="Times New Roman" w:hAnsi="Times New Roman"/>
          <w:color w:val="auto"/>
          <w:sz w:val="23"/>
          <w:szCs w:val="23"/>
          <w:lang w:val="lv-LV"/>
        </w:rPr>
        <w:t>Ja Komisijai rodas šaubas par iesniegtās dokumenta kopijas autentiskumu, tā pieprasa, lai pretendents uzrāda dokumenta oriģinālu vai iesniedz apliecinātu dokumenta kopiju.</w:t>
      </w:r>
    </w:p>
    <w:p w:rsidR="00770F24" w:rsidRPr="00D8026E" w:rsidRDefault="00770F24" w:rsidP="00770F24">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850"/>
        <w:rPr>
          <w:rFonts w:ascii="Times New Roman" w:hAnsi="Times New Roman"/>
          <w:color w:val="auto"/>
          <w:sz w:val="23"/>
          <w:szCs w:val="23"/>
          <w:lang w:val="lv-LV"/>
        </w:rPr>
      </w:pPr>
      <w:r w:rsidRPr="00D8026E">
        <w:rPr>
          <w:rFonts w:ascii="Times New Roman" w:hAnsi="Times New Roman"/>
          <w:sz w:val="23"/>
          <w:szCs w:val="23"/>
          <w:lang w:val="lv-LV" w:eastAsia="lv-LV"/>
        </w:rPr>
        <w:t xml:space="preserve">Ja pretendents, kuram iepirkuma procedūrā būtu piešķiramas iepirkuma līguma slēgšanas tiesības, ir iesniedzis </w:t>
      </w:r>
      <w:r w:rsidRPr="00D8026E">
        <w:rPr>
          <w:rFonts w:ascii="Times New Roman" w:hAnsi="Times New Roman"/>
          <w:b/>
          <w:sz w:val="23"/>
          <w:szCs w:val="23"/>
          <w:lang w:val="lv-LV" w:eastAsia="lv-LV"/>
        </w:rPr>
        <w:t>Eiropas vienoto iepirkuma procedūras dokumentu</w:t>
      </w:r>
      <w:r w:rsidRPr="00D8026E">
        <w:rPr>
          <w:rFonts w:ascii="Times New Roman" w:hAnsi="Times New Roman"/>
          <w:sz w:val="23"/>
          <w:szCs w:val="23"/>
          <w:lang w:val="lv-LV" w:eastAsia="lv-LV"/>
        </w:rPr>
        <w:t xml:space="preserve"> (turpmāk – EVIPD) kā sākotnējo pierādījumu atbilstībai iepirkuma procedūras dokumentos noteiktajām pretendentu atlases prasībām, iepirkuma komisija pirms lēmuma pieņemšanas par iepirkuma līguma slēgšanas tiesību piešķiršanu pieprasa iesniegt dokumentus, kas apliecina pretendenta atbilstību pretendentu atlases prasībām </w:t>
      </w:r>
      <w:r w:rsidRPr="00D8026E">
        <w:rPr>
          <w:rFonts w:ascii="Times New Roman" w:hAnsi="Times New Roman"/>
          <w:sz w:val="23"/>
          <w:szCs w:val="23"/>
          <w:lang w:val="lv-LV"/>
        </w:rPr>
        <w:t xml:space="preserve">Pasūtītājs nepieprasa tādus dokumentus un informāciju, kas ir tā rīcībā vai ir pieejama publiskās datubāzēs. Komisija nosaka  termiņu  ņemot vērā samērīguma principu un nepieciešamo informācijas apjomu, bet ne ilgāku kā 5 darba dienas. </w:t>
      </w:r>
    </w:p>
    <w:p w:rsidR="00770F24" w:rsidRPr="00D8026E" w:rsidRDefault="00770F24" w:rsidP="00770F24">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850"/>
        <w:rPr>
          <w:rFonts w:ascii="Times New Roman" w:hAnsi="Times New Roman"/>
          <w:color w:val="auto"/>
          <w:sz w:val="23"/>
          <w:szCs w:val="23"/>
          <w:lang w:val="lv-LV"/>
        </w:rPr>
      </w:pPr>
      <w:r w:rsidRPr="00D8026E">
        <w:rPr>
          <w:rFonts w:ascii="Times New Roman" w:hAnsi="Times New Roman"/>
          <w:sz w:val="23"/>
          <w:szCs w:val="23"/>
          <w:lang w:val="lv-LV"/>
        </w:rPr>
        <w:t>Komisija var jebkurā brīdī pārtraukt iepirkuma procedūru, ja tam ir objektīvs pamatojums.</w:t>
      </w:r>
    </w:p>
    <w:p w:rsidR="00770F24" w:rsidRPr="00D8026E" w:rsidRDefault="00770F24" w:rsidP="00770F24">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850"/>
        <w:rPr>
          <w:rFonts w:ascii="Times New Roman" w:hAnsi="Times New Roman"/>
          <w:color w:val="auto"/>
          <w:sz w:val="23"/>
          <w:szCs w:val="23"/>
          <w:lang w:val="lv-LV"/>
        </w:rPr>
      </w:pPr>
      <w:r w:rsidRPr="00D8026E">
        <w:rPr>
          <w:rFonts w:ascii="Times New Roman" w:hAnsi="Times New Roman"/>
          <w:color w:val="auto"/>
          <w:sz w:val="23"/>
          <w:szCs w:val="23"/>
          <w:lang w:val="lv-LV"/>
        </w:rPr>
        <w:t>Iepirkuma komisija var pieņemt lēmumu par konkursa izbeigšanu bez rezultāta, ja nav saņemts neviens piedāvājums vai nav saņemts neviens Nolikumam atbilstošs piedāvājums.</w:t>
      </w:r>
    </w:p>
    <w:p w:rsidR="00770F24" w:rsidRPr="00D8026E" w:rsidRDefault="00770F24" w:rsidP="00770F24">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567" w:hanging="567"/>
        <w:rPr>
          <w:rFonts w:ascii="Times New Roman" w:hAnsi="Times New Roman"/>
          <w:b/>
          <w:color w:val="auto"/>
          <w:sz w:val="23"/>
          <w:szCs w:val="23"/>
          <w:lang w:val="lv-LV"/>
        </w:rPr>
      </w:pPr>
      <w:r w:rsidRPr="00D8026E">
        <w:rPr>
          <w:rFonts w:ascii="Times New Roman" w:hAnsi="Times New Roman"/>
          <w:b/>
          <w:color w:val="auto"/>
          <w:sz w:val="23"/>
          <w:szCs w:val="23"/>
          <w:lang w:val="lv-LV"/>
        </w:rPr>
        <w:t>Iepirkumu komisijas pienākumi:</w:t>
      </w:r>
    </w:p>
    <w:p w:rsidR="00770F24" w:rsidRPr="00D8026E" w:rsidRDefault="00770F24" w:rsidP="00770F24">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850"/>
        <w:rPr>
          <w:rFonts w:ascii="Times New Roman" w:hAnsi="Times New Roman"/>
          <w:color w:val="auto"/>
          <w:sz w:val="23"/>
          <w:szCs w:val="23"/>
          <w:lang w:val="lv-LV"/>
        </w:rPr>
      </w:pPr>
      <w:r w:rsidRPr="00D8026E">
        <w:rPr>
          <w:rFonts w:ascii="Times New Roman" w:hAnsi="Times New Roman"/>
          <w:color w:val="auto"/>
          <w:sz w:val="23"/>
          <w:szCs w:val="23"/>
          <w:lang w:val="lv-LV"/>
        </w:rPr>
        <w:t>apstiprināt konkursa Nolikumu;</w:t>
      </w:r>
    </w:p>
    <w:p w:rsidR="00770F24" w:rsidRPr="00D8026E" w:rsidRDefault="00770F24" w:rsidP="00770F24">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850"/>
        <w:rPr>
          <w:rFonts w:ascii="Times New Roman" w:hAnsi="Times New Roman"/>
          <w:color w:val="auto"/>
          <w:sz w:val="23"/>
          <w:szCs w:val="23"/>
          <w:lang w:val="lv-LV"/>
        </w:rPr>
      </w:pPr>
      <w:r w:rsidRPr="00D8026E">
        <w:rPr>
          <w:rFonts w:ascii="Times New Roman" w:hAnsi="Times New Roman"/>
          <w:color w:val="auto"/>
          <w:sz w:val="23"/>
          <w:szCs w:val="23"/>
          <w:lang w:val="lv-LV"/>
        </w:rPr>
        <w:t>pēc piegādātāja iepriekšēja pieprasījuma, izsniegt konkursa Nolikuma kopijas un reģistrēt tā saņēmējus šajā Nolikumā un normatīvajos aktos noteiktajā kārtībā;</w:t>
      </w:r>
    </w:p>
    <w:p w:rsidR="00770F24" w:rsidRPr="00D8026E" w:rsidRDefault="00770F24" w:rsidP="00770F24">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850"/>
        <w:rPr>
          <w:rFonts w:ascii="Times New Roman" w:hAnsi="Times New Roman"/>
          <w:color w:val="auto"/>
          <w:sz w:val="23"/>
          <w:szCs w:val="23"/>
          <w:lang w:val="lv-LV"/>
        </w:rPr>
      </w:pPr>
      <w:r w:rsidRPr="00D8026E">
        <w:rPr>
          <w:rFonts w:ascii="Times New Roman" w:hAnsi="Times New Roman"/>
          <w:color w:val="auto"/>
          <w:sz w:val="23"/>
          <w:szCs w:val="23"/>
          <w:lang w:val="lv-LV"/>
        </w:rPr>
        <w:t>nodrošināt visām ieinteresētajām personām iespēju iepazīties ar konkursa Nolikumu uz vietas;</w:t>
      </w:r>
    </w:p>
    <w:p w:rsidR="00770F24" w:rsidRPr="00D8026E" w:rsidRDefault="00770F24" w:rsidP="00770F24">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850"/>
        <w:rPr>
          <w:rFonts w:ascii="Times New Roman" w:hAnsi="Times New Roman"/>
          <w:color w:val="auto"/>
          <w:sz w:val="23"/>
          <w:szCs w:val="23"/>
          <w:lang w:val="lv-LV"/>
        </w:rPr>
      </w:pPr>
      <w:r w:rsidRPr="00D8026E">
        <w:rPr>
          <w:rFonts w:ascii="Times New Roman" w:hAnsi="Times New Roman"/>
          <w:color w:val="auto"/>
          <w:sz w:val="23"/>
          <w:szCs w:val="23"/>
          <w:lang w:val="lv-LV"/>
        </w:rPr>
        <w:t xml:space="preserve">5 (piecu) </w:t>
      </w:r>
      <w:r w:rsidR="009A6589" w:rsidRPr="00D8026E">
        <w:rPr>
          <w:rFonts w:ascii="Times New Roman" w:hAnsi="Times New Roman"/>
          <w:color w:val="auto"/>
          <w:sz w:val="23"/>
          <w:szCs w:val="23"/>
          <w:lang w:val="lv-LV"/>
        </w:rPr>
        <w:t>darb</w:t>
      </w:r>
      <w:r w:rsidRPr="00D8026E">
        <w:rPr>
          <w:rFonts w:ascii="Times New Roman" w:hAnsi="Times New Roman"/>
          <w:color w:val="auto"/>
          <w:sz w:val="23"/>
          <w:szCs w:val="23"/>
          <w:lang w:val="lv-LV"/>
        </w:rPr>
        <w:t>dienu laikā un ne vēlāk kā 6 (sešas) dienas pirms piedāvājumu iesniegšanas termiņa beigām sniegt rakstiskas atbildes uz iespējamo pretendentu rakstiskiem jautājumiem par konkursa norisi;</w:t>
      </w:r>
    </w:p>
    <w:p w:rsidR="00770F24" w:rsidRPr="00D8026E" w:rsidRDefault="00770F24" w:rsidP="00770F24">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850"/>
        <w:rPr>
          <w:rFonts w:ascii="Times New Roman" w:hAnsi="Times New Roman"/>
          <w:color w:val="auto"/>
          <w:sz w:val="23"/>
          <w:szCs w:val="23"/>
          <w:lang w:val="lv-LV"/>
        </w:rPr>
      </w:pPr>
      <w:r w:rsidRPr="00D8026E">
        <w:rPr>
          <w:rFonts w:ascii="Times New Roman" w:hAnsi="Times New Roman"/>
          <w:color w:val="auto"/>
          <w:sz w:val="23"/>
          <w:szCs w:val="23"/>
          <w:lang w:val="lv-LV"/>
        </w:rPr>
        <w:t>protokolēt Iepirkuma komisijas sanāksmes;</w:t>
      </w:r>
    </w:p>
    <w:p w:rsidR="00770F24" w:rsidRPr="00D8026E" w:rsidRDefault="00770F24" w:rsidP="00770F24">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850"/>
        <w:rPr>
          <w:rFonts w:ascii="Times New Roman" w:hAnsi="Times New Roman"/>
          <w:color w:val="auto"/>
          <w:sz w:val="23"/>
          <w:szCs w:val="23"/>
          <w:lang w:val="lv-LV"/>
        </w:rPr>
      </w:pPr>
      <w:r w:rsidRPr="00D8026E">
        <w:rPr>
          <w:rFonts w:ascii="Times New Roman" w:hAnsi="Times New Roman"/>
          <w:color w:val="auto"/>
          <w:sz w:val="23"/>
          <w:szCs w:val="23"/>
          <w:lang w:val="lv-LV"/>
        </w:rPr>
        <w:t>nodrošināt iesniegto piedāvājumu glabāšanu tā, lai līdz piedāvājumu atvēršanas brīdim neviens nevarētu piekļūt tajā ietvertajai informācijai;</w:t>
      </w:r>
    </w:p>
    <w:p w:rsidR="00770F24" w:rsidRPr="00D8026E" w:rsidRDefault="00770F24" w:rsidP="00770F24">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850"/>
        <w:rPr>
          <w:rFonts w:ascii="Times New Roman" w:hAnsi="Times New Roman"/>
          <w:color w:val="auto"/>
          <w:sz w:val="23"/>
          <w:szCs w:val="23"/>
          <w:lang w:val="lv-LV"/>
        </w:rPr>
      </w:pPr>
      <w:r w:rsidRPr="00D8026E">
        <w:rPr>
          <w:rFonts w:ascii="Times New Roman" w:hAnsi="Times New Roman"/>
          <w:color w:val="auto"/>
          <w:sz w:val="23"/>
          <w:szCs w:val="23"/>
          <w:lang w:val="lv-LV"/>
        </w:rPr>
        <w:t>laikā no piedāvājumu iesniegšanas dienas līdz to atvēršanas brīdim netiek sniegta informācija par citu piedāvājumu esamību. Piedāvājumu vērtēšanas laikā līdz rezultātu paziņošanai Iepirkuma komisija nesniedz informāciju par vērtēšanas procesu.</w:t>
      </w:r>
    </w:p>
    <w:p w:rsidR="00770F24" w:rsidRPr="00D8026E" w:rsidRDefault="00770F24" w:rsidP="00770F24">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850"/>
        <w:rPr>
          <w:rFonts w:ascii="Times New Roman" w:hAnsi="Times New Roman"/>
          <w:color w:val="auto"/>
          <w:sz w:val="23"/>
          <w:szCs w:val="23"/>
          <w:lang w:val="lv-LV"/>
        </w:rPr>
      </w:pPr>
      <w:r w:rsidRPr="00D8026E">
        <w:rPr>
          <w:rFonts w:ascii="Times New Roman" w:hAnsi="Times New Roman"/>
          <w:color w:val="auto"/>
          <w:sz w:val="23"/>
          <w:szCs w:val="23"/>
          <w:lang w:val="lv-LV"/>
        </w:rPr>
        <w:t>saņemot pretendenta pieprasījumu, trīs darbdienu laikā pēc piedāvājumu atvēršanas sanāksmes, izsniegt pretendentam šīs sanāksmes protokolu;</w:t>
      </w:r>
    </w:p>
    <w:p w:rsidR="00770F24" w:rsidRPr="00D8026E" w:rsidRDefault="00770F24" w:rsidP="00770F24">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850"/>
        <w:rPr>
          <w:rFonts w:ascii="Times New Roman" w:hAnsi="Times New Roman"/>
          <w:color w:val="auto"/>
          <w:sz w:val="23"/>
          <w:szCs w:val="23"/>
          <w:lang w:val="lv-LV"/>
        </w:rPr>
      </w:pPr>
      <w:r w:rsidRPr="00D8026E">
        <w:rPr>
          <w:rFonts w:ascii="Times New Roman" w:hAnsi="Times New Roman"/>
          <w:color w:val="auto"/>
          <w:sz w:val="23"/>
          <w:szCs w:val="23"/>
          <w:lang w:val="lv-LV"/>
        </w:rPr>
        <w:t>informēt par konkursa Nolikuma grozījumiem visus pretendentus un citas personas, kuras saņēmušas konkursa Nolikumu;</w:t>
      </w:r>
    </w:p>
    <w:p w:rsidR="00770F24" w:rsidRPr="00D8026E" w:rsidRDefault="00770F24" w:rsidP="00770F24">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850"/>
        <w:rPr>
          <w:rFonts w:ascii="Times New Roman" w:hAnsi="Times New Roman"/>
          <w:color w:val="auto"/>
          <w:sz w:val="23"/>
          <w:szCs w:val="23"/>
          <w:lang w:val="lv-LV"/>
        </w:rPr>
      </w:pPr>
      <w:r w:rsidRPr="00D8026E">
        <w:rPr>
          <w:rFonts w:ascii="Times New Roman" w:hAnsi="Times New Roman"/>
          <w:color w:val="auto"/>
          <w:sz w:val="23"/>
          <w:szCs w:val="23"/>
          <w:lang w:val="lv-LV"/>
        </w:rPr>
        <w:t>izskatīt pretendentu iesniegtos piedāvājumus;</w:t>
      </w:r>
    </w:p>
    <w:p w:rsidR="00770F24" w:rsidRPr="00D8026E" w:rsidRDefault="00770F24" w:rsidP="00770F24">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850"/>
        <w:rPr>
          <w:rFonts w:ascii="Times New Roman" w:hAnsi="Times New Roman"/>
          <w:color w:val="auto"/>
          <w:sz w:val="23"/>
          <w:szCs w:val="23"/>
          <w:lang w:val="lv-LV"/>
        </w:rPr>
      </w:pPr>
      <w:r w:rsidRPr="00D8026E">
        <w:rPr>
          <w:rFonts w:ascii="Times New Roman" w:hAnsi="Times New Roman"/>
          <w:color w:val="auto"/>
          <w:sz w:val="23"/>
          <w:szCs w:val="23"/>
          <w:lang w:val="lv-LV"/>
        </w:rPr>
        <w:t>pieņemt lēmumu par konkursa rezultātiem;</w:t>
      </w:r>
    </w:p>
    <w:p w:rsidR="00770F24" w:rsidRPr="00D8026E" w:rsidRDefault="00770F24" w:rsidP="00770F24">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850"/>
        <w:rPr>
          <w:rFonts w:ascii="Times New Roman" w:hAnsi="Times New Roman"/>
          <w:color w:val="auto"/>
          <w:sz w:val="23"/>
          <w:szCs w:val="23"/>
          <w:lang w:val="lv-LV"/>
        </w:rPr>
      </w:pPr>
      <w:r w:rsidRPr="00D8026E">
        <w:rPr>
          <w:rFonts w:ascii="Times New Roman" w:hAnsi="Times New Roman"/>
          <w:color w:val="auto"/>
          <w:sz w:val="23"/>
          <w:szCs w:val="23"/>
          <w:lang w:val="lv-LV"/>
        </w:rPr>
        <w:t>nodrošināt, lai pēc piedāvājumu atvēršanas, tiem nevarētu piekļūt personas, kuras nav iesaistītas pretendentu atlasē, piedāvājumu atbilstības pārbaudē un piedāvājumu vērtēšanā;</w:t>
      </w:r>
    </w:p>
    <w:p w:rsidR="00770F24" w:rsidRPr="00D8026E" w:rsidRDefault="00770F24" w:rsidP="00770F24">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850"/>
        <w:rPr>
          <w:rFonts w:ascii="Times New Roman" w:hAnsi="Times New Roman"/>
          <w:color w:val="auto"/>
          <w:sz w:val="23"/>
          <w:szCs w:val="23"/>
          <w:lang w:val="lv-LV"/>
        </w:rPr>
      </w:pPr>
      <w:r w:rsidRPr="00D8026E">
        <w:rPr>
          <w:rFonts w:ascii="Times New Roman" w:hAnsi="Times New Roman"/>
          <w:color w:val="auto"/>
          <w:sz w:val="23"/>
          <w:szCs w:val="23"/>
          <w:lang w:val="lv-LV"/>
        </w:rPr>
        <w:lastRenderedPageBreak/>
        <w:t>Iepirkuma dokumentācijas sagatavotājs (Pasūtītāja amatpersona vai darbinieks), Iepirkuma komisijas locekļi un eksperti nedrīkst pārstāvēt pretendenta intereses, kā arī nedrīkst būt saistīti ar pretendentu PIL 25.panta pirmās daļas izpratnē.</w:t>
      </w:r>
    </w:p>
    <w:p w:rsidR="00253298" w:rsidRPr="00D8026E" w:rsidRDefault="00253298" w:rsidP="000E1340">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rPr>
          <w:rFonts w:ascii="Times New Roman" w:hAnsi="Times New Roman"/>
          <w:color w:val="auto"/>
          <w:sz w:val="23"/>
          <w:szCs w:val="23"/>
          <w:lang w:val="lv-LV"/>
        </w:rPr>
      </w:pPr>
    </w:p>
    <w:p w:rsidR="00770F24" w:rsidRPr="00D8026E" w:rsidRDefault="00770F24" w:rsidP="00770F24">
      <w:pPr>
        <w:pStyle w:val="txt1"/>
        <w:numPr>
          <w:ilvl w:val="0"/>
          <w:numId w:val="9"/>
        </w:numPr>
        <w:tabs>
          <w:tab w:val="clear" w:pos="794"/>
        </w:tabs>
        <w:spacing w:line="288" w:lineRule="auto"/>
        <w:ind w:left="567" w:hanging="567"/>
        <w:jc w:val="center"/>
        <w:rPr>
          <w:rFonts w:ascii="Times New Roman" w:hAnsi="Times New Roman"/>
          <w:b/>
          <w:i/>
          <w:color w:val="auto"/>
          <w:sz w:val="23"/>
          <w:szCs w:val="23"/>
          <w:lang w:val="lv-LV"/>
        </w:rPr>
      </w:pPr>
      <w:bookmarkStart w:id="4" w:name="_Toc121577959"/>
      <w:r w:rsidRPr="00D8026E">
        <w:rPr>
          <w:rFonts w:ascii="Times New Roman" w:hAnsi="Times New Roman"/>
          <w:b/>
          <w:i/>
          <w:color w:val="auto"/>
          <w:sz w:val="23"/>
          <w:szCs w:val="23"/>
          <w:lang w:val="lv-LV"/>
        </w:rPr>
        <w:t>Piegādātāja un pretendenta tiesības un pienākumi</w:t>
      </w:r>
      <w:bookmarkEnd w:id="4"/>
    </w:p>
    <w:p w:rsidR="00770F24" w:rsidRPr="00D8026E" w:rsidRDefault="00770F24" w:rsidP="00770F24">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567" w:hanging="567"/>
        <w:rPr>
          <w:rFonts w:ascii="Times New Roman" w:hAnsi="Times New Roman"/>
          <w:b/>
          <w:color w:val="auto"/>
          <w:sz w:val="23"/>
          <w:szCs w:val="23"/>
          <w:lang w:val="lv-LV"/>
        </w:rPr>
      </w:pPr>
      <w:r w:rsidRPr="00D8026E">
        <w:rPr>
          <w:rFonts w:ascii="Times New Roman" w:hAnsi="Times New Roman"/>
          <w:b/>
          <w:color w:val="auto"/>
          <w:sz w:val="23"/>
          <w:szCs w:val="23"/>
          <w:lang w:val="lv-LV"/>
        </w:rPr>
        <w:t>Piegādātāja tiesības:</w:t>
      </w:r>
    </w:p>
    <w:p w:rsidR="00770F24" w:rsidRPr="00D8026E" w:rsidRDefault="00770F24" w:rsidP="00770F24">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850"/>
        <w:rPr>
          <w:rFonts w:ascii="Times New Roman" w:hAnsi="Times New Roman"/>
          <w:color w:val="auto"/>
          <w:sz w:val="23"/>
          <w:szCs w:val="23"/>
          <w:lang w:val="lv-LV"/>
        </w:rPr>
      </w:pPr>
      <w:r w:rsidRPr="00D8026E">
        <w:rPr>
          <w:rFonts w:ascii="Times New Roman" w:hAnsi="Times New Roman"/>
          <w:color w:val="auto"/>
          <w:sz w:val="23"/>
          <w:szCs w:val="23"/>
          <w:lang w:val="lv-LV"/>
        </w:rPr>
        <w:t>Piedalīšanās Konkursā ir pretendenta brīvas gribas izpausme. Iesniedzot savu piedāvājumu dalībai Konkursā, pretendents visā pilnībā pieņem un ir gatavs pildīt visas šajā Nolikumā noteiktās prasības. Piedāvājuma iesniegšana apliecina pretendenta piekrišanu visiem šā Nolikuma noteikumiem;</w:t>
      </w:r>
    </w:p>
    <w:p w:rsidR="00770F24" w:rsidRPr="00D8026E" w:rsidRDefault="00770F24" w:rsidP="00770F24">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850"/>
        <w:rPr>
          <w:rFonts w:ascii="Times New Roman" w:hAnsi="Times New Roman"/>
          <w:color w:val="auto"/>
          <w:sz w:val="23"/>
          <w:szCs w:val="23"/>
          <w:lang w:val="lv-LV"/>
        </w:rPr>
      </w:pPr>
      <w:r w:rsidRPr="00D8026E">
        <w:rPr>
          <w:rFonts w:ascii="Times New Roman" w:hAnsi="Times New Roman"/>
          <w:color w:val="auto"/>
          <w:sz w:val="23"/>
          <w:szCs w:val="23"/>
          <w:lang w:val="lv-LV"/>
        </w:rPr>
        <w:t>pieprasīt un saņemt rakstisku informāciju par konkursa norisi;</w:t>
      </w:r>
    </w:p>
    <w:p w:rsidR="00770F24" w:rsidRPr="00D8026E" w:rsidRDefault="00770F24" w:rsidP="00770F24">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850"/>
        <w:rPr>
          <w:rFonts w:ascii="Times New Roman" w:hAnsi="Times New Roman"/>
          <w:color w:val="auto"/>
          <w:sz w:val="23"/>
          <w:szCs w:val="23"/>
          <w:lang w:val="lv-LV"/>
        </w:rPr>
      </w:pPr>
      <w:r w:rsidRPr="00D8026E">
        <w:rPr>
          <w:rFonts w:ascii="Times New Roman" w:hAnsi="Times New Roman"/>
          <w:color w:val="auto"/>
          <w:sz w:val="23"/>
          <w:szCs w:val="23"/>
          <w:lang w:val="lv-LV"/>
        </w:rPr>
        <w:t>piedalīties piedāvājuma atvēršanas sanāksmē un saņemt protokolus, kas atspoguļo iepirkuma procedūras atsevišķo posmu norisi, ziņojumu, iepirkuma procedūras dokumentus, izņemot piedāvājumus;</w:t>
      </w:r>
    </w:p>
    <w:p w:rsidR="00770F24" w:rsidRPr="00D8026E" w:rsidRDefault="00770F24" w:rsidP="00770F24">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850"/>
        <w:rPr>
          <w:rFonts w:ascii="Times New Roman" w:hAnsi="Times New Roman"/>
          <w:color w:val="auto"/>
          <w:sz w:val="23"/>
          <w:szCs w:val="23"/>
          <w:lang w:val="lv-LV"/>
        </w:rPr>
      </w:pPr>
      <w:r w:rsidRPr="00D8026E">
        <w:rPr>
          <w:rFonts w:ascii="Times New Roman" w:hAnsi="Times New Roman"/>
          <w:color w:val="auto"/>
          <w:sz w:val="23"/>
          <w:szCs w:val="23"/>
          <w:lang w:val="lv-LV"/>
        </w:rPr>
        <w:t>saņemt informāciju par izdarītajiem grozījumiem konkursa Nolikumā;</w:t>
      </w:r>
    </w:p>
    <w:p w:rsidR="00770F24" w:rsidRPr="00D8026E" w:rsidRDefault="00770F24" w:rsidP="00770F24">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850"/>
        <w:rPr>
          <w:rFonts w:ascii="Times New Roman" w:hAnsi="Times New Roman"/>
          <w:color w:val="auto"/>
          <w:sz w:val="23"/>
          <w:szCs w:val="23"/>
          <w:lang w:val="lv-LV"/>
        </w:rPr>
      </w:pPr>
      <w:r w:rsidRPr="00D8026E">
        <w:rPr>
          <w:rFonts w:ascii="Times New Roman" w:hAnsi="Times New Roman"/>
          <w:color w:val="auto"/>
          <w:sz w:val="23"/>
          <w:szCs w:val="23"/>
          <w:lang w:val="lv-LV"/>
        </w:rPr>
        <w:t>iesniedzot piedāvājumu, pretendentam ir tiesības pieprasīt apliecinājumu tam, ka piedāvājums saņemts, ar norādi par piedāvājuma saņemšanas datumu un laiku;</w:t>
      </w:r>
    </w:p>
    <w:p w:rsidR="00770F24" w:rsidRPr="00D8026E" w:rsidRDefault="00770F24" w:rsidP="00770F24">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850"/>
        <w:rPr>
          <w:rFonts w:ascii="Times New Roman" w:hAnsi="Times New Roman"/>
          <w:color w:val="auto"/>
          <w:sz w:val="23"/>
          <w:szCs w:val="23"/>
          <w:lang w:val="lv-LV"/>
        </w:rPr>
      </w:pPr>
      <w:r w:rsidRPr="00D8026E">
        <w:rPr>
          <w:rFonts w:ascii="Times New Roman" w:hAnsi="Times New Roman"/>
          <w:color w:val="auto"/>
          <w:sz w:val="23"/>
          <w:szCs w:val="23"/>
          <w:lang w:val="lv-LV"/>
        </w:rPr>
        <w:t xml:space="preserve">kā sākotnējo pierādījumu pretendenta atbilstībai nolikumā noteiktajām pretendentu kvalifikācijas prasībām, atbilstoši PIL 49. pantā noteiktajam, pretendentam ir tiesības iesniegt EVIPD. Piegādātāju apvienība iesniedz atsevišķu EVIPD par katru tās dalībnieku. EVIPD iespējams aizpildīt - </w:t>
      </w:r>
      <w:hyperlink r:id="rId12" w:history="1">
        <w:r w:rsidRPr="00D8026E">
          <w:rPr>
            <w:rFonts w:ascii="Times New Roman" w:hAnsi="Times New Roman"/>
            <w:color w:val="auto"/>
            <w:sz w:val="23"/>
            <w:szCs w:val="23"/>
            <w:lang w:val="lv-LV"/>
          </w:rPr>
          <w:t>https://ec.europa.eu/growth/tools-databases/espd</w:t>
        </w:r>
      </w:hyperlink>
      <w:r w:rsidRPr="00D8026E">
        <w:rPr>
          <w:rFonts w:ascii="Times New Roman" w:hAnsi="Times New Roman"/>
          <w:color w:val="auto"/>
          <w:sz w:val="23"/>
          <w:szCs w:val="23"/>
          <w:lang w:val="lv-LV"/>
        </w:rPr>
        <w:t xml:space="preserve"> vai </w:t>
      </w:r>
      <w:hyperlink r:id="rId13" w:history="1">
        <w:r w:rsidRPr="00D8026E">
          <w:rPr>
            <w:rFonts w:ascii="Times New Roman" w:hAnsi="Times New Roman"/>
            <w:color w:val="auto"/>
            <w:sz w:val="23"/>
            <w:szCs w:val="23"/>
            <w:lang w:val="lv-LV"/>
          </w:rPr>
          <w:t>http://iub.gov.lv/lv/node/587</w:t>
        </w:r>
      </w:hyperlink>
      <w:r w:rsidRPr="00D8026E">
        <w:rPr>
          <w:rFonts w:ascii="Times New Roman" w:hAnsi="Times New Roman"/>
          <w:color w:val="auto"/>
          <w:sz w:val="23"/>
          <w:szCs w:val="23"/>
          <w:lang w:val="lv-LV"/>
        </w:rPr>
        <w:t>;</w:t>
      </w:r>
    </w:p>
    <w:p w:rsidR="00770F24" w:rsidRPr="00D8026E" w:rsidRDefault="00770F24" w:rsidP="00770F24">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850"/>
        <w:rPr>
          <w:rFonts w:ascii="Times New Roman" w:hAnsi="Times New Roman"/>
          <w:color w:val="auto"/>
          <w:sz w:val="23"/>
          <w:szCs w:val="23"/>
          <w:lang w:val="lv-LV"/>
        </w:rPr>
      </w:pPr>
      <w:r w:rsidRPr="00D8026E">
        <w:rPr>
          <w:rFonts w:ascii="Times New Roman" w:hAnsi="Times New Roman"/>
          <w:color w:val="auto"/>
          <w:sz w:val="23"/>
          <w:szCs w:val="23"/>
          <w:lang w:val="lv-LV"/>
        </w:rPr>
        <w:t>pretendentam ir tiesības iesniegt EVIPD, kas ir bijis iesniegts citā iepirkuma procedūrā, ja tas apliecina, ka tajā iekļautā informācija ir pareiza.</w:t>
      </w:r>
    </w:p>
    <w:p w:rsidR="00770F24" w:rsidRPr="00D8026E" w:rsidRDefault="00770F24" w:rsidP="00770F24">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850"/>
        <w:rPr>
          <w:rFonts w:ascii="Times New Roman" w:hAnsi="Times New Roman"/>
          <w:color w:val="auto"/>
          <w:sz w:val="23"/>
          <w:szCs w:val="23"/>
          <w:lang w:val="lv-LV"/>
        </w:rPr>
      </w:pPr>
      <w:r w:rsidRPr="00D8026E">
        <w:rPr>
          <w:rFonts w:ascii="Times New Roman" w:hAnsi="Times New Roman"/>
          <w:color w:val="auto"/>
          <w:sz w:val="23"/>
          <w:szCs w:val="23"/>
          <w:lang w:val="lv-LV"/>
        </w:rPr>
        <w:t xml:space="preserve">Ja pretendents iesniedz EVIPD, tad piedāvājumā nav jāiesniedz Nolikuma 7.2. punktā noteiktais kvalifikācijas dokuments. </w:t>
      </w:r>
    </w:p>
    <w:p w:rsidR="00770F24" w:rsidRPr="00D8026E" w:rsidRDefault="00770F24" w:rsidP="00770F24">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850"/>
        <w:rPr>
          <w:rFonts w:ascii="Times New Roman" w:hAnsi="Times New Roman"/>
          <w:color w:val="auto"/>
          <w:sz w:val="23"/>
          <w:szCs w:val="23"/>
          <w:lang w:val="lv-LV"/>
        </w:rPr>
      </w:pPr>
      <w:r w:rsidRPr="00D8026E">
        <w:rPr>
          <w:rFonts w:ascii="Times New Roman" w:hAnsi="Times New Roman"/>
          <w:color w:val="auto"/>
          <w:sz w:val="23"/>
          <w:szCs w:val="23"/>
          <w:lang w:val="lv-LV"/>
        </w:rPr>
        <w:t>ne vēlāk kā 6 (sešu) dienu laikā pirms piedāvājumu iesniegšanas termiņa beigām, pieprasīt rakstveidā no iepirkuma komisijas papildu informāciju par konkursa Nolikumu;</w:t>
      </w:r>
    </w:p>
    <w:p w:rsidR="00770F24" w:rsidRPr="00D8026E" w:rsidRDefault="00770F24" w:rsidP="00770F24">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850"/>
        <w:rPr>
          <w:rFonts w:ascii="Times New Roman" w:hAnsi="Times New Roman"/>
          <w:color w:val="auto"/>
          <w:sz w:val="23"/>
          <w:szCs w:val="23"/>
          <w:lang w:val="lv-LV"/>
        </w:rPr>
      </w:pPr>
      <w:r w:rsidRPr="00D8026E">
        <w:rPr>
          <w:rFonts w:ascii="Times New Roman" w:hAnsi="Times New Roman"/>
          <w:color w:val="auto"/>
          <w:sz w:val="23"/>
          <w:szCs w:val="23"/>
          <w:lang w:val="lv-LV"/>
        </w:rPr>
        <w:t>atsaukt vai izmainīt savu piedāvājumu jebkurā konkursa procedūras brīdī līdz Nolikuma 4.1. punktā noteiktajam termiņam, par to rakstiski brīdinot Iepirkuma komisiju;</w:t>
      </w:r>
    </w:p>
    <w:p w:rsidR="00770F24" w:rsidRPr="00D8026E" w:rsidRDefault="00770F24" w:rsidP="00770F24">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850"/>
        <w:rPr>
          <w:rFonts w:ascii="Times New Roman" w:hAnsi="Times New Roman"/>
          <w:color w:val="auto"/>
          <w:sz w:val="23"/>
          <w:szCs w:val="23"/>
          <w:lang w:val="lv-LV"/>
        </w:rPr>
      </w:pPr>
      <w:r w:rsidRPr="00D8026E">
        <w:rPr>
          <w:rFonts w:ascii="Times New Roman" w:hAnsi="Times New Roman"/>
          <w:color w:val="auto"/>
          <w:sz w:val="23"/>
          <w:szCs w:val="23"/>
          <w:lang w:val="lv-LV"/>
        </w:rPr>
        <w:t>jebkurš pretendenta paziņojums par piedāvājuma atsaukšanu vai izmaiņas pretendenta piedāvājumā tiek sagatavots, noformēts un iesniegts atbilstoši šī Nolikuma sadaļai “Prasības pretendentu piedāvājuma noformējuma un iesniegšanas kārtībai”.</w:t>
      </w:r>
    </w:p>
    <w:p w:rsidR="00770F24" w:rsidRPr="00D8026E" w:rsidRDefault="00770F24" w:rsidP="00770F24">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850"/>
        <w:rPr>
          <w:rFonts w:ascii="Times New Roman" w:hAnsi="Times New Roman"/>
          <w:color w:val="auto"/>
          <w:sz w:val="23"/>
          <w:szCs w:val="23"/>
          <w:lang w:val="lv-LV"/>
        </w:rPr>
      </w:pPr>
      <w:r w:rsidRPr="00D8026E">
        <w:rPr>
          <w:rFonts w:ascii="Times New Roman" w:hAnsi="Times New Roman"/>
          <w:color w:val="auto"/>
          <w:sz w:val="23"/>
          <w:szCs w:val="23"/>
          <w:lang w:val="lv-LV"/>
        </w:rPr>
        <w:t>pēc Nolikuma 4.1. punktā noteiktā termiņa beigām nevienu pretendenta kvalifikācijas apliecinājumu vai piedāvājumu labot nevar, ja vien nav izdarīti grozījumi konkursa Nolikumā un nav attiecīgi pagarināts piedāvājuma iesniegšanas termiņš.</w:t>
      </w:r>
    </w:p>
    <w:p w:rsidR="00770F24" w:rsidRPr="00D8026E" w:rsidRDefault="00770F24" w:rsidP="00770F24">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850"/>
        <w:rPr>
          <w:rFonts w:ascii="Times New Roman" w:hAnsi="Times New Roman"/>
          <w:color w:val="auto"/>
          <w:sz w:val="23"/>
          <w:szCs w:val="23"/>
          <w:lang w:val="lv-LV"/>
        </w:rPr>
      </w:pPr>
      <w:r w:rsidRPr="00D8026E">
        <w:rPr>
          <w:rFonts w:ascii="Times New Roman" w:hAnsi="Times New Roman"/>
          <w:color w:val="auto"/>
          <w:sz w:val="23"/>
          <w:szCs w:val="23"/>
          <w:lang w:val="lv-LV"/>
        </w:rPr>
        <w:t>ja attiecībā uz iepirkuma priekšmetu nepieciešams ievērot komercnoslēpumu, pretendents to norāda savā piedāvājumā.</w:t>
      </w:r>
    </w:p>
    <w:p w:rsidR="00770F24" w:rsidRPr="00D8026E" w:rsidRDefault="00770F24" w:rsidP="00770F24">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850"/>
        <w:rPr>
          <w:rFonts w:ascii="Times New Roman" w:hAnsi="Times New Roman"/>
          <w:color w:val="auto"/>
          <w:sz w:val="23"/>
          <w:szCs w:val="23"/>
          <w:lang w:val="lv-LV"/>
        </w:rPr>
      </w:pPr>
      <w:r w:rsidRPr="00D8026E">
        <w:rPr>
          <w:rFonts w:ascii="Times New Roman" w:hAnsi="Times New Roman"/>
          <w:color w:val="auto"/>
          <w:sz w:val="23"/>
          <w:szCs w:val="23"/>
          <w:lang w:val="lv-LV"/>
        </w:rPr>
        <w:t>Piegādātājam ir tiesības ierosināt, lai tiek rīkota ieinteresēto piegādātāju sanāksme. Pasūtītājs rīko ieinteresēto piegādātāju sanāksmi, ja ne vēlāk kā 10 dienas pirms piedāvājumu iesniegšanas termiņa pēdējās dienas ir saņemti vismaz divu ieinteresēto piegādātāju priekšlikumi rīkot ieinteresēto piegādātāju sanāksmi. Sanāksmi rīko ne vēlāk kā 5 dienas pirms piedāvājumu iesniegšanas termiņa pēdējās dienas, un informāciju par sanāksmi ievieto Pasūtītāja mājas lapā internetā vismaz trīs dienas iepriekš.</w:t>
      </w:r>
    </w:p>
    <w:p w:rsidR="00770F24" w:rsidRPr="00D8026E" w:rsidRDefault="00770F24" w:rsidP="00770F24">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850"/>
        <w:rPr>
          <w:rFonts w:ascii="Times New Roman" w:hAnsi="Times New Roman"/>
          <w:color w:val="auto"/>
          <w:sz w:val="23"/>
          <w:szCs w:val="23"/>
          <w:lang w:val="lv-LV"/>
        </w:rPr>
      </w:pPr>
      <w:r w:rsidRPr="00D8026E">
        <w:rPr>
          <w:rFonts w:ascii="Times New Roman" w:hAnsi="Times New Roman"/>
          <w:color w:val="auto"/>
          <w:sz w:val="23"/>
          <w:szCs w:val="23"/>
          <w:lang w:val="lv-LV"/>
        </w:rPr>
        <w:t xml:space="preserve">Ja pretendents vai juridiskā persona, kas ir saistīta ar pretendentu, konsultēja pasūtītāju vai citādi iesaistījās iepirkuma sagatavošanā, pasūtītājs nodrošina, ka attiecīgā </w:t>
      </w:r>
      <w:r w:rsidRPr="00D8026E">
        <w:rPr>
          <w:rFonts w:ascii="Times New Roman" w:hAnsi="Times New Roman"/>
          <w:color w:val="auto"/>
          <w:sz w:val="23"/>
          <w:szCs w:val="23"/>
          <w:lang w:val="lv-LV"/>
        </w:rPr>
        <w:lastRenderedPageBreak/>
        <w:t>pretendenta dalības dēļ iepirkumā netiek ierobežota konkurence, paziņojot citiem pretendentiem būtisku informāciju, kura tika sniegta, pretendentam iesaistoties iepirkuma sagatavošanā, vai kura izriet no šādas iesaistīšanās, un nosakot atbilstošu termiņu piedāvājumu iesniegšanai.</w:t>
      </w:r>
    </w:p>
    <w:p w:rsidR="00770F24" w:rsidRPr="00D8026E" w:rsidRDefault="00770F24" w:rsidP="00770F24">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850"/>
        <w:rPr>
          <w:rFonts w:ascii="Times New Roman" w:hAnsi="Times New Roman"/>
          <w:color w:val="auto"/>
          <w:sz w:val="23"/>
          <w:szCs w:val="23"/>
          <w:lang w:val="lv-LV"/>
        </w:rPr>
      </w:pPr>
      <w:r w:rsidRPr="00D8026E">
        <w:rPr>
          <w:rFonts w:ascii="Times New Roman" w:hAnsi="Times New Roman"/>
          <w:color w:val="auto"/>
          <w:sz w:val="23"/>
          <w:szCs w:val="23"/>
          <w:lang w:val="lv-LV"/>
        </w:rPr>
        <w:t>Pretendentam ir tiesības iesniegt Iepirkumu uzraudzības birojam iesniegumu par komisijas darbību attiecībā uz konkursa likumību, ja tas uzskata, ka Iepirkuma komisija nav ievērojusi iepirkumu regulējošo normatīvo aktu prasības un tādējādi pārkāpusi pretendenta likumīgās tiesības un intereses.</w:t>
      </w:r>
    </w:p>
    <w:p w:rsidR="00770F24" w:rsidRPr="00D8026E" w:rsidRDefault="00770F24" w:rsidP="00770F24">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850"/>
        <w:rPr>
          <w:rFonts w:ascii="Times New Roman" w:hAnsi="Times New Roman"/>
          <w:color w:val="auto"/>
          <w:sz w:val="23"/>
          <w:szCs w:val="23"/>
          <w:lang w:val="lv-LV"/>
        </w:rPr>
      </w:pPr>
      <w:r w:rsidRPr="00D8026E">
        <w:rPr>
          <w:rFonts w:ascii="Times New Roman" w:hAnsi="Times New Roman"/>
          <w:color w:val="auto"/>
          <w:sz w:val="23"/>
          <w:szCs w:val="23"/>
          <w:lang w:val="lv-LV"/>
        </w:rPr>
        <w:t>Pretendentam ir tiesības pieprasīt Pasūtītājam piedāvājumā iekļautās konfidenciālās informācijas neizpaušanu atbilstoši normatīvo aktu prasībām.</w:t>
      </w:r>
    </w:p>
    <w:p w:rsidR="00770F24" w:rsidRPr="00D8026E" w:rsidRDefault="00770F24" w:rsidP="00770F24">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567" w:hanging="567"/>
        <w:rPr>
          <w:rFonts w:ascii="Times New Roman" w:hAnsi="Times New Roman"/>
          <w:b/>
          <w:color w:val="auto"/>
          <w:sz w:val="23"/>
          <w:szCs w:val="23"/>
          <w:lang w:val="lv-LV"/>
        </w:rPr>
      </w:pPr>
      <w:r w:rsidRPr="00D8026E">
        <w:rPr>
          <w:rFonts w:ascii="Times New Roman" w:hAnsi="Times New Roman"/>
          <w:b/>
          <w:color w:val="auto"/>
          <w:sz w:val="23"/>
          <w:szCs w:val="23"/>
          <w:lang w:val="lv-LV"/>
        </w:rPr>
        <w:t>Piegādātāja pienākumi:</w:t>
      </w:r>
    </w:p>
    <w:p w:rsidR="00770F24" w:rsidRPr="00D8026E" w:rsidRDefault="00770F24" w:rsidP="00770F24">
      <w:pPr>
        <w:pStyle w:val="txt1"/>
        <w:numPr>
          <w:ilvl w:val="2"/>
          <w:numId w:val="9"/>
        </w:numPr>
        <w:tabs>
          <w:tab w:val="clear" w:pos="1191"/>
          <w:tab w:val="left" w:pos="1560"/>
        </w:tabs>
        <w:spacing w:line="288" w:lineRule="auto"/>
        <w:ind w:left="1134" w:hanging="708"/>
        <w:rPr>
          <w:rFonts w:ascii="Times New Roman" w:hAnsi="Times New Roman"/>
          <w:color w:val="auto"/>
          <w:sz w:val="23"/>
          <w:szCs w:val="23"/>
          <w:lang w:val="lv-LV"/>
        </w:rPr>
      </w:pPr>
      <w:r w:rsidRPr="00D8026E">
        <w:rPr>
          <w:rFonts w:ascii="Times New Roman" w:hAnsi="Times New Roman"/>
          <w:color w:val="auto"/>
          <w:sz w:val="23"/>
          <w:szCs w:val="23"/>
          <w:lang w:val="lv-LV"/>
        </w:rPr>
        <w:t>iesniegt piedāvājumu, kas atbilst visām šā Nolikuma prasībām;</w:t>
      </w:r>
    </w:p>
    <w:p w:rsidR="00770F24" w:rsidRPr="00D8026E" w:rsidRDefault="00770F24" w:rsidP="00770F24">
      <w:pPr>
        <w:pStyle w:val="txt1"/>
        <w:numPr>
          <w:ilvl w:val="2"/>
          <w:numId w:val="9"/>
        </w:numPr>
        <w:tabs>
          <w:tab w:val="clear" w:pos="1191"/>
          <w:tab w:val="left" w:pos="1560"/>
        </w:tabs>
        <w:spacing w:line="288" w:lineRule="auto"/>
        <w:ind w:left="1134" w:hanging="708"/>
        <w:rPr>
          <w:rFonts w:ascii="Times New Roman" w:hAnsi="Times New Roman"/>
          <w:color w:val="auto"/>
          <w:sz w:val="23"/>
          <w:szCs w:val="23"/>
          <w:lang w:val="lv-LV"/>
        </w:rPr>
      </w:pPr>
      <w:r w:rsidRPr="00D8026E">
        <w:rPr>
          <w:rFonts w:ascii="Times New Roman" w:hAnsi="Times New Roman"/>
          <w:color w:val="auto"/>
          <w:sz w:val="23"/>
          <w:szCs w:val="23"/>
          <w:lang w:val="lv-LV"/>
        </w:rPr>
        <w:t>segt visas izmaksas, kas saistītas ar piedāvājuma sagatavošanu un iesniegšanu;</w:t>
      </w:r>
    </w:p>
    <w:p w:rsidR="00770F24" w:rsidRPr="00D8026E" w:rsidRDefault="00770F24" w:rsidP="00770F24">
      <w:pPr>
        <w:pStyle w:val="txt1"/>
        <w:numPr>
          <w:ilvl w:val="2"/>
          <w:numId w:val="9"/>
        </w:numPr>
        <w:tabs>
          <w:tab w:val="clear" w:pos="1191"/>
          <w:tab w:val="left" w:pos="1560"/>
        </w:tabs>
        <w:spacing w:line="288" w:lineRule="auto"/>
        <w:ind w:left="1134" w:hanging="708"/>
        <w:rPr>
          <w:rFonts w:ascii="Times New Roman" w:hAnsi="Times New Roman"/>
          <w:color w:val="auto"/>
          <w:sz w:val="23"/>
          <w:szCs w:val="23"/>
          <w:lang w:val="lv-LV"/>
        </w:rPr>
      </w:pPr>
      <w:r w:rsidRPr="00D8026E">
        <w:rPr>
          <w:rFonts w:ascii="Times New Roman" w:hAnsi="Times New Roman"/>
          <w:color w:val="auto"/>
          <w:sz w:val="23"/>
          <w:szCs w:val="23"/>
          <w:lang w:val="lv-LV"/>
        </w:rPr>
        <w:t>rakstveidā sniegt papildus informāciju vai paskaidrojumu par piedāvājumu, ja to pieprasa Iepirkuma komisija;</w:t>
      </w:r>
    </w:p>
    <w:p w:rsidR="00770F24" w:rsidRPr="00D8026E" w:rsidRDefault="00770F24" w:rsidP="00770F24">
      <w:pPr>
        <w:pStyle w:val="txt1"/>
        <w:numPr>
          <w:ilvl w:val="2"/>
          <w:numId w:val="9"/>
        </w:numPr>
        <w:tabs>
          <w:tab w:val="clear" w:pos="1191"/>
          <w:tab w:val="left" w:pos="1560"/>
        </w:tabs>
        <w:spacing w:line="288" w:lineRule="auto"/>
        <w:ind w:left="1134" w:hanging="708"/>
        <w:rPr>
          <w:rFonts w:ascii="Times New Roman" w:hAnsi="Times New Roman"/>
          <w:color w:val="auto"/>
          <w:sz w:val="23"/>
          <w:szCs w:val="23"/>
          <w:lang w:val="lv-LV"/>
        </w:rPr>
      </w:pPr>
      <w:r w:rsidRPr="00D8026E">
        <w:rPr>
          <w:rFonts w:ascii="Times New Roman" w:hAnsi="Times New Roman"/>
          <w:color w:val="auto"/>
          <w:sz w:val="23"/>
          <w:szCs w:val="23"/>
          <w:lang w:val="lv-LV"/>
        </w:rPr>
        <w:t>rakstveidā informēt komisiju pēc piedāvājuma iesniegšanas termiņa beigām līdz konkursa noslēgumam par izmaiņām pretendenta atlases dokumentos, kas saistītas ar:</w:t>
      </w:r>
    </w:p>
    <w:p w:rsidR="00770F24" w:rsidRPr="00D8026E" w:rsidRDefault="00770F24" w:rsidP="00770F24">
      <w:pPr>
        <w:pStyle w:val="txt1"/>
        <w:numPr>
          <w:ilvl w:val="3"/>
          <w:numId w:val="9"/>
        </w:numPr>
        <w:tabs>
          <w:tab w:val="clear" w:pos="794"/>
          <w:tab w:val="clear" w:pos="1191"/>
          <w:tab w:val="clear" w:pos="1588"/>
          <w:tab w:val="left" w:pos="1843"/>
        </w:tabs>
        <w:spacing w:line="288" w:lineRule="auto"/>
        <w:ind w:left="1701" w:hanging="708"/>
        <w:rPr>
          <w:rFonts w:ascii="Times New Roman" w:hAnsi="Times New Roman"/>
          <w:color w:val="auto"/>
          <w:sz w:val="23"/>
          <w:szCs w:val="23"/>
          <w:lang w:val="lv-LV"/>
        </w:rPr>
      </w:pPr>
      <w:r w:rsidRPr="00D8026E">
        <w:rPr>
          <w:rFonts w:ascii="Times New Roman" w:hAnsi="Times New Roman"/>
          <w:color w:val="auto"/>
          <w:sz w:val="23"/>
          <w:szCs w:val="23"/>
          <w:lang w:val="lv-LV"/>
        </w:rPr>
        <w:t>pretendenta saimnieciskās darbības apturēšanu vai pārtraukšanu;</w:t>
      </w:r>
    </w:p>
    <w:p w:rsidR="00770F24" w:rsidRPr="00D8026E" w:rsidRDefault="00770F24" w:rsidP="00770F24">
      <w:pPr>
        <w:pStyle w:val="txt1"/>
        <w:numPr>
          <w:ilvl w:val="3"/>
          <w:numId w:val="9"/>
        </w:numPr>
        <w:tabs>
          <w:tab w:val="clear" w:pos="794"/>
          <w:tab w:val="clear" w:pos="1191"/>
          <w:tab w:val="clear" w:pos="1588"/>
          <w:tab w:val="left" w:pos="1843"/>
        </w:tabs>
        <w:spacing w:line="288" w:lineRule="auto"/>
        <w:ind w:left="1701" w:hanging="708"/>
        <w:rPr>
          <w:rFonts w:ascii="Times New Roman" w:hAnsi="Times New Roman"/>
          <w:color w:val="auto"/>
          <w:sz w:val="23"/>
          <w:szCs w:val="23"/>
          <w:lang w:val="lv-LV"/>
        </w:rPr>
      </w:pPr>
      <w:r w:rsidRPr="00D8026E">
        <w:rPr>
          <w:rFonts w:ascii="Times New Roman" w:hAnsi="Times New Roman"/>
          <w:color w:val="auto"/>
          <w:sz w:val="23"/>
          <w:szCs w:val="23"/>
          <w:lang w:val="lv-LV"/>
        </w:rPr>
        <w:t>tiesvedības uzsākšanu par pretendenta darbības izbeigšanu, maksātnespēju vai bankrotu.</w:t>
      </w:r>
    </w:p>
    <w:p w:rsidR="00770F24" w:rsidRPr="00D8026E" w:rsidRDefault="00770F24" w:rsidP="00770F24">
      <w:pPr>
        <w:pStyle w:val="txt1"/>
        <w:tabs>
          <w:tab w:val="clear" w:pos="794"/>
        </w:tabs>
        <w:spacing w:line="288" w:lineRule="auto"/>
        <w:rPr>
          <w:rFonts w:ascii="Times New Roman" w:hAnsi="Times New Roman"/>
          <w:b/>
          <w:i/>
          <w:color w:val="auto"/>
          <w:sz w:val="23"/>
          <w:szCs w:val="23"/>
          <w:lang w:val="lv-LV"/>
        </w:rPr>
      </w:pPr>
      <w:bookmarkStart w:id="5" w:name="_Toc121577960"/>
    </w:p>
    <w:p w:rsidR="00770F24" w:rsidRPr="00D8026E" w:rsidRDefault="00770F24" w:rsidP="00770F24">
      <w:pPr>
        <w:pStyle w:val="txt1"/>
        <w:numPr>
          <w:ilvl w:val="0"/>
          <w:numId w:val="9"/>
        </w:numPr>
        <w:tabs>
          <w:tab w:val="clear" w:pos="794"/>
        </w:tabs>
        <w:spacing w:line="288" w:lineRule="auto"/>
        <w:ind w:left="567" w:hanging="567"/>
        <w:jc w:val="center"/>
        <w:rPr>
          <w:rFonts w:ascii="Times New Roman" w:hAnsi="Times New Roman"/>
          <w:b/>
          <w:i/>
          <w:color w:val="auto"/>
          <w:sz w:val="23"/>
          <w:szCs w:val="23"/>
          <w:lang w:val="lv-LV"/>
        </w:rPr>
      </w:pPr>
      <w:r w:rsidRPr="00D8026E">
        <w:rPr>
          <w:rFonts w:ascii="Times New Roman" w:hAnsi="Times New Roman"/>
          <w:b/>
          <w:i/>
          <w:color w:val="auto"/>
          <w:sz w:val="23"/>
          <w:szCs w:val="23"/>
          <w:lang w:val="lv-LV"/>
        </w:rPr>
        <w:t>Piedāvājumu noformējuma pārbaude, pretendentu atlase, tehnisko piedāvājumu atbilstības pārbaude un piedāvājumu vērtēšana</w:t>
      </w:r>
      <w:bookmarkEnd w:id="5"/>
    </w:p>
    <w:p w:rsidR="00770F24" w:rsidRPr="00D8026E" w:rsidRDefault="00770F24" w:rsidP="00770F24">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567" w:hanging="567"/>
        <w:rPr>
          <w:rFonts w:ascii="Times New Roman" w:hAnsi="Times New Roman"/>
          <w:sz w:val="23"/>
          <w:szCs w:val="23"/>
          <w:lang w:val="lv-LV" w:eastAsia="lv-LV"/>
        </w:rPr>
      </w:pPr>
      <w:bookmarkStart w:id="6" w:name="_Toc170542782"/>
      <w:bookmarkStart w:id="7" w:name="_Toc170543830"/>
      <w:bookmarkStart w:id="8" w:name="_Toc170544072"/>
      <w:bookmarkStart w:id="9" w:name="_Toc121577961"/>
      <w:r w:rsidRPr="00D8026E">
        <w:rPr>
          <w:rFonts w:ascii="Times New Roman" w:hAnsi="Times New Roman"/>
          <w:sz w:val="23"/>
          <w:szCs w:val="23"/>
          <w:lang w:val="lv-LV" w:eastAsia="lv-LV"/>
        </w:rPr>
        <w:t>Iepirkuma komisija piedāvājumus izvērtē slēgtā sēdē. Iepirkuma komisija pārbauda pretendentu atbilstību kvalifikācijas prasībām un izvēlas piedāvājumu saskaņā ar noteiktajiem piedāvājuma izvērtēšanas kritērijiem. Iepirkuma komisija ir tiesīga pretendentu kvalifikācijas atbilstības pārbaudi veikt tikai tam pretendentam, kuram būtu piešķiramas iepirkuma līguma slēgšanas tiesības.</w:t>
      </w:r>
    </w:p>
    <w:p w:rsidR="00770F24" w:rsidRPr="00D8026E" w:rsidRDefault="00770F24" w:rsidP="00770F24">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567" w:hanging="567"/>
        <w:rPr>
          <w:rFonts w:ascii="Times New Roman" w:hAnsi="Times New Roman"/>
          <w:sz w:val="23"/>
          <w:szCs w:val="23"/>
          <w:lang w:val="lv-LV" w:eastAsia="lv-LV"/>
        </w:rPr>
      </w:pPr>
      <w:bookmarkStart w:id="10" w:name="_Toc170542783"/>
      <w:bookmarkStart w:id="11" w:name="_Toc170543831"/>
      <w:bookmarkStart w:id="12" w:name="_Toc170544073"/>
      <w:bookmarkEnd w:id="6"/>
      <w:bookmarkEnd w:id="7"/>
      <w:bookmarkEnd w:id="8"/>
      <w:r w:rsidRPr="00D8026E">
        <w:rPr>
          <w:rFonts w:ascii="Times New Roman" w:hAnsi="Times New Roman"/>
          <w:color w:val="auto"/>
          <w:sz w:val="23"/>
          <w:szCs w:val="23"/>
          <w:lang w:val="lv-LV"/>
        </w:rPr>
        <w:t>Piedāvājumu vērtēšanu komisija veic šādos 4 (četros) posmos:</w:t>
      </w:r>
      <w:bookmarkEnd w:id="10"/>
      <w:bookmarkEnd w:id="11"/>
      <w:bookmarkEnd w:id="12"/>
    </w:p>
    <w:p w:rsidR="00770F24" w:rsidRPr="00D8026E" w:rsidRDefault="00770F24" w:rsidP="00770F24">
      <w:pPr>
        <w:pStyle w:val="txt1"/>
        <w:numPr>
          <w:ilvl w:val="2"/>
          <w:numId w:val="9"/>
        </w:numPr>
        <w:tabs>
          <w:tab w:val="clear" w:pos="1191"/>
        </w:tabs>
        <w:spacing w:line="288" w:lineRule="auto"/>
        <w:ind w:left="1134" w:hanging="850"/>
        <w:rPr>
          <w:rFonts w:ascii="Times New Roman" w:hAnsi="Times New Roman"/>
          <w:b/>
          <w:color w:val="auto"/>
          <w:sz w:val="23"/>
          <w:szCs w:val="23"/>
          <w:u w:val="single"/>
          <w:lang w:val="lv-LV"/>
        </w:rPr>
      </w:pPr>
      <w:r w:rsidRPr="00D8026E">
        <w:rPr>
          <w:rFonts w:ascii="Times New Roman" w:hAnsi="Times New Roman"/>
          <w:b/>
          <w:color w:val="auto"/>
          <w:sz w:val="23"/>
          <w:szCs w:val="23"/>
          <w:u w:val="single"/>
          <w:lang w:val="lv-LV"/>
        </w:rPr>
        <w:t>1. posms – piedāvājumu noformējuma pārbaude:</w:t>
      </w:r>
    </w:p>
    <w:p w:rsidR="00770F24" w:rsidRPr="00D8026E" w:rsidRDefault="00770F24" w:rsidP="00770F24">
      <w:pPr>
        <w:pStyle w:val="ListParagraph"/>
        <w:widowControl w:val="0"/>
        <w:numPr>
          <w:ilvl w:val="3"/>
          <w:numId w:val="9"/>
        </w:numPr>
        <w:tabs>
          <w:tab w:val="left" w:pos="900"/>
        </w:tabs>
        <w:autoSpaceDE w:val="0"/>
        <w:autoSpaceDN w:val="0"/>
        <w:spacing w:after="0" w:line="288" w:lineRule="auto"/>
        <w:ind w:left="1701" w:hanging="850"/>
        <w:contextualSpacing w:val="0"/>
        <w:jc w:val="both"/>
        <w:outlineLvl w:val="1"/>
        <w:rPr>
          <w:rFonts w:ascii="Times New Roman" w:hAnsi="Times New Roman" w:cs="Times New Roman"/>
          <w:sz w:val="23"/>
          <w:szCs w:val="23"/>
          <w:lang w:eastAsia="ar-SA"/>
        </w:rPr>
      </w:pPr>
      <w:r w:rsidRPr="00D8026E">
        <w:rPr>
          <w:rFonts w:ascii="Times New Roman" w:hAnsi="Times New Roman" w:cs="Times New Roman"/>
          <w:sz w:val="23"/>
          <w:szCs w:val="23"/>
          <w:lang w:eastAsia="ar-SA"/>
        </w:rPr>
        <w:t>Iepirkuma komisija veic piedāvājuma noformējuma pārbaudi. Piedāvājumus, kas neatbilst piedāvājuma noformējuma prasībām, iepirkuma komisijai ir tiesības pretendentu izslēgt no turpmākas dalības nākamajā piedāvājumu vērtēšanas posmā. Pirms pretendenta izslēgšanas no turpmākās dalības iepirkuma procedūrā, komisija izvērtē pretendenta iesniegto dokumenta/u trūkuma būtiskumu un to ietekmi uz iespēju izvērtēt pretendenta atbilstību kvalifikācijas prasībām un iesniegto piedāvājumu pēc būtības.</w:t>
      </w:r>
    </w:p>
    <w:p w:rsidR="00770F24" w:rsidRPr="00D8026E" w:rsidRDefault="00770F24" w:rsidP="00770F24">
      <w:pPr>
        <w:pStyle w:val="txt1"/>
        <w:numPr>
          <w:ilvl w:val="2"/>
          <w:numId w:val="4"/>
        </w:numPr>
        <w:tabs>
          <w:tab w:val="clear" w:pos="1588"/>
        </w:tabs>
        <w:spacing w:line="288" w:lineRule="auto"/>
        <w:ind w:left="1134" w:hanging="850"/>
        <w:rPr>
          <w:rFonts w:ascii="Times New Roman" w:hAnsi="Times New Roman"/>
          <w:b/>
          <w:color w:val="auto"/>
          <w:sz w:val="23"/>
          <w:szCs w:val="23"/>
          <w:u w:val="single"/>
          <w:lang w:val="lv-LV"/>
        </w:rPr>
      </w:pPr>
      <w:r w:rsidRPr="00D8026E">
        <w:rPr>
          <w:rFonts w:ascii="Times New Roman" w:hAnsi="Times New Roman"/>
          <w:b/>
          <w:color w:val="auto"/>
          <w:sz w:val="23"/>
          <w:szCs w:val="23"/>
          <w:u w:val="single"/>
          <w:lang w:val="lv-LV"/>
        </w:rPr>
        <w:t>2. posms – pretendentu atlase:</w:t>
      </w:r>
    </w:p>
    <w:p w:rsidR="00770F24" w:rsidRPr="00D8026E" w:rsidRDefault="00770F24" w:rsidP="00770F24">
      <w:pPr>
        <w:pStyle w:val="ListParagraph"/>
        <w:widowControl w:val="0"/>
        <w:numPr>
          <w:ilvl w:val="3"/>
          <w:numId w:val="4"/>
        </w:numPr>
        <w:tabs>
          <w:tab w:val="left" w:pos="900"/>
        </w:tabs>
        <w:autoSpaceDE w:val="0"/>
        <w:autoSpaceDN w:val="0"/>
        <w:spacing w:after="0" w:line="288" w:lineRule="auto"/>
        <w:ind w:left="1701" w:hanging="850"/>
        <w:contextualSpacing w:val="0"/>
        <w:jc w:val="both"/>
        <w:outlineLvl w:val="1"/>
        <w:rPr>
          <w:rFonts w:ascii="Times New Roman" w:hAnsi="Times New Roman" w:cs="Times New Roman"/>
          <w:sz w:val="23"/>
          <w:szCs w:val="23"/>
          <w:lang w:eastAsia="ar-SA"/>
        </w:rPr>
      </w:pPr>
      <w:r w:rsidRPr="00D8026E">
        <w:rPr>
          <w:rFonts w:ascii="Times New Roman" w:hAnsi="Times New Roman" w:cs="Times New Roman"/>
          <w:sz w:val="23"/>
          <w:szCs w:val="23"/>
          <w:lang w:eastAsia="ar-SA"/>
        </w:rPr>
        <w:t xml:space="preserve">Iepirkuma komisija nosaka pretendenta iesniegto pretendentu atlases dokumentu (saskaņā ar Nolikuma </w:t>
      </w:r>
      <w:r w:rsidRPr="00D8026E">
        <w:rPr>
          <w:rFonts w:ascii="Times New Roman" w:hAnsi="Times New Roman" w:cs="Times New Roman"/>
          <w:bCs/>
          <w:sz w:val="23"/>
          <w:szCs w:val="23"/>
          <w:lang w:eastAsia="ar-SA"/>
        </w:rPr>
        <w:t>n</w:t>
      </w:r>
      <w:r w:rsidRPr="00D8026E">
        <w:rPr>
          <w:rFonts w:ascii="Times New Roman" w:hAnsi="Times New Roman" w:cs="Times New Roman"/>
          <w:sz w:val="23"/>
          <w:szCs w:val="23"/>
          <w:lang w:eastAsia="ar-SA"/>
        </w:rPr>
        <w:t>odaļu „Iesniedzamie pretendentu atlases dokumenti”) atbilstību Nolikuma norādītajām prasībām. Piedāvājumus, kas neatbilst šīm prasībām, iepirkuma komisija noraida un izslēdz no turpmākas dalības nākamajā piedāvājumu vērtēšanas posmā.</w:t>
      </w:r>
    </w:p>
    <w:p w:rsidR="00770F24" w:rsidRPr="00D8026E" w:rsidRDefault="00770F24" w:rsidP="00770F24">
      <w:pPr>
        <w:pStyle w:val="ListParagraph"/>
        <w:widowControl w:val="0"/>
        <w:numPr>
          <w:ilvl w:val="3"/>
          <w:numId w:val="4"/>
        </w:numPr>
        <w:tabs>
          <w:tab w:val="left" w:pos="900"/>
        </w:tabs>
        <w:autoSpaceDE w:val="0"/>
        <w:autoSpaceDN w:val="0"/>
        <w:spacing w:after="0" w:line="288" w:lineRule="auto"/>
        <w:ind w:left="1701" w:hanging="850"/>
        <w:contextualSpacing w:val="0"/>
        <w:jc w:val="both"/>
        <w:outlineLvl w:val="1"/>
        <w:rPr>
          <w:rFonts w:ascii="Times New Roman" w:hAnsi="Times New Roman" w:cs="Times New Roman"/>
          <w:sz w:val="23"/>
          <w:szCs w:val="23"/>
          <w:lang w:eastAsia="ar-SA"/>
        </w:rPr>
      </w:pPr>
      <w:r w:rsidRPr="00D8026E">
        <w:rPr>
          <w:rFonts w:ascii="Times New Roman" w:hAnsi="Times New Roman" w:cs="Times New Roman"/>
          <w:sz w:val="23"/>
          <w:szCs w:val="23"/>
          <w:lang w:eastAsia="ar-SA"/>
        </w:rPr>
        <w:t xml:space="preserve">Ja tikai viens pretendents atbilst visām Nolikumā vai paziņojumā par līgumu noteiktajām </w:t>
      </w:r>
      <w:r w:rsidRPr="00D8026E">
        <w:rPr>
          <w:rFonts w:ascii="Times New Roman" w:hAnsi="Times New Roman" w:cs="Times New Roman"/>
          <w:b/>
          <w:sz w:val="23"/>
          <w:szCs w:val="23"/>
          <w:u w:val="single"/>
          <w:lang w:eastAsia="ar-SA"/>
        </w:rPr>
        <w:t>pretendentu atlases prasībām</w:t>
      </w:r>
      <w:r w:rsidRPr="00D8026E">
        <w:rPr>
          <w:rFonts w:ascii="Times New Roman" w:hAnsi="Times New Roman" w:cs="Times New Roman"/>
          <w:sz w:val="23"/>
          <w:szCs w:val="23"/>
          <w:lang w:eastAsia="ar-SA"/>
        </w:rPr>
        <w:t xml:space="preserve">, Pasūtītājs sagatavo un ietver iepirkuma procedūras ziņojumā pamatojumu tam, ka izvirzītās pretendentu atlases </w:t>
      </w:r>
      <w:r w:rsidRPr="00D8026E">
        <w:rPr>
          <w:rFonts w:ascii="Times New Roman" w:hAnsi="Times New Roman" w:cs="Times New Roman"/>
          <w:sz w:val="23"/>
          <w:szCs w:val="23"/>
          <w:lang w:eastAsia="ar-SA"/>
        </w:rPr>
        <w:lastRenderedPageBreak/>
        <w:t xml:space="preserve">prasības ir objektīvas un samērīgas. Ja Pasūtītājs nevar pamatot, ka izvirzītās pretendentu atlases prasības ir objektīvas un samērīgas, tas pieņem lēmumu pārtraukt iepirkuma procedūru. </w:t>
      </w:r>
    </w:p>
    <w:p w:rsidR="00770F24" w:rsidRPr="00D8026E" w:rsidRDefault="00770F24" w:rsidP="00770F24">
      <w:pPr>
        <w:pStyle w:val="ListParagraph"/>
        <w:numPr>
          <w:ilvl w:val="2"/>
          <w:numId w:val="4"/>
        </w:numPr>
        <w:tabs>
          <w:tab w:val="left" w:pos="720"/>
          <w:tab w:val="left" w:pos="993"/>
          <w:tab w:val="left" w:pos="1134"/>
          <w:tab w:val="left" w:pos="4860"/>
        </w:tabs>
        <w:suppressAutoHyphens/>
        <w:spacing w:after="0" w:line="288" w:lineRule="auto"/>
        <w:ind w:left="1134" w:hanging="850"/>
        <w:contextualSpacing w:val="0"/>
        <w:jc w:val="both"/>
        <w:rPr>
          <w:rFonts w:ascii="Times New Roman" w:hAnsi="Times New Roman" w:cs="Times New Roman"/>
          <w:b/>
          <w:bCs/>
          <w:sz w:val="23"/>
          <w:szCs w:val="23"/>
          <w:u w:val="single"/>
          <w:lang w:eastAsia="ar-SA"/>
        </w:rPr>
      </w:pPr>
      <w:r w:rsidRPr="00D8026E">
        <w:rPr>
          <w:rFonts w:ascii="Times New Roman" w:hAnsi="Times New Roman" w:cs="Times New Roman"/>
          <w:b/>
          <w:bCs/>
          <w:sz w:val="23"/>
          <w:szCs w:val="23"/>
          <w:u w:val="single"/>
          <w:lang w:eastAsia="ar-SA"/>
        </w:rPr>
        <w:t xml:space="preserve"> 3. posms – tehnisko piedāvājumu atbilstības pārbaude:</w:t>
      </w:r>
    </w:p>
    <w:p w:rsidR="00770F24" w:rsidRPr="00D8026E" w:rsidRDefault="00770F24" w:rsidP="00770F24">
      <w:pPr>
        <w:pStyle w:val="ListParagraph"/>
        <w:widowControl w:val="0"/>
        <w:numPr>
          <w:ilvl w:val="3"/>
          <w:numId w:val="4"/>
        </w:numPr>
        <w:tabs>
          <w:tab w:val="left" w:pos="900"/>
        </w:tabs>
        <w:autoSpaceDE w:val="0"/>
        <w:autoSpaceDN w:val="0"/>
        <w:spacing w:after="0" w:line="288" w:lineRule="auto"/>
        <w:ind w:left="1701" w:hanging="850"/>
        <w:jc w:val="both"/>
        <w:outlineLvl w:val="1"/>
        <w:rPr>
          <w:rFonts w:ascii="Times New Roman" w:hAnsi="Times New Roman" w:cs="Times New Roman"/>
          <w:sz w:val="23"/>
          <w:szCs w:val="23"/>
          <w:lang w:eastAsia="ar-SA"/>
        </w:rPr>
      </w:pPr>
      <w:r w:rsidRPr="00D8026E">
        <w:rPr>
          <w:rFonts w:ascii="Times New Roman" w:hAnsi="Times New Roman" w:cs="Times New Roman"/>
          <w:sz w:val="23"/>
          <w:szCs w:val="23"/>
          <w:lang w:eastAsia="ar-SA"/>
        </w:rPr>
        <w:t xml:space="preserve">Iepirkuma komisija pārbauda, vai tehniskais piedāvājums atbilst Nolikuma tehniskās specifikācijas prasībām. Piedāvājumus, kas neatbilst šajā Nolikumā noteiktajām prasībām, Iepirkuma komisija izslēdz no turpmākas dalības nākamajā piedāvājumu vērtēšanas posmā. </w:t>
      </w:r>
    </w:p>
    <w:p w:rsidR="00770F24" w:rsidRPr="00D8026E" w:rsidRDefault="00770F24" w:rsidP="00770F24">
      <w:pPr>
        <w:pStyle w:val="ListParagraph"/>
        <w:widowControl w:val="0"/>
        <w:autoSpaceDE w:val="0"/>
        <w:autoSpaceDN w:val="0"/>
        <w:spacing w:after="0" w:line="288" w:lineRule="auto"/>
        <w:ind w:left="1701"/>
        <w:jc w:val="both"/>
        <w:outlineLvl w:val="1"/>
        <w:rPr>
          <w:rFonts w:ascii="Times New Roman" w:hAnsi="Times New Roman" w:cs="Times New Roman"/>
          <w:sz w:val="23"/>
          <w:szCs w:val="23"/>
          <w:lang w:eastAsia="ar-SA"/>
        </w:rPr>
      </w:pPr>
      <w:r w:rsidRPr="00D8026E">
        <w:rPr>
          <w:rFonts w:ascii="Times New Roman" w:hAnsi="Times New Roman" w:cs="Times New Roman"/>
          <w:sz w:val="23"/>
          <w:szCs w:val="23"/>
          <w:lang w:eastAsia="ar-SA"/>
        </w:rPr>
        <w:t>Piedāvājumu vērtēšanas gaitā Pasūtītājs ir tiesīgs pieprasīt:</w:t>
      </w:r>
    </w:p>
    <w:p w:rsidR="00770F24" w:rsidRPr="00D8026E" w:rsidRDefault="00770F24" w:rsidP="00770F24">
      <w:pPr>
        <w:pStyle w:val="ListParagraph"/>
        <w:widowControl w:val="0"/>
        <w:numPr>
          <w:ilvl w:val="0"/>
          <w:numId w:val="10"/>
        </w:numPr>
        <w:autoSpaceDE w:val="0"/>
        <w:autoSpaceDN w:val="0"/>
        <w:spacing w:after="0" w:line="288" w:lineRule="auto"/>
        <w:jc w:val="both"/>
        <w:outlineLvl w:val="1"/>
        <w:rPr>
          <w:rFonts w:ascii="Times New Roman" w:hAnsi="Times New Roman" w:cs="Times New Roman"/>
          <w:sz w:val="23"/>
          <w:szCs w:val="23"/>
          <w:lang w:eastAsia="ar-SA"/>
        </w:rPr>
      </w:pPr>
      <w:r w:rsidRPr="00D8026E">
        <w:rPr>
          <w:rFonts w:ascii="Times New Roman" w:hAnsi="Times New Roman" w:cs="Times New Roman"/>
          <w:sz w:val="23"/>
          <w:szCs w:val="23"/>
          <w:lang w:eastAsia="ar-SA"/>
        </w:rPr>
        <w:t>lai tiek izskaidrota tehniskajā piedāvājumā iekļautā informācija;</w:t>
      </w:r>
    </w:p>
    <w:p w:rsidR="00770F24" w:rsidRPr="00D8026E" w:rsidRDefault="00770F24" w:rsidP="00770F24">
      <w:pPr>
        <w:pStyle w:val="ListParagraph"/>
        <w:widowControl w:val="0"/>
        <w:numPr>
          <w:ilvl w:val="0"/>
          <w:numId w:val="10"/>
        </w:numPr>
        <w:autoSpaceDE w:val="0"/>
        <w:autoSpaceDN w:val="0"/>
        <w:spacing w:after="0" w:line="288" w:lineRule="auto"/>
        <w:jc w:val="both"/>
        <w:outlineLvl w:val="1"/>
        <w:rPr>
          <w:rFonts w:ascii="Times New Roman" w:hAnsi="Times New Roman" w:cs="Times New Roman"/>
          <w:sz w:val="23"/>
          <w:szCs w:val="23"/>
          <w:lang w:eastAsia="ar-SA"/>
        </w:rPr>
      </w:pPr>
      <w:r w:rsidRPr="00D8026E">
        <w:rPr>
          <w:rFonts w:ascii="Times New Roman" w:hAnsi="Times New Roman" w:cs="Times New Roman"/>
          <w:sz w:val="23"/>
          <w:szCs w:val="23"/>
          <w:lang w:eastAsia="ar-SA"/>
        </w:rPr>
        <w:t>lai 5 (piecu) darbdienu laikā tiek iesniegti Preču paraugi to atbilstības pārbaudei.</w:t>
      </w:r>
    </w:p>
    <w:p w:rsidR="00770F24" w:rsidRPr="00D8026E" w:rsidRDefault="00770F24" w:rsidP="00770F24">
      <w:pPr>
        <w:widowControl w:val="0"/>
        <w:autoSpaceDE w:val="0"/>
        <w:autoSpaceDN w:val="0"/>
        <w:spacing w:after="0" w:line="288" w:lineRule="auto"/>
        <w:ind w:left="1701"/>
        <w:jc w:val="both"/>
        <w:outlineLvl w:val="1"/>
        <w:rPr>
          <w:rFonts w:ascii="Times New Roman" w:hAnsi="Times New Roman" w:cs="Times New Roman"/>
          <w:sz w:val="23"/>
          <w:szCs w:val="23"/>
          <w:lang w:eastAsia="ar-SA"/>
        </w:rPr>
      </w:pPr>
      <w:r w:rsidRPr="00D8026E">
        <w:rPr>
          <w:rFonts w:ascii="Times New Roman" w:hAnsi="Times New Roman" w:cs="Times New Roman"/>
          <w:sz w:val="23"/>
          <w:szCs w:val="23"/>
          <w:lang w:eastAsia="ar-SA"/>
        </w:rPr>
        <w:t>Ja piedāvājumā iesniegtajai Precei preču atbilstības pārbaudes laikā tiek konstatēta Preces neatbilstība Tehniskajā piedāvājumā norādītajai informācijai vai Tehniskajai specifikācijai, Iepirkuma komisija izslēdz pretendentu no dalības iepirkumā.</w:t>
      </w:r>
    </w:p>
    <w:p w:rsidR="00770F24" w:rsidRPr="00D8026E" w:rsidRDefault="00770F24" w:rsidP="00770F24">
      <w:pPr>
        <w:pStyle w:val="txt1"/>
        <w:numPr>
          <w:ilvl w:val="2"/>
          <w:numId w:val="4"/>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993"/>
        <w:rPr>
          <w:rFonts w:ascii="Times New Roman" w:hAnsi="Times New Roman"/>
          <w:b/>
          <w:color w:val="auto"/>
          <w:sz w:val="23"/>
          <w:szCs w:val="23"/>
          <w:u w:val="single"/>
          <w:lang w:val="lv-LV"/>
        </w:rPr>
      </w:pPr>
      <w:r w:rsidRPr="00D8026E">
        <w:rPr>
          <w:rFonts w:ascii="Times New Roman" w:hAnsi="Times New Roman"/>
          <w:b/>
          <w:color w:val="auto"/>
          <w:sz w:val="23"/>
          <w:szCs w:val="23"/>
          <w:u w:val="single"/>
          <w:lang w:val="lv-LV"/>
        </w:rPr>
        <w:t>4. posms – finanšu piedāvājumu vērtēšana:</w:t>
      </w:r>
    </w:p>
    <w:p w:rsidR="00770F24" w:rsidRPr="00D8026E" w:rsidRDefault="00770F24" w:rsidP="00770F24">
      <w:pPr>
        <w:pStyle w:val="txt1"/>
        <w:numPr>
          <w:ilvl w:val="3"/>
          <w:numId w:val="4"/>
        </w:numPr>
        <w:tabs>
          <w:tab w:val="clear" w:pos="794"/>
          <w:tab w:val="clear" w:pos="1588"/>
          <w:tab w:val="clear" w:pos="1985"/>
          <w:tab w:val="clear" w:pos="2382"/>
          <w:tab w:val="clear" w:pos="2779"/>
          <w:tab w:val="clear" w:pos="3176"/>
          <w:tab w:val="clear" w:pos="3573"/>
          <w:tab w:val="clear" w:pos="3970"/>
          <w:tab w:val="clear" w:pos="4367"/>
          <w:tab w:val="clear" w:pos="4764"/>
          <w:tab w:val="left" w:pos="1418"/>
          <w:tab w:val="left" w:pos="1701"/>
        </w:tabs>
        <w:spacing w:line="288" w:lineRule="auto"/>
        <w:ind w:left="1701" w:hanging="850"/>
        <w:rPr>
          <w:rFonts w:ascii="Times New Roman" w:hAnsi="Times New Roman"/>
          <w:b/>
          <w:color w:val="auto"/>
          <w:sz w:val="23"/>
          <w:szCs w:val="23"/>
          <w:lang w:val="lv-LV"/>
        </w:rPr>
      </w:pPr>
      <w:r w:rsidRPr="00D8026E">
        <w:rPr>
          <w:rFonts w:ascii="Times New Roman" w:hAnsi="Times New Roman"/>
          <w:sz w:val="23"/>
          <w:szCs w:val="23"/>
          <w:lang w:val="lv-LV" w:eastAsia="ar-SA"/>
        </w:rPr>
        <w:t xml:space="preserve">Iepirkumu komisija vērtē tikai tos piedāvājumus, kuri netika </w:t>
      </w:r>
      <w:r w:rsidRPr="00D8026E">
        <w:rPr>
          <w:rFonts w:ascii="Times New Roman" w:hAnsi="Times New Roman"/>
          <w:sz w:val="23"/>
          <w:szCs w:val="23"/>
          <w:lang w:val="lv-LV"/>
        </w:rPr>
        <w:t>noraidīti 1., 2. un 3. posmā.</w:t>
      </w:r>
    </w:p>
    <w:p w:rsidR="00770F24" w:rsidRPr="00D8026E" w:rsidRDefault="00770F24" w:rsidP="00770F24">
      <w:pPr>
        <w:pStyle w:val="txt1"/>
        <w:numPr>
          <w:ilvl w:val="3"/>
          <w:numId w:val="4"/>
        </w:numPr>
        <w:tabs>
          <w:tab w:val="clear" w:pos="794"/>
          <w:tab w:val="clear" w:pos="1588"/>
          <w:tab w:val="clear" w:pos="1985"/>
          <w:tab w:val="clear" w:pos="2382"/>
          <w:tab w:val="clear" w:pos="2779"/>
          <w:tab w:val="clear" w:pos="3176"/>
          <w:tab w:val="clear" w:pos="3573"/>
          <w:tab w:val="clear" w:pos="3970"/>
          <w:tab w:val="clear" w:pos="4367"/>
          <w:tab w:val="clear" w:pos="4764"/>
          <w:tab w:val="left" w:pos="1418"/>
          <w:tab w:val="left" w:pos="1701"/>
        </w:tabs>
        <w:spacing w:line="288" w:lineRule="auto"/>
        <w:ind w:left="1701" w:hanging="850"/>
        <w:rPr>
          <w:rFonts w:ascii="Times New Roman" w:hAnsi="Times New Roman"/>
          <w:b/>
          <w:color w:val="auto"/>
          <w:sz w:val="23"/>
          <w:szCs w:val="23"/>
          <w:lang w:val="lv-LV"/>
        </w:rPr>
      </w:pPr>
      <w:r w:rsidRPr="00D8026E">
        <w:rPr>
          <w:rFonts w:ascii="Times New Roman" w:hAnsi="Times New Roman"/>
          <w:sz w:val="23"/>
          <w:szCs w:val="23"/>
          <w:lang w:val="lv-LV" w:eastAsia="ar-SA"/>
        </w:rPr>
        <w:t>Iepirkuma komisija veic aritmētisko kļūdu pārbaudi pretendentu piedāvājumos un rīkojas saskaņā ar PIL 41.panta devīto daļu.</w:t>
      </w:r>
    </w:p>
    <w:p w:rsidR="00770F24" w:rsidRPr="00D8026E" w:rsidRDefault="00770F24" w:rsidP="00770F24">
      <w:pPr>
        <w:pStyle w:val="txt1"/>
        <w:numPr>
          <w:ilvl w:val="3"/>
          <w:numId w:val="4"/>
        </w:numPr>
        <w:tabs>
          <w:tab w:val="clear" w:pos="794"/>
          <w:tab w:val="clear" w:pos="1588"/>
          <w:tab w:val="clear" w:pos="1985"/>
          <w:tab w:val="clear" w:pos="2382"/>
          <w:tab w:val="clear" w:pos="2779"/>
          <w:tab w:val="clear" w:pos="3176"/>
          <w:tab w:val="clear" w:pos="3573"/>
          <w:tab w:val="clear" w:pos="3970"/>
          <w:tab w:val="clear" w:pos="4367"/>
          <w:tab w:val="clear" w:pos="4764"/>
          <w:tab w:val="left" w:pos="1418"/>
          <w:tab w:val="left" w:pos="1701"/>
        </w:tabs>
        <w:spacing w:line="288" w:lineRule="auto"/>
        <w:ind w:left="1701" w:hanging="850"/>
        <w:rPr>
          <w:rFonts w:ascii="Times New Roman" w:hAnsi="Times New Roman"/>
          <w:b/>
          <w:color w:val="auto"/>
          <w:sz w:val="23"/>
          <w:szCs w:val="23"/>
          <w:lang w:val="lv-LV"/>
        </w:rPr>
      </w:pPr>
      <w:r w:rsidRPr="00D8026E">
        <w:rPr>
          <w:rFonts w:ascii="Times New Roman" w:hAnsi="Times New Roman"/>
          <w:sz w:val="23"/>
          <w:szCs w:val="23"/>
          <w:lang w:val="lv-LV" w:eastAsia="ar-SA"/>
        </w:rPr>
        <w:t>pretendents tiek izslēgts no turpmākās dalības iepirkuma procedūrā, un tā piedāvājums netiek tālāk izvērtēts, ja komisija konstatē, ka nav iesniegts finanšu piedāvājums vai tas neatbilst nolikuma prasībām, un / vai finanšu piedāvājums nav iesniegts par pilnu iepirkuma priekšmeta daļas apjomu un / vai ir iesniegti divi vai vairāki piedāvājuma varianti.</w:t>
      </w:r>
    </w:p>
    <w:p w:rsidR="00770F24" w:rsidRPr="00D8026E" w:rsidRDefault="00770F24" w:rsidP="00770F24">
      <w:pPr>
        <w:pStyle w:val="txt1"/>
        <w:numPr>
          <w:ilvl w:val="3"/>
          <w:numId w:val="4"/>
        </w:numPr>
        <w:tabs>
          <w:tab w:val="clear" w:pos="794"/>
          <w:tab w:val="clear" w:pos="1588"/>
          <w:tab w:val="clear" w:pos="1985"/>
          <w:tab w:val="clear" w:pos="2382"/>
          <w:tab w:val="clear" w:pos="2779"/>
          <w:tab w:val="clear" w:pos="3176"/>
          <w:tab w:val="clear" w:pos="3573"/>
          <w:tab w:val="clear" w:pos="3970"/>
          <w:tab w:val="clear" w:pos="4367"/>
          <w:tab w:val="clear" w:pos="4764"/>
          <w:tab w:val="left" w:pos="1418"/>
          <w:tab w:val="left" w:pos="1701"/>
        </w:tabs>
        <w:spacing w:line="288" w:lineRule="auto"/>
        <w:ind w:left="1701" w:hanging="850"/>
        <w:rPr>
          <w:rFonts w:ascii="Times New Roman" w:hAnsi="Times New Roman"/>
          <w:b/>
          <w:color w:val="auto"/>
          <w:sz w:val="23"/>
          <w:szCs w:val="23"/>
          <w:lang w:val="lv-LV"/>
        </w:rPr>
      </w:pPr>
      <w:r w:rsidRPr="00D8026E">
        <w:rPr>
          <w:rFonts w:ascii="Times New Roman" w:hAnsi="Times New Roman"/>
          <w:sz w:val="23"/>
          <w:szCs w:val="23"/>
          <w:lang w:val="lv-LV" w:eastAsia="ar-SA"/>
        </w:rPr>
        <w:t>Iepirkuma komisija pārbauda, vai nav iesniegts nepamatoti lēts piedāvājums, un rīkojas saskaņā ar PIL 53.panta noteikumiem. Ja iepirkuma komisija konstatē, ka ir iesniegts nepamatoti lēts piedāvājums, tas tiek noraidīts.</w:t>
      </w:r>
    </w:p>
    <w:p w:rsidR="00770F24" w:rsidRPr="00D8026E" w:rsidRDefault="00770F24" w:rsidP="00770F24">
      <w:pPr>
        <w:pStyle w:val="txt1"/>
        <w:numPr>
          <w:ilvl w:val="3"/>
          <w:numId w:val="4"/>
        </w:numPr>
        <w:tabs>
          <w:tab w:val="clear" w:pos="794"/>
          <w:tab w:val="clear" w:pos="1588"/>
          <w:tab w:val="clear" w:pos="1985"/>
          <w:tab w:val="clear" w:pos="2382"/>
          <w:tab w:val="clear" w:pos="2779"/>
          <w:tab w:val="clear" w:pos="3176"/>
          <w:tab w:val="clear" w:pos="3573"/>
          <w:tab w:val="clear" w:pos="3970"/>
          <w:tab w:val="clear" w:pos="4367"/>
          <w:tab w:val="clear" w:pos="4764"/>
          <w:tab w:val="left" w:pos="1418"/>
          <w:tab w:val="left" w:pos="1701"/>
        </w:tabs>
        <w:spacing w:line="288" w:lineRule="auto"/>
        <w:ind w:left="1701" w:hanging="850"/>
        <w:rPr>
          <w:rFonts w:ascii="Times New Roman" w:hAnsi="Times New Roman"/>
          <w:b/>
          <w:color w:val="auto"/>
          <w:sz w:val="23"/>
          <w:szCs w:val="23"/>
          <w:lang w:val="lv-LV"/>
        </w:rPr>
      </w:pPr>
      <w:r w:rsidRPr="00D8026E">
        <w:rPr>
          <w:rFonts w:ascii="Times New Roman" w:hAnsi="Times New Roman"/>
          <w:sz w:val="23"/>
          <w:szCs w:val="23"/>
          <w:lang w:val="lv-LV" w:eastAsia="ar-SA"/>
        </w:rPr>
        <w:t>Iepirkuma komisija nosaka piedāvājumu ar viszemāko cenu.</w:t>
      </w:r>
    </w:p>
    <w:p w:rsidR="00770F24" w:rsidRPr="00D8026E" w:rsidRDefault="00770F24" w:rsidP="00770F24">
      <w:pPr>
        <w:pStyle w:val="txt1"/>
        <w:numPr>
          <w:ilvl w:val="3"/>
          <w:numId w:val="4"/>
        </w:numPr>
        <w:tabs>
          <w:tab w:val="clear" w:pos="794"/>
          <w:tab w:val="clear" w:pos="1588"/>
          <w:tab w:val="clear" w:pos="1985"/>
          <w:tab w:val="clear" w:pos="2382"/>
          <w:tab w:val="clear" w:pos="2779"/>
          <w:tab w:val="clear" w:pos="3176"/>
          <w:tab w:val="clear" w:pos="3573"/>
          <w:tab w:val="clear" w:pos="3970"/>
          <w:tab w:val="clear" w:pos="4367"/>
          <w:tab w:val="clear" w:pos="4764"/>
          <w:tab w:val="left" w:pos="1418"/>
          <w:tab w:val="left" w:pos="1701"/>
        </w:tabs>
        <w:spacing w:line="288" w:lineRule="auto"/>
        <w:ind w:left="1701" w:hanging="850"/>
        <w:rPr>
          <w:rFonts w:ascii="Times New Roman" w:hAnsi="Times New Roman"/>
          <w:b/>
          <w:color w:val="auto"/>
          <w:sz w:val="23"/>
          <w:szCs w:val="23"/>
          <w:lang w:val="lv-LV"/>
        </w:rPr>
      </w:pPr>
      <w:r w:rsidRPr="00D8026E">
        <w:rPr>
          <w:rFonts w:ascii="Times New Roman" w:hAnsi="Times New Roman"/>
          <w:sz w:val="23"/>
          <w:szCs w:val="23"/>
          <w:lang w:val="lv-LV" w:eastAsia="ar-SA"/>
        </w:rPr>
        <w:t>Ja divi vai vairāki pretendenti būs iesnieguši piedāvājumus ar vienādu cenu, tad par uzvarētāju tiks atzīts pretendents, kurš piedāvās visīsāko Preces piegādes termiņu.</w:t>
      </w:r>
    </w:p>
    <w:p w:rsidR="00770F24" w:rsidRPr="00D8026E" w:rsidRDefault="00770F24" w:rsidP="00770F24">
      <w:pPr>
        <w:pStyle w:val="txt1"/>
        <w:numPr>
          <w:ilvl w:val="1"/>
          <w:numId w:val="4"/>
        </w:numPr>
        <w:tabs>
          <w:tab w:val="clear" w:pos="1191"/>
        </w:tabs>
        <w:spacing w:line="288" w:lineRule="auto"/>
        <w:ind w:left="567" w:hanging="567"/>
        <w:rPr>
          <w:rFonts w:ascii="Times New Roman" w:hAnsi="Times New Roman"/>
          <w:color w:val="auto"/>
          <w:sz w:val="23"/>
          <w:szCs w:val="23"/>
          <w:lang w:val="lv-LV"/>
        </w:rPr>
      </w:pPr>
      <w:r w:rsidRPr="00D8026E">
        <w:rPr>
          <w:rFonts w:ascii="Times New Roman" w:hAnsi="Times New Roman"/>
          <w:color w:val="auto"/>
          <w:sz w:val="23"/>
          <w:szCs w:val="23"/>
          <w:lang w:val="lv-LV"/>
        </w:rPr>
        <w:t>Iepirkuma komisijas lēmumi tiek pieņemti sēdes laikā balsojot. Balsstiesības ir visiem Iepirkuma komisijas locekļiem. Komisija pieņem lēmumus ar vienkāršu balsu vairākumu. Ja Iepirkuma komisijas locekļu balsis sadalās vienādi, izšķirošā ir Iepirkuma komisijas priekšsēdētāja balss.</w:t>
      </w:r>
    </w:p>
    <w:p w:rsidR="00397CB6" w:rsidRPr="00D8026E" w:rsidRDefault="00397CB6" w:rsidP="00266DFB">
      <w:pPr>
        <w:pStyle w:val="txt1"/>
        <w:tabs>
          <w:tab w:val="clear" w:pos="1191"/>
        </w:tabs>
        <w:spacing w:line="288" w:lineRule="auto"/>
        <w:rPr>
          <w:rFonts w:ascii="Times New Roman" w:hAnsi="Times New Roman"/>
          <w:color w:val="auto"/>
          <w:sz w:val="23"/>
          <w:szCs w:val="23"/>
          <w:lang w:val="lv-LV"/>
        </w:rPr>
      </w:pPr>
    </w:p>
    <w:p w:rsidR="00770F24" w:rsidRPr="00D8026E" w:rsidRDefault="00770F24" w:rsidP="00770F24">
      <w:pPr>
        <w:pStyle w:val="Subtitle"/>
        <w:numPr>
          <w:ilvl w:val="0"/>
          <w:numId w:val="4"/>
        </w:numPr>
        <w:spacing w:line="288" w:lineRule="auto"/>
        <w:ind w:left="567" w:hanging="567"/>
        <w:jc w:val="center"/>
        <w:rPr>
          <w:b/>
          <w:i/>
          <w:color w:val="auto"/>
          <w:sz w:val="23"/>
          <w:szCs w:val="23"/>
        </w:rPr>
      </w:pPr>
      <w:bookmarkStart w:id="13" w:name="_Toc170543852"/>
      <w:bookmarkStart w:id="14" w:name="_Toc170544094"/>
      <w:bookmarkEnd w:id="9"/>
      <w:r w:rsidRPr="00D8026E">
        <w:rPr>
          <w:b/>
          <w:i/>
          <w:color w:val="auto"/>
          <w:sz w:val="23"/>
          <w:szCs w:val="23"/>
        </w:rPr>
        <w:t>Lēmuma izziņošana un līguma slēgšana</w:t>
      </w:r>
      <w:bookmarkEnd w:id="13"/>
      <w:bookmarkEnd w:id="14"/>
    </w:p>
    <w:p w:rsidR="00770F24" w:rsidRPr="00D8026E" w:rsidRDefault="00770F24" w:rsidP="00770F24">
      <w:pPr>
        <w:pStyle w:val="ListParagraph"/>
        <w:widowControl w:val="0"/>
        <w:numPr>
          <w:ilvl w:val="1"/>
          <w:numId w:val="5"/>
        </w:numPr>
        <w:tabs>
          <w:tab w:val="left" w:pos="794"/>
        </w:tabs>
        <w:suppressAutoHyphens/>
        <w:spacing w:after="0" w:line="288" w:lineRule="auto"/>
        <w:ind w:left="567" w:hanging="567"/>
        <w:jc w:val="both"/>
        <w:rPr>
          <w:rFonts w:ascii="Times New Roman" w:hAnsi="Times New Roman" w:cs="Times New Roman"/>
          <w:b/>
          <w:bCs/>
          <w:snapToGrid w:val="0"/>
          <w:color w:val="000000"/>
          <w:sz w:val="23"/>
          <w:szCs w:val="23"/>
        </w:rPr>
      </w:pPr>
      <w:r w:rsidRPr="00D8026E">
        <w:rPr>
          <w:rFonts w:ascii="Times New Roman" w:hAnsi="Times New Roman" w:cs="Times New Roman"/>
          <w:b/>
          <w:bCs/>
          <w:snapToGrid w:val="0"/>
          <w:color w:val="000000"/>
          <w:sz w:val="23"/>
          <w:szCs w:val="23"/>
        </w:rPr>
        <w:t>Paziņojums par lēmuma pieņemšanu:</w:t>
      </w:r>
    </w:p>
    <w:p w:rsidR="00770F24" w:rsidRPr="00D8026E" w:rsidRDefault="00770F24" w:rsidP="00770F24">
      <w:pPr>
        <w:pStyle w:val="ListParagraph"/>
        <w:widowControl w:val="0"/>
        <w:numPr>
          <w:ilvl w:val="2"/>
          <w:numId w:val="5"/>
        </w:numPr>
        <w:suppressAutoHyphens/>
        <w:spacing w:after="0" w:line="288" w:lineRule="auto"/>
        <w:ind w:left="1134" w:hanging="850"/>
        <w:jc w:val="both"/>
        <w:rPr>
          <w:rFonts w:ascii="Times New Roman" w:hAnsi="Times New Roman" w:cs="Times New Roman"/>
          <w:sz w:val="23"/>
          <w:szCs w:val="23"/>
          <w:lang w:eastAsia="ar-SA"/>
        </w:rPr>
      </w:pPr>
      <w:r w:rsidRPr="00D8026E">
        <w:rPr>
          <w:rFonts w:ascii="Times New Roman" w:hAnsi="Times New Roman" w:cs="Times New Roman"/>
          <w:sz w:val="23"/>
          <w:szCs w:val="23"/>
          <w:lang w:eastAsia="ar-SA"/>
        </w:rPr>
        <w:t xml:space="preserve">Pasūtītājs informē visus pretendentus par pieņemto lēmumu PIL </w:t>
      </w:r>
      <w:hyperlink r:id="rId14" w:anchor="p37" w:tgtFrame="_blank" w:history="1">
        <w:r w:rsidRPr="00D8026E">
          <w:rPr>
            <w:rFonts w:ascii="Times New Roman" w:hAnsi="Times New Roman" w:cs="Times New Roman"/>
            <w:sz w:val="23"/>
            <w:szCs w:val="23"/>
            <w:lang w:eastAsia="ar-SA"/>
          </w:rPr>
          <w:t>37. pantā</w:t>
        </w:r>
      </w:hyperlink>
      <w:r w:rsidRPr="00D8026E">
        <w:rPr>
          <w:rFonts w:ascii="Times New Roman" w:hAnsi="Times New Roman" w:cs="Times New Roman"/>
          <w:sz w:val="23"/>
          <w:szCs w:val="23"/>
          <w:lang w:eastAsia="ar-SA"/>
        </w:rPr>
        <w:t xml:space="preserve"> noteiktajā kārtībā.</w:t>
      </w:r>
    </w:p>
    <w:p w:rsidR="00770F24" w:rsidRPr="00D8026E" w:rsidRDefault="00770F24" w:rsidP="00770F24">
      <w:pPr>
        <w:pStyle w:val="ListParagraph"/>
        <w:widowControl w:val="0"/>
        <w:numPr>
          <w:ilvl w:val="1"/>
          <w:numId w:val="5"/>
        </w:numPr>
        <w:suppressAutoHyphens/>
        <w:spacing w:after="0" w:line="288" w:lineRule="auto"/>
        <w:ind w:left="567" w:hanging="567"/>
        <w:jc w:val="both"/>
        <w:rPr>
          <w:rFonts w:ascii="Times New Roman" w:hAnsi="Times New Roman" w:cs="Times New Roman"/>
          <w:b/>
          <w:bCs/>
          <w:snapToGrid w:val="0"/>
          <w:color w:val="000000"/>
          <w:sz w:val="23"/>
          <w:szCs w:val="23"/>
        </w:rPr>
      </w:pPr>
      <w:r w:rsidRPr="00D8026E">
        <w:rPr>
          <w:rFonts w:ascii="Times New Roman" w:hAnsi="Times New Roman" w:cs="Times New Roman"/>
          <w:b/>
          <w:bCs/>
          <w:snapToGrid w:val="0"/>
          <w:color w:val="000000"/>
          <w:sz w:val="23"/>
          <w:szCs w:val="23"/>
        </w:rPr>
        <w:t>Iepirkuma līguma slēgšana:</w:t>
      </w:r>
    </w:p>
    <w:p w:rsidR="00770F24" w:rsidRPr="00D8026E" w:rsidRDefault="00770F24" w:rsidP="00770F24">
      <w:pPr>
        <w:pStyle w:val="ListParagraph"/>
        <w:widowControl w:val="0"/>
        <w:numPr>
          <w:ilvl w:val="2"/>
          <w:numId w:val="5"/>
        </w:numPr>
        <w:suppressAutoHyphens/>
        <w:spacing w:after="0" w:line="288" w:lineRule="auto"/>
        <w:ind w:left="1134" w:hanging="850"/>
        <w:jc w:val="both"/>
        <w:rPr>
          <w:rFonts w:ascii="Times New Roman" w:hAnsi="Times New Roman" w:cs="Times New Roman"/>
          <w:sz w:val="23"/>
          <w:szCs w:val="23"/>
          <w:lang w:eastAsia="ar-SA"/>
        </w:rPr>
      </w:pPr>
      <w:r w:rsidRPr="00D8026E">
        <w:rPr>
          <w:rFonts w:ascii="Times New Roman" w:hAnsi="Times New Roman" w:cs="Times New Roman"/>
          <w:sz w:val="23"/>
          <w:szCs w:val="23"/>
          <w:lang w:eastAsia="ar-SA"/>
        </w:rPr>
        <w:t xml:space="preserve">Ar iepirkuma uzvarētāju tiek slēgts iepirkuma līgums, pamatojoties uz pretendenta piedāvājumu, Nolikuma prasībām un iepirkuma līguma </w:t>
      </w:r>
      <w:r w:rsidRPr="00493625">
        <w:rPr>
          <w:rFonts w:ascii="Times New Roman" w:hAnsi="Times New Roman" w:cs="Times New Roman"/>
          <w:sz w:val="23"/>
          <w:szCs w:val="23"/>
          <w:lang w:eastAsia="ar-SA"/>
        </w:rPr>
        <w:t>projektu</w:t>
      </w:r>
      <w:r w:rsidR="00E21509" w:rsidRPr="00493625">
        <w:rPr>
          <w:rFonts w:ascii="Times New Roman" w:hAnsi="Times New Roman" w:cs="Times New Roman"/>
          <w:sz w:val="23"/>
          <w:szCs w:val="23"/>
          <w:lang w:eastAsia="ar-SA"/>
        </w:rPr>
        <w:t xml:space="preserve"> (pielikums Nr. </w:t>
      </w:r>
      <w:r w:rsidR="002D3D08">
        <w:rPr>
          <w:rFonts w:ascii="Times New Roman" w:hAnsi="Times New Roman" w:cs="Times New Roman"/>
          <w:sz w:val="23"/>
          <w:szCs w:val="23"/>
          <w:lang w:eastAsia="ar-SA"/>
        </w:rPr>
        <w:t>5</w:t>
      </w:r>
      <w:r w:rsidR="00E21509" w:rsidRPr="00493625">
        <w:rPr>
          <w:rFonts w:ascii="Times New Roman" w:hAnsi="Times New Roman" w:cs="Times New Roman"/>
          <w:sz w:val="23"/>
          <w:szCs w:val="23"/>
          <w:lang w:eastAsia="ar-SA"/>
        </w:rPr>
        <w:t>)</w:t>
      </w:r>
      <w:r w:rsidRPr="00493625">
        <w:rPr>
          <w:rFonts w:ascii="Times New Roman" w:hAnsi="Times New Roman" w:cs="Times New Roman"/>
          <w:sz w:val="23"/>
          <w:szCs w:val="23"/>
          <w:lang w:eastAsia="ar-SA"/>
        </w:rPr>
        <w:t>.</w:t>
      </w:r>
    </w:p>
    <w:p w:rsidR="00770F24" w:rsidRPr="00D8026E" w:rsidRDefault="00770F24" w:rsidP="00770F24">
      <w:pPr>
        <w:pStyle w:val="ListParagraph"/>
        <w:widowControl w:val="0"/>
        <w:numPr>
          <w:ilvl w:val="2"/>
          <w:numId w:val="5"/>
        </w:numPr>
        <w:suppressAutoHyphens/>
        <w:spacing w:after="0" w:line="288" w:lineRule="auto"/>
        <w:ind w:left="1134" w:hanging="850"/>
        <w:jc w:val="both"/>
        <w:rPr>
          <w:rFonts w:ascii="Times New Roman" w:hAnsi="Times New Roman" w:cs="Times New Roman"/>
          <w:sz w:val="23"/>
          <w:szCs w:val="23"/>
          <w:lang w:eastAsia="ar-SA"/>
        </w:rPr>
      </w:pPr>
      <w:bookmarkStart w:id="15" w:name="_Toc359936176"/>
      <w:bookmarkStart w:id="16" w:name="_Toc359937973"/>
      <w:bookmarkStart w:id="17" w:name="_Toc359938561"/>
      <w:bookmarkStart w:id="18" w:name="_Toc359938760"/>
      <w:bookmarkStart w:id="19" w:name="_Toc383514999"/>
      <w:r w:rsidRPr="00D8026E">
        <w:rPr>
          <w:rFonts w:ascii="Times New Roman" w:hAnsi="Times New Roman" w:cs="Times New Roman"/>
          <w:sz w:val="23"/>
          <w:szCs w:val="23"/>
          <w:lang w:eastAsia="ar-SA"/>
        </w:rPr>
        <w:t>Konkursa uzvarētājam līgu</w:t>
      </w:r>
      <w:r w:rsidR="002F57F8" w:rsidRPr="00D8026E">
        <w:rPr>
          <w:rFonts w:ascii="Times New Roman" w:hAnsi="Times New Roman" w:cs="Times New Roman"/>
          <w:sz w:val="23"/>
          <w:szCs w:val="23"/>
          <w:lang w:eastAsia="ar-SA"/>
        </w:rPr>
        <w:t>ms jāparaksta 10 (desmit) darb</w:t>
      </w:r>
      <w:r w:rsidRPr="00D8026E">
        <w:rPr>
          <w:rFonts w:ascii="Times New Roman" w:hAnsi="Times New Roman" w:cs="Times New Roman"/>
          <w:sz w:val="23"/>
          <w:szCs w:val="23"/>
          <w:lang w:eastAsia="ar-SA"/>
        </w:rPr>
        <w:t xml:space="preserve">dienu laikā no Pasūtītāja </w:t>
      </w:r>
      <w:r w:rsidRPr="00D8026E">
        <w:rPr>
          <w:rFonts w:ascii="Times New Roman" w:hAnsi="Times New Roman" w:cs="Times New Roman"/>
          <w:sz w:val="23"/>
          <w:szCs w:val="23"/>
          <w:lang w:eastAsia="ar-SA"/>
        </w:rPr>
        <w:lastRenderedPageBreak/>
        <w:t>nosūtītā uzaicinājuma parakstīt līgumu izsūtīšanas dienas. Ja norādītajā termiņā uzvarētājs neparaksta līgumu, tas tiek uzskatīts par atteikumu slēgt pakalpojuma līgumu un komisija rīkojas saskaņā ar Ministru kabineta noteikumos</w:t>
      </w:r>
      <w:r w:rsidRPr="00D8026E">
        <w:rPr>
          <w:rFonts w:ascii="Times New Roman" w:hAnsi="Times New Roman" w:cs="Times New Roman"/>
          <w:sz w:val="23"/>
          <w:szCs w:val="23"/>
          <w:vertAlign w:val="superscript"/>
          <w:lang w:eastAsia="ar-SA"/>
        </w:rPr>
        <w:footnoteReference w:id="3"/>
      </w:r>
      <w:r w:rsidRPr="00D8026E">
        <w:rPr>
          <w:rFonts w:ascii="Times New Roman" w:hAnsi="Times New Roman" w:cs="Times New Roman"/>
          <w:sz w:val="23"/>
          <w:szCs w:val="23"/>
          <w:lang w:eastAsia="ar-SA"/>
        </w:rPr>
        <w:t xml:space="preserve"> (turpmāk – MK noteikumi) noteikto kārtību.</w:t>
      </w:r>
      <w:bookmarkEnd w:id="15"/>
      <w:bookmarkEnd w:id="16"/>
      <w:bookmarkEnd w:id="17"/>
      <w:bookmarkEnd w:id="18"/>
      <w:bookmarkEnd w:id="19"/>
    </w:p>
    <w:p w:rsidR="00770F24" w:rsidRPr="00D8026E" w:rsidRDefault="00770F24" w:rsidP="00770F24">
      <w:pPr>
        <w:pStyle w:val="ListParagraph"/>
        <w:widowControl w:val="0"/>
        <w:numPr>
          <w:ilvl w:val="2"/>
          <w:numId w:val="5"/>
        </w:numPr>
        <w:suppressAutoHyphens/>
        <w:spacing w:after="0" w:line="288" w:lineRule="auto"/>
        <w:ind w:left="1134" w:hanging="850"/>
        <w:jc w:val="both"/>
        <w:rPr>
          <w:rFonts w:ascii="Times New Roman" w:hAnsi="Times New Roman" w:cs="Times New Roman"/>
          <w:sz w:val="23"/>
          <w:szCs w:val="23"/>
          <w:lang w:eastAsia="ar-SA"/>
        </w:rPr>
      </w:pPr>
      <w:r w:rsidRPr="00D8026E">
        <w:rPr>
          <w:rFonts w:ascii="Times New Roman" w:hAnsi="Times New Roman" w:cs="Times New Roman"/>
          <w:sz w:val="23"/>
          <w:szCs w:val="23"/>
          <w:lang w:eastAsia="ar-SA"/>
        </w:rPr>
        <w:t>Ja izraudzītais pretendents atsakās slēgt līgumu ar Pasūtītāju, Komisija pieņem lēmumu slēgt līgumu ar nākamo pretendentu, kura piedāvājums ir saimnieciski visizdevīgākais un atbilst visām Pasūtītāja prasībām. Pasūtītājs ir tiesīgs pieprasīt no nākamā pretendenta apliecinājumu un, ja nepieciešams, pierādījumus, ka tas nav uzskatāms par vienu tirgus dalībnieku kopā ar sākotnēji izraudzīto pretendentu.</w:t>
      </w:r>
    </w:p>
    <w:p w:rsidR="00770F24" w:rsidRPr="00D8026E" w:rsidRDefault="00770F24" w:rsidP="00770F24">
      <w:pPr>
        <w:pStyle w:val="ListParagraph"/>
        <w:widowControl w:val="0"/>
        <w:numPr>
          <w:ilvl w:val="2"/>
          <w:numId w:val="5"/>
        </w:numPr>
        <w:suppressAutoHyphens/>
        <w:spacing w:after="0" w:line="288" w:lineRule="auto"/>
        <w:ind w:left="1134" w:hanging="850"/>
        <w:jc w:val="both"/>
        <w:rPr>
          <w:rFonts w:ascii="Times New Roman" w:hAnsi="Times New Roman" w:cs="Times New Roman"/>
          <w:sz w:val="23"/>
          <w:szCs w:val="23"/>
          <w:lang w:eastAsia="ar-SA"/>
        </w:rPr>
      </w:pPr>
      <w:r w:rsidRPr="00D8026E">
        <w:rPr>
          <w:rFonts w:ascii="Times New Roman" w:hAnsi="Times New Roman" w:cs="Times New Roman"/>
          <w:sz w:val="23"/>
          <w:szCs w:val="23"/>
          <w:lang w:eastAsia="ar-SA"/>
        </w:rPr>
        <w:t>Iepirkuma līgumu slēdz ne agrāk kā nākamajā darba dienā pēc nogaidīšanas termiņa beigām (PIL 68.panta otrā daļa), ja Iepirkumu uzraudzības birojā nav PIL 68. pantā noteiktajā kārtībā iesniegts iesniegums par iepirkuma procedūras pārkāpumiem.</w:t>
      </w:r>
    </w:p>
    <w:p w:rsidR="00770F24" w:rsidRPr="00D8026E" w:rsidRDefault="00770F24" w:rsidP="00770F24">
      <w:pPr>
        <w:pStyle w:val="ListParagraph"/>
        <w:widowControl w:val="0"/>
        <w:numPr>
          <w:ilvl w:val="2"/>
          <w:numId w:val="5"/>
        </w:numPr>
        <w:suppressAutoHyphens/>
        <w:spacing w:after="0" w:line="288" w:lineRule="auto"/>
        <w:ind w:left="1134" w:hanging="850"/>
        <w:jc w:val="both"/>
        <w:rPr>
          <w:rFonts w:ascii="Times New Roman" w:hAnsi="Times New Roman" w:cs="Times New Roman"/>
          <w:sz w:val="23"/>
          <w:szCs w:val="23"/>
          <w:lang w:eastAsia="ar-SA"/>
        </w:rPr>
      </w:pPr>
      <w:r w:rsidRPr="00D8026E">
        <w:rPr>
          <w:rFonts w:ascii="Times New Roman" w:hAnsi="Times New Roman" w:cs="Times New Roman"/>
          <w:sz w:val="23"/>
          <w:szCs w:val="23"/>
          <w:lang w:eastAsia="ar-SA"/>
        </w:rPr>
        <w:t>Iepirkuma līguma grozījumi ir pieļaujami saskaņā ar PIL 61.panta nosacījumiem.</w:t>
      </w:r>
    </w:p>
    <w:p w:rsidR="00770F24" w:rsidRPr="00D8026E" w:rsidRDefault="00770F24" w:rsidP="00770F24">
      <w:pPr>
        <w:pStyle w:val="ListParagraph"/>
        <w:widowControl w:val="0"/>
        <w:numPr>
          <w:ilvl w:val="2"/>
          <w:numId w:val="5"/>
        </w:numPr>
        <w:suppressAutoHyphens/>
        <w:spacing w:after="0" w:line="288" w:lineRule="auto"/>
        <w:ind w:left="1134" w:hanging="850"/>
        <w:jc w:val="both"/>
        <w:rPr>
          <w:rFonts w:ascii="Times New Roman" w:hAnsi="Times New Roman" w:cs="Times New Roman"/>
          <w:sz w:val="23"/>
          <w:szCs w:val="23"/>
          <w:lang w:eastAsia="ar-SA"/>
        </w:rPr>
      </w:pPr>
      <w:r w:rsidRPr="00D8026E">
        <w:rPr>
          <w:rFonts w:ascii="Times New Roman" w:hAnsi="Times New Roman" w:cs="Times New Roman"/>
          <w:snapToGrid w:val="0"/>
          <w:color w:val="000000"/>
          <w:sz w:val="23"/>
          <w:szCs w:val="23"/>
        </w:rPr>
        <w:t xml:space="preserve">Iepirkuma līgums slēdzams saskaņā ar konkursa Nolikumam pievienotā līgumprojekta </w:t>
      </w:r>
      <w:r w:rsidRPr="00493625">
        <w:rPr>
          <w:rFonts w:ascii="Times New Roman" w:hAnsi="Times New Roman" w:cs="Times New Roman"/>
          <w:snapToGrid w:val="0"/>
          <w:color w:val="000000"/>
          <w:sz w:val="23"/>
          <w:szCs w:val="23"/>
        </w:rPr>
        <w:t>(</w:t>
      </w:r>
      <w:r w:rsidRPr="00493625">
        <w:rPr>
          <w:rFonts w:ascii="Times New Roman" w:hAnsi="Times New Roman" w:cs="Times New Roman"/>
          <w:bCs/>
          <w:sz w:val="23"/>
          <w:szCs w:val="23"/>
        </w:rPr>
        <w:t xml:space="preserve">pielikums Nr. </w:t>
      </w:r>
      <w:r w:rsidR="002D3D08">
        <w:rPr>
          <w:rFonts w:ascii="Times New Roman" w:hAnsi="Times New Roman" w:cs="Times New Roman"/>
          <w:bCs/>
          <w:sz w:val="23"/>
          <w:szCs w:val="23"/>
        </w:rPr>
        <w:t>5</w:t>
      </w:r>
      <w:r w:rsidRPr="00493625">
        <w:rPr>
          <w:rFonts w:ascii="Times New Roman" w:hAnsi="Times New Roman" w:cs="Times New Roman"/>
          <w:bCs/>
          <w:snapToGrid w:val="0"/>
          <w:color w:val="000000"/>
          <w:sz w:val="23"/>
          <w:szCs w:val="23"/>
        </w:rPr>
        <w:t>)</w:t>
      </w:r>
      <w:r w:rsidRPr="00D8026E">
        <w:rPr>
          <w:rFonts w:ascii="Times New Roman" w:hAnsi="Times New Roman" w:cs="Times New Roman"/>
          <w:snapToGrid w:val="0"/>
          <w:color w:val="000000"/>
          <w:sz w:val="23"/>
          <w:szCs w:val="23"/>
        </w:rPr>
        <w:t xml:space="preserve"> noteikumiem, kā arī pretendenta piedāvājumā ietvertajām ziņām.</w:t>
      </w:r>
    </w:p>
    <w:p w:rsidR="00770F24" w:rsidRPr="00D8026E" w:rsidRDefault="00770F24" w:rsidP="00770F24">
      <w:pPr>
        <w:pStyle w:val="ListParagraph"/>
        <w:widowControl w:val="0"/>
        <w:numPr>
          <w:ilvl w:val="2"/>
          <w:numId w:val="5"/>
        </w:numPr>
        <w:suppressAutoHyphens/>
        <w:spacing w:after="0" w:line="288" w:lineRule="auto"/>
        <w:ind w:left="1134" w:hanging="850"/>
        <w:jc w:val="both"/>
        <w:rPr>
          <w:rFonts w:ascii="Times New Roman" w:hAnsi="Times New Roman" w:cs="Times New Roman"/>
          <w:sz w:val="23"/>
          <w:szCs w:val="23"/>
          <w:lang w:eastAsia="ar-SA"/>
        </w:rPr>
      </w:pPr>
      <w:r w:rsidRPr="00D8026E">
        <w:rPr>
          <w:rFonts w:ascii="Times New Roman" w:hAnsi="Times New Roman" w:cs="Times New Roman"/>
          <w:b/>
          <w:snapToGrid w:val="0"/>
          <w:color w:val="000000"/>
          <w:sz w:val="23"/>
          <w:szCs w:val="23"/>
        </w:rPr>
        <w:t>Ja pretendentam ir iebildumi vai komentāri par Nolikumu, tajā skaitā pievienotā iepirkuma līguma projekta noteikumiem, tie jāizsaka ne vēlāk kā 6 dienas pirms Piedāvājumu iesniegšanas termiņa beigām. Piedāvājumā norādītie un pēc Piedāvājumu atvēršanas iesniegtie iebildumi par līguma projekta nosacījumiem netiks ņemti vērā.</w:t>
      </w:r>
    </w:p>
    <w:p w:rsidR="00770F24" w:rsidRPr="00D8026E" w:rsidRDefault="006B0418" w:rsidP="00770F24">
      <w:pPr>
        <w:pStyle w:val="ListParagraph"/>
        <w:widowControl w:val="0"/>
        <w:numPr>
          <w:ilvl w:val="2"/>
          <w:numId w:val="5"/>
        </w:numPr>
        <w:suppressAutoHyphens/>
        <w:spacing w:after="0" w:line="288" w:lineRule="auto"/>
        <w:ind w:left="1134" w:hanging="850"/>
        <w:jc w:val="both"/>
        <w:rPr>
          <w:rFonts w:ascii="Times New Roman" w:hAnsi="Times New Roman" w:cs="Times New Roman"/>
          <w:sz w:val="23"/>
          <w:szCs w:val="23"/>
          <w:lang w:eastAsia="ar-SA"/>
        </w:rPr>
      </w:pPr>
      <w:r w:rsidRPr="00D8026E">
        <w:rPr>
          <w:rFonts w:ascii="Times New Roman" w:hAnsi="Times New Roman" w:cs="Times New Roman"/>
          <w:sz w:val="23"/>
          <w:szCs w:val="23"/>
          <w:lang w:eastAsia="ar-SA"/>
        </w:rPr>
        <w:t>Komisija 10 darb</w:t>
      </w:r>
      <w:r w:rsidR="00770F24" w:rsidRPr="00D8026E">
        <w:rPr>
          <w:rFonts w:ascii="Times New Roman" w:hAnsi="Times New Roman" w:cs="Times New Roman"/>
          <w:sz w:val="23"/>
          <w:szCs w:val="23"/>
          <w:lang w:eastAsia="ar-SA"/>
        </w:rPr>
        <w:t xml:space="preserve">dienu laikā pēc tam, kad noslēgts iepirkuma līgums vai pieņemts lēmums par iepirkuma procedūras izbeigšanu vai pārtraukšanu, iesniedz publicēšanai paziņojumu par līguma slēgšanas tiesību piešķiršanu. </w:t>
      </w:r>
    </w:p>
    <w:p w:rsidR="00770F24" w:rsidRPr="00D8026E" w:rsidRDefault="006B0418" w:rsidP="00770F24">
      <w:pPr>
        <w:pStyle w:val="ListParagraph"/>
        <w:widowControl w:val="0"/>
        <w:numPr>
          <w:ilvl w:val="2"/>
          <w:numId w:val="5"/>
        </w:numPr>
        <w:suppressAutoHyphens/>
        <w:spacing w:after="0" w:line="288" w:lineRule="auto"/>
        <w:ind w:left="1134" w:hanging="850"/>
        <w:jc w:val="both"/>
        <w:rPr>
          <w:rFonts w:ascii="Times New Roman" w:hAnsi="Times New Roman" w:cs="Times New Roman"/>
          <w:sz w:val="23"/>
          <w:szCs w:val="23"/>
          <w:lang w:eastAsia="ar-SA"/>
        </w:rPr>
      </w:pPr>
      <w:r w:rsidRPr="00D8026E">
        <w:rPr>
          <w:rFonts w:ascii="Times New Roman" w:hAnsi="Times New Roman" w:cs="Times New Roman"/>
          <w:sz w:val="23"/>
          <w:szCs w:val="23"/>
          <w:lang w:eastAsia="ar-SA"/>
        </w:rPr>
        <w:t>Ne vēlāk kā 10 darb</w:t>
      </w:r>
      <w:r w:rsidR="00770F24" w:rsidRPr="00D8026E">
        <w:rPr>
          <w:rFonts w:ascii="Times New Roman" w:hAnsi="Times New Roman" w:cs="Times New Roman"/>
          <w:sz w:val="23"/>
          <w:szCs w:val="23"/>
          <w:lang w:eastAsia="ar-SA"/>
        </w:rPr>
        <w:t xml:space="preserve">dienu laikā pēc dienas, kad stājas spēkā iepirkuma līgums vai tā grozījumi, Pasūtītājs savā pircēja profilā ievieto iepirkuma līguma tekstu, ja līgumcena ir vienāda ar Ministru kabineta noteiktajām līgumcenu robežvērtībām vai lielāka, vai iepirkuma līguma grozījumu tekstu un PIL </w:t>
      </w:r>
      <w:hyperlink r:id="rId15" w:anchor="p61" w:tgtFrame="_blank" w:history="1">
        <w:r w:rsidR="00770F24" w:rsidRPr="00D8026E">
          <w:rPr>
            <w:rFonts w:ascii="Times New Roman" w:hAnsi="Times New Roman" w:cs="Times New Roman"/>
            <w:sz w:val="23"/>
            <w:szCs w:val="23"/>
            <w:lang w:eastAsia="ar-SA"/>
          </w:rPr>
          <w:t>61. panta</w:t>
        </w:r>
      </w:hyperlink>
      <w:r w:rsidR="00770F24" w:rsidRPr="00D8026E">
        <w:rPr>
          <w:rFonts w:ascii="Times New Roman" w:hAnsi="Times New Roman" w:cs="Times New Roman"/>
          <w:sz w:val="23"/>
          <w:szCs w:val="23"/>
          <w:lang w:eastAsia="ar-SA"/>
        </w:rPr>
        <w:t> otrajā un trešajā daļā minēto iepirkuma līguma grozījumu pamatojumu, atbilstoši normatīvajos aktos noteiktajai kārtībai ievērojot komercnoslēpuma aizsardzības prasības. Iepirkuma līgums un tā grozījumu teksts ir pieejams pircēja profilā vismaz visā iepirkuma līguma darbības laikā, bet ne mazāk kā 36 mēnešus pēc iepirkuma līguma spēkā stāšanās dienas.</w:t>
      </w:r>
    </w:p>
    <w:p w:rsidR="00CC733B" w:rsidRPr="00E242C8" w:rsidRDefault="00770F24" w:rsidP="00CC733B">
      <w:pPr>
        <w:pStyle w:val="ListParagraph"/>
        <w:widowControl w:val="0"/>
        <w:numPr>
          <w:ilvl w:val="2"/>
          <w:numId w:val="5"/>
        </w:numPr>
        <w:suppressAutoHyphens/>
        <w:spacing w:after="0" w:line="288" w:lineRule="auto"/>
        <w:ind w:left="1134" w:hanging="850"/>
        <w:jc w:val="both"/>
        <w:rPr>
          <w:rFonts w:ascii="Times New Roman" w:hAnsi="Times New Roman" w:cs="Times New Roman"/>
          <w:sz w:val="23"/>
          <w:szCs w:val="23"/>
          <w:lang w:eastAsia="ar-SA"/>
        </w:rPr>
      </w:pPr>
      <w:r w:rsidRPr="00D8026E">
        <w:rPr>
          <w:rFonts w:ascii="Times New Roman" w:hAnsi="Times New Roman" w:cs="Times New Roman"/>
          <w:snapToGrid w:val="0"/>
          <w:color w:val="000000"/>
          <w:sz w:val="23"/>
          <w:szCs w:val="23"/>
        </w:rPr>
        <w:t>Pasūtītājs ir tiesīgs atteikties no līguma slēgšanas vai līguma slēgšanas atsevišķās daļās, ja līgumcenas samaksai nav pieejams pietiekošs finansējums.</w:t>
      </w:r>
    </w:p>
    <w:p w:rsidR="00E242C8" w:rsidRPr="00E242C8" w:rsidRDefault="00E242C8" w:rsidP="00E242C8">
      <w:pPr>
        <w:pStyle w:val="ListParagraph"/>
        <w:widowControl w:val="0"/>
        <w:suppressAutoHyphens/>
        <w:spacing w:after="0" w:line="288" w:lineRule="auto"/>
        <w:ind w:left="1134"/>
        <w:jc w:val="both"/>
        <w:rPr>
          <w:rFonts w:ascii="Times New Roman" w:hAnsi="Times New Roman" w:cs="Times New Roman"/>
          <w:sz w:val="23"/>
          <w:szCs w:val="23"/>
          <w:lang w:eastAsia="ar-SA"/>
        </w:rPr>
      </w:pPr>
    </w:p>
    <w:p w:rsidR="00770F24" w:rsidRPr="00D8026E" w:rsidRDefault="00770F24" w:rsidP="00770F24">
      <w:pPr>
        <w:pStyle w:val="Subtitle"/>
        <w:numPr>
          <w:ilvl w:val="0"/>
          <w:numId w:val="5"/>
        </w:numPr>
        <w:spacing w:line="288" w:lineRule="auto"/>
        <w:ind w:left="567" w:hanging="567"/>
        <w:jc w:val="center"/>
        <w:rPr>
          <w:b/>
          <w:i/>
          <w:color w:val="auto"/>
          <w:sz w:val="23"/>
          <w:szCs w:val="23"/>
        </w:rPr>
      </w:pPr>
      <w:bookmarkStart w:id="20" w:name="_Toc119162233"/>
      <w:bookmarkStart w:id="21" w:name="_Toc121577965"/>
      <w:r w:rsidRPr="00D8026E">
        <w:rPr>
          <w:b/>
          <w:i/>
          <w:color w:val="auto"/>
          <w:sz w:val="23"/>
          <w:szCs w:val="23"/>
        </w:rPr>
        <w:t>Citi noteikumi</w:t>
      </w:r>
      <w:bookmarkEnd w:id="20"/>
      <w:bookmarkEnd w:id="21"/>
    </w:p>
    <w:p w:rsidR="00770F24" w:rsidRPr="00D8026E" w:rsidRDefault="00770F24" w:rsidP="00770F24">
      <w:pPr>
        <w:pStyle w:val="txt1"/>
        <w:numPr>
          <w:ilvl w:val="1"/>
          <w:numId w:val="5"/>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567" w:hanging="567"/>
        <w:rPr>
          <w:rFonts w:ascii="Times New Roman" w:hAnsi="Times New Roman"/>
          <w:color w:val="auto"/>
          <w:sz w:val="23"/>
          <w:szCs w:val="23"/>
          <w:lang w:val="lv-LV"/>
        </w:rPr>
      </w:pPr>
      <w:r w:rsidRPr="00D8026E">
        <w:rPr>
          <w:rFonts w:ascii="Times New Roman" w:hAnsi="Times New Roman"/>
          <w:color w:val="auto"/>
          <w:sz w:val="23"/>
          <w:szCs w:val="23"/>
          <w:lang w:val="lv-LV"/>
        </w:rPr>
        <w:t>Izziņas un citus dokumentus, kurus Publisko iepirkumu likumā noteiktajos gadījumos izsniedz Latvijas kompetentās institūcijas, Pasūtītājs pieņem un atzīst, ja tie izdoti ne agrāk kā 1 (vienu) mēnesi pirms iesniegšanas dienas, bet ārvalstu kompetento institūciju izsniegtās izziņas un citus dokumentus Pasūtītājs pieņem un atzīst, ja tie izdoti ne agrāk kā 6 (sešus) mēnešus pirms iesniegšanas dienas, ja izziņas vai dokumenta izdevējs nav norādījis īsāku tā derīguma termiņu.</w:t>
      </w:r>
    </w:p>
    <w:p w:rsidR="00770F24" w:rsidRPr="00D8026E" w:rsidRDefault="00770F24" w:rsidP="00770F24">
      <w:pPr>
        <w:pStyle w:val="txt1"/>
        <w:numPr>
          <w:ilvl w:val="1"/>
          <w:numId w:val="5"/>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567" w:hanging="567"/>
        <w:rPr>
          <w:rFonts w:ascii="Times New Roman" w:hAnsi="Times New Roman"/>
          <w:color w:val="auto"/>
          <w:sz w:val="23"/>
          <w:szCs w:val="23"/>
          <w:lang w:val="lv-LV"/>
        </w:rPr>
      </w:pPr>
      <w:r w:rsidRPr="00D8026E">
        <w:rPr>
          <w:rFonts w:ascii="Times New Roman" w:hAnsi="Times New Roman"/>
          <w:color w:val="auto"/>
          <w:sz w:val="23"/>
          <w:szCs w:val="23"/>
          <w:lang w:val="lv-LV"/>
        </w:rPr>
        <w:t xml:space="preserve">Pretendents sedz visus izdevumus, kas ir saistīti ar piedāvājuma sagatavošanu un iesniegšanu Pasūtītājam. Iesniegtos piedāvājumus pretendentam neatdod, izņemot Ministru kabineta 2017. gada 28. februāra noteikumu Nr. 107 “Iepirkumu procedūru un metu konkursu norises kārtība” </w:t>
      </w:r>
      <w:r w:rsidRPr="00D8026E">
        <w:rPr>
          <w:rFonts w:ascii="Times New Roman" w:hAnsi="Times New Roman"/>
          <w:color w:val="auto"/>
          <w:sz w:val="23"/>
          <w:szCs w:val="23"/>
          <w:lang w:val="lv-LV"/>
        </w:rPr>
        <w:lastRenderedPageBreak/>
        <w:t>14. punktā minētajā izņēmuma gadījumā.</w:t>
      </w:r>
    </w:p>
    <w:p w:rsidR="00770F24" w:rsidRPr="00D8026E" w:rsidRDefault="00770F24" w:rsidP="00770F24">
      <w:pPr>
        <w:pStyle w:val="txt1"/>
        <w:numPr>
          <w:ilvl w:val="1"/>
          <w:numId w:val="5"/>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567" w:hanging="567"/>
        <w:rPr>
          <w:rFonts w:ascii="Times New Roman" w:hAnsi="Times New Roman"/>
          <w:color w:val="auto"/>
          <w:sz w:val="23"/>
          <w:szCs w:val="23"/>
          <w:lang w:val="lv-LV"/>
        </w:rPr>
      </w:pPr>
      <w:r w:rsidRPr="00D8026E">
        <w:rPr>
          <w:rFonts w:ascii="Times New Roman" w:hAnsi="Times New Roman"/>
          <w:color w:val="auto"/>
          <w:sz w:val="23"/>
          <w:szCs w:val="23"/>
          <w:lang w:val="lv-LV"/>
        </w:rPr>
        <w:t xml:space="preserve">Nolikums </w:t>
      </w:r>
      <w:r w:rsidR="002032FF" w:rsidRPr="00D8026E">
        <w:rPr>
          <w:rFonts w:ascii="Times New Roman" w:hAnsi="Times New Roman"/>
          <w:color w:val="auto"/>
          <w:sz w:val="23"/>
          <w:szCs w:val="23"/>
          <w:lang w:val="lv-LV"/>
        </w:rPr>
        <w:t>sastādīts</w:t>
      </w:r>
      <w:r w:rsidRPr="00D8026E">
        <w:rPr>
          <w:rFonts w:ascii="Times New Roman" w:hAnsi="Times New Roman"/>
          <w:color w:val="auto"/>
          <w:sz w:val="23"/>
          <w:szCs w:val="23"/>
          <w:lang w:val="lv-LV"/>
        </w:rPr>
        <w:t xml:space="preserve"> latviešu valodā uz </w:t>
      </w:r>
      <w:r w:rsidR="00EE041C">
        <w:rPr>
          <w:rFonts w:ascii="Times New Roman" w:hAnsi="Times New Roman"/>
          <w:color w:val="auto"/>
          <w:sz w:val="23"/>
          <w:szCs w:val="23"/>
          <w:lang w:val="lv-LV"/>
        </w:rPr>
        <w:t>16</w:t>
      </w:r>
      <w:r w:rsidRPr="00D8026E">
        <w:rPr>
          <w:rFonts w:ascii="Times New Roman" w:hAnsi="Times New Roman"/>
          <w:color w:val="auto"/>
          <w:sz w:val="23"/>
          <w:szCs w:val="23"/>
          <w:lang w:val="lv-LV"/>
        </w:rPr>
        <w:t xml:space="preserve"> l</w:t>
      </w:r>
      <w:r w:rsidR="00EE041C">
        <w:rPr>
          <w:rFonts w:ascii="Times New Roman" w:hAnsi="Times New Roman"/>
          <w:color w:val="auto"/>
          <w:sz w:val="23"/>
          <w:szCs w:val="23"/>
          <w:lang w:val="lv-LV"/>
        </w:rPr>
        <w:t>pp.</w:t>
      </w:r>
      <w:r w:rsidR="002032FF" w:rsidRPr="00D8026E">
        <w:rPr>
          <w:rFonts w:ascii="Times New Roman" w:hAnsi="Times New Roman"/>
          <w:color w:val="auto"/>
          <w:sz w:val="23"/>
          <w:szCs w:val="23"/>
          <w:lang w:val="lv-LV"/>
        </w:rPr>
        <w:t>, kam pievienoti šādi pielikumi</w:t>
      </w:r>
      <w:r w:rsidRPr="00D8026E">
        <w:rPr>
          <w:rFonts w:ascii="Times New Roman" w:hAnsi="Times New Roman"/>
          <w:color w:val="auto"/>
          <w:sz w:val="23"/>
          <w:szCs w:val="23"/>
          <w:lang w:val="lv-LV"/>
        </w:rPr>
        <w:t>, kas ir šī Nolikuma neatņemamas sastāvdaļas:</w:t>
      </w:r>
    </w:p>
    <w:p w:rsidR="00770F24" w:rsidRPr="00D8026E" w:rsidRDefault="00770F24" w:rsidP="00770F24">
      <w:pPr>
        <w:pStyle w:val="txt1"/>
        <w:numPr>
          <w:ilvl w:val="2"/>
          <w:numId w:val="5"/>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708"/>
        <w:rPr>
          <w:rFonts w:ascii="Times New Roman" w:hAnsi="Times New Roman"/>
          <w:sz w:val="23"/>
          <w:szCs w:val="23"/>
          <w:lang w:val="lv-LV"/>
        </w:rPr>
      </w:pPr>
      <w:r w:rsidRPr="00D8026E">
        <w:rPr>
          <w:rFonts w:ascii="Times New Roman" w:hAnsi="Times New Roman"/>
          <w:sz w:val="23"/>
          <w:szCs w:val="23"/>
          <w:lang w:val="lv-LV"/>
        </w:rPr>
        <w:t>Pielikums Nr. 1 – Pretendenta pieteikums atklātam konkursam</w:t>
      </w:r>
      <w:r w:rsidR="002032FF" w:rsidRPr="00D8026E">
        <w:rPr>
          <w:rFonts w:ascii="Times New Roman" w:hAnsi="Times New Roman"/>
          <w:sz w:val="23"/>
          <w:szCs w:val="23"/>
          <w:lang w:val="lv-LV"/>
        </w:rPr>
        <w:t>;</w:t>
      </w:r>
    </w:p>
    <w:p w:rsidR="00392BE4" w:rsidRDefault="00770F24" w:rsidP="0022237C">
      <w:pPr>
        <w:pStyle w:val="txt1"/>
        <w:numPr>
          <w:ilvl w:val="2"/>
          <w:numId w:val="5"/>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708"/>
        <w:rPr>
          <w:rFonts w:ascii="Times New Roman" w:hAnsi="Times New Roman"/>
          <w:sz w:val="23"/>
          <w:szCs w:val="23"/>
          <w:lang w:val="lv-LV"/>
        </w:rPr>
      </w:pPr>
      <w:r w:rsidRPr="00D8026E">
        <w:rPr>
          <w:rFonts w:ascii="Times New Roman" w:hAnsi="Times New Roman"/>
          <w:sz w:val="23"/>
          <w:szCs w:val="23"/>
          <w:lang w:val="lv-LV"/>
        </w:rPr>
        <w:t xml:space="preserve">Pielikums Nr. 2 – </w:t>
      </w:r>
      <w:r w:rsidR="00EE041C">
        <w:rPr>
          <w:rFonts w:ascii="Times New Roman" w:hAnsi="Times New Roman"/>
          <w:sz w:val="23"/>
          <w:szCs w:val="23"/>
          <w:lang w:val="lv-LV"/>
        </w:rPr>
        <w:t>Tehniskā specifikācija</w:t>
      </w:r>
      <w:r w:rsidR="00392BE4">
        <w:rPr>
          <w:rFonts w:ascii="Times New Roman" w:hAnsi="Times New Roman"/>
          <w:sz w:val="23"/>
          <w:szCs w:val="23"/>
          <w:lang w:val="lv-LV"/>
        </w:rPr>
        <w:t>;</w:t>
      </w:r>
    </w:p>
    <w:p w:rsidR="00C058D5" w:rsidRDefault="00392BE4" w:rsidP="0022237C">
      <w:pPr>
        <w:pStyle w:val="txt1"/>
        <w:numPr>
          <w:ilvl w:val="2"/>
          <w:numId w:val="5"/>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708"/>
        <w:rPr>
          <w:rFonts w:ascii="Times New Roman" w:hAnsi="Times New Roman"/>
          <w:sz w:val="23"/>
          <w:szCs w:val="23"/>
          <w:lang w:val="lv-LV"/>
        </w:rPr>
      </w:pPr>
      <w:r>
        <w:rPr>
          <w:rFonts w:ascii="Times New Roman" w:hAnsi="Times New Roman"/>
          <w:sz w:val="23"/>
          <w:szCs w:val="23"/>
          <w:lang w:val="lv-LV"/>
        </w:rPr>
        <w:t>Pielikums Nr. 3 – T</w:t>
      </w:r>
      <w:r w:rsidR="00E81E36" w:rsidRPr="00D8026E">
        <w:rPr>
          <w:rFonts w:ascii="Times New Roman" w:hAnsi="Times New Roman"/>
          <w:sz w:val="23"/>
          <w:szCs w:val="23"/>
          <w:lang w:val="lv-LV"/>
        </w:rPr>
        <w:t>ehniskā piedāvājuma forma</w:t>
      </w:r>
      <w:r w:rsidR="002032FF" w:rsidRPr="00D8026E">
        <w:rPr>
          <w:rFonts w:ascii="Times New Roman" w:hAnsi="Times New Roman"/>
          <w:sz w:val="23"/>
          <w:szCs w:val="23"/>
          <w:lang w:val="lv-LV"/>
        </w:rPr>
        <w:t>;</w:t>
      </w:r>
    </w:p>
    <w:p w:rsidR="00DE4864" w:rsidRPr="0022237C" w:rsidRDefault="00DE4864" w:rsidP="0022237C">
      <w:pPr>
        <w:pStyle w:val="txt1"/>
        <w:numPr>
          <w:ilvl w:val="2"/>
          <w:numId w:val="5"/>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708"/>
        <w:rPr>
          <w:rFonts w:ascii="Times New Roman" w:hAnsi="Times New Roman"/>
          <w:sz w:val="23"/>
          <w:szCs w:val="23"/>
          <w:lang w:val="lv-LV"/>
        </w:rPr>
      </w:pPr>
      <w:r>
        <w:rPr>
          <w:rFonts w:ascii="Times New Roman" w:hAnsi="Times New Roman"/>
          <w:sz w:val="23"/>
          <w:szCs w:val="23"/>
          <w:lang w:val="lv-LV"/>
        </w:rPr>
        <w:t xml:space="preserve">Pielikums Nr. </w:t>
      </w:r>
      <w:r w:rsidR="00392BE4">
        <w:rPr>
          <w:rFonts w:ascii="Times New Roman" w:hAnsi="Times New Roman"/>
          <w:sz w:val="23"/>
          <w:szCs w:val="23"/>
          <w:lang w:val="lv-LV"/>
        </w:rPr>
        <w:t>4</w:t>
      </w:r>
      <w:r>
        <w:rPr>
          <w:rFonts w:ascii="Times New Roman" w:hAnsi="Times New Roman"/>
          <w:sz w:val="23"/>
          <w:szCs w:val="23"/>
          <w:lang w:val="lv-LV"/>
        </w:rPr>
        <w:t xml:space="preserve"> – Finanšu piedāvājuma forma;</w:t>
      </w:r>
    </w:p>
    <w:p w:rsidR="00770F24" w:rsidRPr="00D8026E" w:rsidRDefault="00770F24" w:rsidP="00770F24">
      <w:pPr>
        <w:pStyle w:val="txt1"/>
        <w:numPr>
          <w:ilvl w:val="2"/>
          <w:numId w:val="5"/>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708"/>
        <w:rPr>
          <w:rFonts w:ascii="Times New Roman" w:hAnsi="Times New Roman"/>
          <w:sz w:val="23"/>
          <w:szCs w:val="23"/>
          <w:lang w:val="lv-LV"/>
        </w:rPr>
      </w:pPr>
      <w:r w:rsidRPr="00D8026E">
        <w:rPr>
          <w:rFonts w:ascii="Times New Roman" w:hAnsi="Times New Roman"/>
          <w:sz w:val="23"/>
          <w:szCs w:val="23"/>
          <w:lang w:val="lv-LV"/>
        </w:rPr>
        <w:t xml:space="preserve">Pielikums Nr. </w:t>
      </w:r>
      <w:r w:rsidR="00392BE4">
        <w:rPr>
          <w:rFonts w:ascii="Times New Roman" w:hAnsi="Times New Roman"/>
          <w:sz w:val="23"/>
          <w:szCs w:val="23"/>
          <w:lang w:val="lv-LV"/>
        </w:rPr>
        <w:t>5</w:t>
      </w:r>
      <w:r w:rsidRPr="00D8026E">
        <w:rPr>
          <w:rFonts w:ascii="Times New Roman" w:hAnsi="Times New Roman"/>
          <w:sz w:val="23"/>
          <w:szCs w:val="23"/>
          <w:lang w:val="lv-LV"/>
        </w:rPr>
        <w:t xml:space="preserve"> – Iepirkuma līguma projekts</w:t>
      </w:r>
      <w:r w:rsidR="002032FF" w:rsidRPr="00D8026E">
        <w:rPr>
          <w:rFonts w:ascii="Times New Roman" w:hAnsi="Times New Roman"/>
          <w:sz w:val="23"/>
          <w:szCs w:val="23"/>
          <w:lang w:val="lv-LV"/>
        </w:rPr>
        <w:t>;</w:t>
      </w:r>
    </w:p>
    <w:p w:rsidR="00253298" w:rsidRPr="00E17726" w:rsidRDefault="00770F24" w:rsidP="00E17726">
      <w:pPr>
        <w:pStyle w:val="txt1"/>
        <w:numPr>
          <w:ilvl w:val="2"/>
          <w:numId w:val="5"/>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line="288" w:lineRule="auto"/>
        <w:ind w:left="1134" w:hanging="708"/>
        <w:rPr>
          <w:rFonts w:ascii="Times New Roman" w:hAnsi="Times New Roman"/>
          <w:sz w:val="23"/>
          <w:szCs w:val="23"/>
          <w:lang w:val="lv-LV"/>
        </w:rPr>
      </w:pPr>
      <w:r w:rsidRPr="00D8026E">
        <w:rPr>
          <w:rFonts w:ascii="Times New Roman" w:hAnsi="Times New Roman"/>
          <w:sz w:val="23"/>
          <w:szCs w:val="23"/>
          <w:lang w:val="lv-LV"/>
        </w:rPr>
        <w:t xml:space="preserve">Pielikums Nr. </w:t>
      </w:r>
      <w:r w:rsidR="00392BE4">
        <w:rPr>
          <w:rFonts w:ascii="Times New Roman" w:hAnsi="Times New Roman"/>
          <w:sz w:val="23"/>
          <w:szCs w:val="23"/>
          <w:lang w:val="lv-LV"/>
        </w:rPr>
        <w:t>6</w:t>
      </w:r>
      <w:r w:rsidRPr="00D8026E">
        <w:rPr>
          <w:rFonts w:ascii="Times New Roman" w:hAnsi="Times New Roman"/>
          <w:sz w:val="23"/>
          <w:szCs w:val="23"/>
          <w:lang w:val="lv-LV"/>
        </w:rPr>
        <w:t xml:space="preserve"> –Apliecinājums par neatkarīgi izstrādātu piedāvā</w:t>
      </w:r>
      <w:r w:rsidR="00E17726">
        <w:rPr>
          <w:rFonts w:ascii="Times New Roman" w:hAnsi="Times New Roman"/>
          <w:sz w:val="23"/>
          <w:szCs w:val="23"/>
          <w:lang w:val="lv-LV"/>
        </w:rPr>
        <w:t>jumu.</w:t>
      </w:r>
      <w:r w:rsidR="00253298" w:rsidRPr="00E17726">
        <w:rPr>
          <w:rFonts w:ascii="Times New Roman" w:hAnsi="Times New Roman"/>
          <w:sz w:val="23"/>
          <w:szCs w:val="23"/>
        </w:rPr>
        <w:br w:type="page"/>
      </w:r>
    </w:p>
    <w:p w:rsidR="00770F24" w:rsidRPr="006175FF" w:rsidRDefault="00770F24" w:rsidP="0038747B">
      <w:pPr>
        <w:tabs>
          <w:tab w:val="left" w:pos="1333"/>
          <w:tab w:val="left" w:pos="7753"/>
          <w:tab w:val="left" w:pos="8993"/>
          <w:tab w:val="left" w:pos="10393"/>
          <w:tab w:val="left" w:pos="11593"/>
          <w:tab w:val="left" w:pos="12833"/>
        </w:tabs>
        <w:spacing w:after="0" w:line="240" w:lineRule="auto"/>
        <w:jc w:val="right"/>
        <w:rPr>
          <w:rFonts w:ascii="Times New Roman" w:eastAsia="Times New Roman" w:hAnsi="Times New Roman" w:cs="Times New Roman"/>
          <w:b/>
          <w:bCs/>
          <w:color w:val="000000"/>
          <w:sz w:val="24"/>
          <w:szCs w:val="24"/>
          <w:lang w:eastAsia="lv-LV"/>
        </w:rPr>
      </w:pPr>
      <w:r w:rsidRPr="006175FF">
        <w:rPr>
          <w:rFonts w:ascii="Times New Roman" w:eastAsia="Times New Roman" w:hAnsi="Times New Roman" w:cs="Times New Roman"/>
          <w:b/>
          <w:bCs/>
          <w:color w:val="000000"/>
          <w:sz w:val="24"/>
          <w:szCs w:val="24"/>
          <w:lang w:eastAsia="lv-LV"/>
        </w:rPr>
        <w:lastRenderedPageBreak/>
        <w:t>Pielikums Nr. 1</w:t>
      </w:r>
    </w:p>
    <w:p w:rsidR="00770F24" w:rsidRDefault="00770F24" w:rsidP="00770F24">
      <w:pPr>
        <w:tabs>
          <w:tab w:val="left" w:pos="1333"/>
          <w:tab w:val="left" w:pos="7753"/>
          <w:tab w:val="left" w:pos="8993"/>
          <w:tab w:val="left" w:pos="10393"/>
          <w:tab w:val="left" w:pos="11593"/>
          <w:tab w:val="left" w:pos="12833"/>
        </w:tabs>
        <w:spacing w:after="0" w:line="240" w:lineRule="auto"/>
        <w:ind w:left="93"/>
        <w:jc w:val="center"/>
        <w:rPr>
          <w:rFonts w:ascii="Times New Roman" w:eastAsia="Times New Roman" w:hAnsi="Times New Roman" w:cs="Times New Roman"/>
          <w:b/>
          <w:bCs/>
          <w:color w:val="000000"/>
          <w:sz w:val="24"/>
          <w:szCs w:val="24"/>
          <w:lang w:eastAsia="lv-LV"/>
        </w:rPr>
      </w:pPr>
    </w:p>
    <w:p w:rsidR="00770F24" w:rsidRPr="006175FF" w:rsidRDefault="00770F24" w:rsidP="00770F24">
      <w:pPr>
        <w:widowControl w:val="0"/>
        <w:tabs>
          <w:tab w:val="left" w:pos="142"/>
          <w:tab w:val="left" w:pos="284"/>
          <w:tab w:val="left" w:pos="567"/>
        </w:tabs>
        <w:autoSpaceDE w:val="0"/>
        <w:autoSpaceDN w:val="0"/>
        <w:adjustRightInd w:val="0"/>
        <w:spacing w:after="0" w:line="240" w:lineRule="auto"/>
        <w:jc w:val="center"/>
        <w:rPr>
          <w:rFonts w:ascii="Times New Roman" w:eastAsia="Times New Roman" w:hAnsi="Times New Roman" w:cs="Times New Roman"/>
          <w:sz w:val="24"/>
          <w:szCs w:val="24"/>
          <w:lang w:eastAsia="lv-LV"/>
        </w:rPr>
      </w:pPr>
      <w:r w:rsidRPr="006175FF">
        <w:rPr>
          <w:rFonts w:ascii="Times New Roman" w:eastAsia="Times New Roman" w:hAnsi="Times New Roman" w:cs="Times New Roman"/>
          <w:caps/>
          <w:sz w:val="24"/>
          <w:szCs w:val="24"/>
        </w:rPr>
        <w:t>PIETEIKUMS Atklātam konkursam</w:t>
      </w:r>
    </w:p>
    <w:p w:rsidR="00770F24" w:rsidRDefault="00770F24" w:rsidP="00770F24">
      <w:pPr>
        <w:tabs>
          <w:tab w:val="left" w:pos="1333"/>
          <w:tab w:val="left" w:pos="7753"/>
          <w:tab w:val="left" w:pos="8993"/>
          <w:tab w:val="left" w:pos="10393"/>
          <w:tab w:val="left" w:pos="11593"/>
          <w:tab w:val="left" w:pos="12833"/>
        </w:tabs>
        <w:spacing w:after="0" w:line="240" w:lineRule="auto"/>
        <w:ind w:left="93"/>
        <w:jc w:val="center"/>
        <w:rPr>
          <w:rFonts w:ascii="Times New Roman" w:eastAsia="Times New Roman" w:hAnsi="Times New Roman" w:cs="Times New Roman"/>
          <w:b/>
          <w:bCs/>
          <w:color w:val="000000"/>
          <w:sz w:val="24"/>
          <w:szCs w:val="24"/>
          <w:lang w:eastAsia="lv-LV"/>
        </w:rPr>
      </w:pPr>
    </w:p>
    <w:p w:rsidR="00793D62" w:rsidRPr="00B71E10" w:rsidRDefault="00B6058B" w:rsidP="00793D62">
      <w:pPr>
        <w:pStyle w:val="Heading3"/>
      </w:pPr>
      <w:r>
        <w:t>“</w:t>
      </w:r>
      <w:r w:rsidR="00793D62" w:rsidRPr="00B71E10">
        <w:t>Vienreizlietojamās sterilās operācijas veļas un vienreizlietojamo</w:t>
      </w:r>
    </w:p>
    <w:p w:rsidR="00770F24" w:rsidRPr="00B71E10" w:rsidRDefault="00793D62" w:rsidP="00793D62">
      <w:pPr>
        <w:pStyle w:val="Heading3"/>
        <w:rPr>
          <w:b w:val="0"/>
          <w:bCs w:val="0"/>
          <w:color w:val="000000"/>
          <w:lang w:eastAsia="lv-LV"/>
        </w:rPr>
      </w:pPr>
      <w:r w:rsidRPr="00B71E10">
        <w:t>ķirurģisko halātu piegāde</w:t>
      </w:r>
      <w:r w:rsidR="00770F24" w:rsidRPr="00B71E10">
        <w:rPr>
          <w:b w:val="0"/>
          <w:bCs w:val="0"/>
          <w:color w:val="000000"/>
          <w:lang w:eastAsia="lv-LV"/>
        </w:rPr>
        <w:t xml:space="preserve">”, </w:t>
      </w:r>
    </w:p>
    <w:p w:rsidR="00770F24" w:rsidRPr="006175FF" w:rsidRDefault="00770F24" w:rsidP="00770F24">
      <w:pPr>
        <w:tabs>
          <w:tab w:val="left" w:pos="1333"/>
          <w:tab w:val="left" w:pos="7753"/>
          <w:tab w:val="left" w:pos="8993"/>
          <w:tab w:val="left" w:pos="10393"/>
          <w:tab w:val="left" w:pos="11593"/>
          <w:tab w:val="left" w:pos="12833"/>
        </w:tabs>
        <w:spacing w:after="0" w:line="240" w:lineRule="auto"/>
        <w:ind w:left="93"/>
        <w:jc w:val="center"/>
        <w:rPr>
          <w:rFonts w:ascii="Times New Roman" w:eastAsia="Times New Roman" w:hAnsi="Times New Roman" w:cs="Times New Roman"/>
          <w:color w:val="000000"/>
          <w:sz w:val="24"/>
          <w:szCs w:val="24"/>
          <w:lang w:eastAsia="lv-LV"/>
        </w:rPr>
      </w:pPr>
      <w:r w:rsidRPr="006175FF">
        <w:rPr>
          <w:rFonts w:ascii="Times New Roman" w:eastAsia="Times New Roman" w:hAnsi="Times New Roman" w:cs="Times New Roman"/>
          <w:bCs/>
          <w:color w:val="000000"/>
          <w:sz w:val="24"/>
          <w:szCs w:val="24"/>
          <w:lang w:eastAsia="lv-LV"/>
        </w:rPr>
        <w:t>identifikācijas Nr. VSIA TOS 201</w:t>
      </w:r>
      <w:r w:rsidR="00EE02BF">
        <w:rPr>
          <w:rFonts w:ascii="Times New Roman" w:eastAsia="Times New Roman" w:hAnsi="Times New Roman" w:cs="Times New Roman"/>
          <w:bCs/>
          <w:color w:val="000000"/>
          <w:sz w:val="24"/>
          <w:szCs w:val="24"/>
          <w:lang w:eastAsia="lv-LV"/>
        </w:rPr>
        <w:t>9</w:t>
      </w:r>
      <w:r w:rsidRPr="006175FF">
        <w:rPr>
          <w:rFonts w:ascii="Times New Roman" w:eastAsia="Times New Roman" w:hAnsi="Times New Roman" w:cs="Times New Roman"/>
          <w:bCs/>
          <w:color w:val="000000"/>
          <w:sz w:val="24"/>
          <w:szCs w:val="24"/>
          <w:lang w:eastAsia="lv-LV"/>
        </w:rPr>
        <w:t>/</w:t>
      </w:r>
      <w:r w:rsidR="00793D62">
        <w:rPr>
          <w:rFonts w:ascii="Times New Roman" w:eastAsia="Times New Roman" w:hAnsi="Times New Roman" w:cs="Times New Roman"/>
          <w:bCs/>
          <w:color w:val="000000"/>
          <w:sz w:val="24"/>
          <w:szCs w:val="24"/>
          <w:lang w:eastAsia="lv-LV"/>
        </w:rPr>
        <w:t>9K</w:t>
      </w:r>
    </w:p>
    <w:p w:rsidR="00770F24" w:rsidRPr="006175FF" w:rsidRDefault="00770F24" w:rsidP="00770F24">
      <w:pPr>
        <w:spacing w:after="0" w:line="240" w:lineRule="auto"/>
        <w:rPr>
          <w:rFonts w:ascii="Times New Roman" w:eastAsia="Times New Roman" w:hAnsi="Times New Roman" w:cs="Times New Roman"/>
          <w:sz w:val="24"/>
          <w:szCs w:val="24"/>
        </w:rPr>
      </w:pPr>
    </w:p>
    <w:p w:rsidR="00770F24" w:rsidRPr="006175FF" w:rsidRDefault="00770F24" w:rsidP="00770F24">
      <w:pPr>
        <w:widowControl w:val="0"/>
        <w:numPr>
          <w:ilvl w:val="0"/>
          <w:numId w:val="6"/>
        </w:numPr>
        <w:tabs>
          <w:tab w:val="left" w:pos="142"/>
          <w:tab w:val="left" w:pos="284"/>
          <w:tab w:val="left" w:pos="567"/>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lv-LV"/>
        </w:rPr>
      </w:pPr>
      <w:r w:rsidRPr="006175FF">
        <w:rPr>
          <w:rFonts w:ascii="Times New Roman" w:eastAsia="Times New Roman" w:hAnsi="Times New Roman" w:cs="Times New Roman"/>
          <w:sz w:val="24"/>
          <w:szCs w:val="24"/>
          <w:lang w:eastAsia="lv-LV"/>
        </w:rPr>
        <w:t>Informācija par pretendentu: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9"/>
        <w:gridCol w:w="4955"/>
      </w:tblGrid>
      <w:tr w:rsidR="00770F24" w:rsidRPr="006175FF" w:rsidTr="00404E5A">
        <w:trPr>
          <w:trHeight w:val="284"/>
        </w:trPr>
        <w:tc>
          <w:tcPr>
            <w:tcW w:w="4509" w:type="dxa"/>
            <w:shd w:val="clear" w:color="auto" w:fill="E0E0E0"/>
            <w:vAlign w:val="center"/>
          </w:tcPr>
          <w:p w:rsidR="00770F24" w:rsidRPr="006175FF" w:rsidRDefault="00D913A1" w:rsidP="00404E5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Pretendenta nosaukums:</w:t>
            </w:r>
          </w:p>
        </w:tc>
        <w:tc>
          <w:tcPr>
            <w:tcW w:w="4955" w:type="dxa"/>
          </w:tcPr>
          <w:p w:rsidR="00770F24" w:rsidRPr="006175FF" w:rsidRDefault="00770F24" w:rsidP="00404E5A">
            <w:pPr>
              <w:spacing w:after="0" w:line="240" w:lineRule="auto"/>
              <w:jc w:val="both"/>
              <w:rPr>
                <w:rFonts w:ascii="Times New Roman" w:eastAsia="Times New Roman" w:hAnsi="Times New Roman" w:cs="Times New Roman"/>
                <w:sz w:val="24"/>
                <w:szCs w:val="24"/>
              </w:rPr>
            </w:pPr>
          </w:p>
        </w:tc>
      </w:tr>
      <w:tr w:rsidR="00770F24" w:rsidRPr="006175FF" w:rsidTr="00404E5A">
        <w:trPr>
          <w:trHeight w:val="284"/>
        </w:trPr>
        <w:tc>
          <w:tcPr>
            <w:tcW w:w="4509" w:type="dxa"/>
            <w:shd w:val="clear" w:color="auto" w:fill="E0E0E0"/>
            <w:vAlign w:val="center"/>
          </w:tcPr>
          <w:p w:rsidR="00770F24" w:rsidRPr="006175FF" w:rsidRDefault="00770F24" w:rsidP="00404E5A">
            <w:pPr>
              <w:spacing w:after="0" w:line="240" w:lineRule="auto"/>
              <w:jc w:val="both"/>
              <w:rPr>
                <w:rFonts w:ascii="Times New Roman" w:eastAsia="Times New Roman" w:hAnsi="Times New Roman" w:cs="Times New Roman"/>
                <w:b/>
                <w:sz w:val="24"/>
                <w:szCs w:val="24"/>
              </w:rPr>
            </w:pPr>
            <w:r w:rsidRPr="006175FF">
              <w:rPr>
                <w:rFonts w:ascii="Times New Roman" w:eastAsia="Times New Roman" w:hAnsi="Times New Roman" w:cs="Times New Roman"/>
                <w:b/>
                <w:sz w:val="24"/>
                <w:szCs w:val="24"/>
              </w:rPr>
              <w:t>Reģ</w:t>
            </w:r>
            <w:r>
              <w:rPr>
                <w:rFonts w:ascii="Times New Roman" w:eastAsia="Times New Roman" w:hAnsi="Times New Roman" w:cs="Times New Roman"/>
                <w:b/>
                <w:sz w:val="24"/>
                <w:szCs w:val="24"/>
              </w:rPr>
              <w:t>istrācijasnumurs</w:t>
            </w:r>
            <w:r w:rsidR="00D913A1">
              <w:rPr>
                <w:rFonts w:ascii="Times New Roman" w:eastAsia="Times New Roman" w:hAnsi="Times New Roman" w:cs="Times New Roman"/>
                <w:b/>
                <w:sz w:val="24"/>
                <w:szCs w:val="24"/>
              </w:rPr>
              <w:t>:</w:t>
            </w:r>
          </w:p>
        </w:tc>
        <w:tc>
          <w:tcPr>
            <w:tcW w:w="4955" w:type="dxa"/>
          </w:tcPr>
          <w:p w:rsidR="00770F24" w:rsidRPr="006175FF" w:rsidRDefault="00770F24" w:rsidP="00404E5A">
            <w:pPr>
              <w:spacing w:after="0" w:line="240" w:lineRule="auto"/>
              <w:jc w:val="both"/>
              <w:rPr>
                <w:rFonts w:ascii="Times New Roman" w:eastAsia="Times New Roman" w:hAnsi="Times New Roman" w:cs="Times New Roman"/>
                <w:sz w:val="24"/>
                <w:szCs w:val="24"/>
              </w:rPr>
            </w:pPr>
          </w:p>
        </w:tc>
      </w:tr>
      <w:tr w:rsidR="00770F24" w:rsidRPr="006175FF" w:rsidTr="00404E5A">
        <w:trPr>
          <w:trHeight w:val="284"/>
        </w:trPr>
        <w:tc>
          <w:tcPr>
            <w:tcW w:w="4509" w:type="dxa"/>
            <w:shd w:val="clear" w:color="auto" w:fill="E0E0E0"/>
            <w:vAlign w:val="center"/>
          </w:tcPr>
          <w:p w:rsidR="00770F24" w:rsidRPr="006175FF" w:rsidRDefault="00EE55BE" w:rsidP="00404E5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Juridiskā </w:t>
            </w:r>
            <w:r w:rsidR="00D913A1">
              <w:rPr>
                <w:rFonts w:ascii="Times New Roman" w:eastAsia="Times New Roman" w:hAnsi="Times New Roman" w:cs="Times New Roman"/>
                <w:b/>
                <w:sz w:val="24"/>
                <w:szCs w:val="24"/>
              </w:rPr>
              <w:t>adrese:</w:t>
            </w:r>
          </w:p>
        </w:tc>
        <w:tc>
          <w:tcPr>
            <w:tcW w:w="4955" w:type="dxa"/>
          </w:tcPr>
          <w:p w:rsidR="00770F24" w:rsidRPr="006175FF" w:rsidRDefault="00770F24" w:rsidP="00404E5A">
            <w:pPr>
              <w:spacing w:after="0" w:line="240" w:lineRule="auto"/>
              <w:jc w:val="both"/>
              <w:rPr>
                <w:rFonts w:ascii="Times New Roman" w:eastAsia="Times New Roman" w:hAnsi="Times New Roman" w:cs="Times New Roman"/>
                <w:sz w:val="24"/>
                <w:szCs w:val="24"/>
              </w:rPr>
            </w:pPr>
          </w:p>
        </w:tc>
      </w:tr>
      <w:tr w:rsidR="00EE55BE" w:rsidRPr="006175FF" w:rsidTr="00404E5A">
        <w:trPr>
          <w:trHeight w:val="284"/>
        </w:trPr>
        <w:tc>
          <w:tcPr>
            <w:tcW w:w="4509" w:type="dxa"/>
            <w:shd w:val="clear" w:color="auto" w:fill="E0E0E0"/>
            <w:vAlign w:val="center"/>
          </w:tcPr>
          <w:p w:rsidR="00EE55BE" w:rsidRPr="006175FF" w:rsidRDefault="00D913A1" w:rsidP="00404E5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Faktiskā adrese:</w:t>
            </w:r>
          </w:p>
        </w:tc>
        <w:tc>
          <w:tcPr>
            <w:tcW w:w="4955" w:type="dxa"/>
          </w:tcPr>
          <w:p w:rsidR="00EE55BE" w:rsidRPr="006175FF" w:rsidRDefault="00EE55BE" w:rsidP="00404E5A">
            <w:pPr>
              <w:spacing w:after="0" w:line="240" w:lineRule="auto"/>
              <w:jc w:val="both"/>
              <w:rPr>
                <w:rFonts w:ascii="Times New Roman" w:eastAsia="Times New Roman" w:hAnsi="Times New Roman" w:cs="Times New Roman"/>
                <w:sz w:val="24"/>
                <w:szCs w:val="24"/>
              </w:rPr>
            </w:pPr>
          </w:p>
        </w:tc>
      </w:tr>
      <w:tr w:rsidR="00770F24" w:rsidRPr="006175FF" w:rsidTr="00404E5A">
        <w:trPr>
          <w:trHeight w:val="284"/>
        </w:trPr>
        <w:tc>
          <w:tcPr>
            <w:tcW w:w="4509" w:type="dxa"/>
            <w:shd w:val="clear" w:color="auto" w:fill="E0E0E0"/>
            <w:vAlign w:val="center"/>
          </w:tcPr>
          <w:p w:rsidR="00770F24" w:rsidRPr="006175FF" w:rsidRDefault="00D913A1" w:rsidP="00404E5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Tālrunis, fakss:</w:t>
            </w:r>
          </w:p>
        </w:tc>
        <w:tc>
          <w:tcPr>
            <w:tcW w:w="4955" w:type="dxa"/>
          </w:tcPr>
          <w:p w:rsidR="00770F24" w:rsidRPr="006175FF" w:rsidRDefault="00770F24" w:rsidP="00404E5A">
            <w:pPr>
              <w:spacing w:after="0" w:line="240" w:lineRule="auto"/>
              <w:jc w:val="both"/>
              <w:rPr>
                <w:rFonts w:ascii="Times New Roman" w:eastAsia="Times New Roman" w:hAnsi="Times New Roman" w:cs="Times New Roman"/>
                <w:sz w:val="24"/>
                <w:szCs w:val="24"/>
              </w:rPr>
            </w:pPr>
          </w:p>
        </w:tc>
      </w:tr>
      <w:tr w:rsidR="00D913A1" w:rsidRPr="006175FF" w:rsidTr="00D5604A">
        <w:trPr>
          <w:trHeight w:val="284"/>
        </w:trPr>
        <w:tc>
          <w:tcPr>
            <w:tcW w:w="4509" w:type="dxa"/>
            <w:shd w:val="clear" w:color="auto" w:fill="D9D9D9" w:themeFill="background1" w:themeFillShade="D9"/>
            <w:vAlign w:val="center"/>
          </w:tcPr>
          <w:p w:rsidR="00D913A1" w:rsidRPr="006175FF" w:rsidRDefault="00D913A1" w:rsidP="00404E5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E-pasta adrese:</w:t>
            </w:r>
          </w:p>
        </w:tc>
        <w:tc>
          <w:tcPr>
            <w:tcW w:w="4955" w:type="dxa"/>
            <w:shd w:val="clear" w:color="auto" w:fill="auto"/>
          </w:tcPr>
          <w:p w:rsidR="00D913A1" w:rsidRPr="00D5604A" w:rsidRDefault="00D913A1" w:rsidP="00404E5A">
            <w:pPr>
              <w:spacing w:after="0" w:line="240" w:lineRule="auto"/>
              <w:jc w:val="both"/>
              <w:rPr>
                <w:rFonts w:ascii="Times New Roman" w:eastAsia="Times New Roman" w:hAnsi="Times New Roman" w:cs="Times New Roman"/>
                <w:sz w:val="24"/>
                <w:szCs w:val="24"/>
              </w:rPr>
            </w:pPr>
          </w:p>
        </w:tc>
      </w:tr>
      <w:tr w:rsidR="00D913A1" w:rsidRPr="006175FF" w:rsidTr="00D5604A">
        <w:trPr>
          <w:trHeight w:val="698"/>
        </w:trPr>
        <w:tc>
          <w:tcPr>
            <w:tcW w:w="4509" w:type="dxa"/>
            <w:shd w:val="clear" w:color="auto" w:fill="D9D9D9" w:themeFill="background1" w:themeFillShade="D9"/>
            <w:vAlign w:val="center"/>
          </w:tcPr>
          <w:p w:rsidR="00D913A1" w:rsidRPr="006175FF" w:rsidRDefault="00D913A1" w:rsidP="00404E5A">
            <w:pPr>
              <w:spacing w:after="0" w:line="240" w:lineRule="auto"/>
              <w:jc w:val="both"/>
              <w:rPr>
                <w:rFonts w:ascii="Times New Roman" w:eastAsia="Times New Roman" w:hAnsi="Times New Roman" w:cs="Times New Roman"/>
                <w:b/>
                <w:sz w:val="24"/>
                <w:szCs w:val="24"/>
              </w:rPr>
            </w:pPr>
            <w:r w:rsidRPr="006175FF">
              <w:rPr>
                <w:rFonts w:ascii="Times New Roman" w:eastAsia="Times New Roman" w:hAnsi="Times New Roman" w:cs="Times New Roman"/>
                <w:b/>
                <w:sz w:val="24"/>
                <w:szCs w:val="24"/>
              </w:rPr>
              <w:t xml:space="preserve">Pretendenta statuss </w:t>
            </w:r>
            <w:r w:rsidRPr="006175FF">
              <w:rPr>
                <w:rFonts w:ascii="Times New Roman" w:eastAsia="Times New Roman" w:hAnsi="Times New Roman" w:cs="Times New Roman"/>
                <w:i/>
                <w:sz w:val="24"/>
                <w:szCs w:val="24"/>
              </w:rPr>
              <w:t>(lūdzam norādīt, ja uzņēmums atbilst mazā vai vidējā uzņēmuma statusam)</w:t>
            </w:r>
            <w:r w:rsidRPr="006175FF">
              <w:rPr>
                <w:rFonts w:ascii="Times New Roman" w:eastAsia="Times New Roman" w:hAnsi="Times New Roman" w:cs="Times New Roman"/>
                <w:i/>
                <w:sz w:val="24"/>
                <w:szCs w:val="24"/>
                <w:vertAlign w:val="superscript"/>
              </w:rPr>
              <w:footnoteReference w:id="4"/>
            </w:r>
            <w:r w:rsidRPr="006175FF">
              <w:rPr>
                <w:rFonts w:ascii="Times New Roman" w:eastAsia="Times New Roman" w:hAnsi="Times New Roman" w:cs="Times New Roman"/>
                <w:b/>
                <w:sz w:val="24"/>
                <w:szCs w:val="24"/>
              </w:rPr>
              <w:t>.</w:t>
            </w:r>
          </w:p>
        </w:tc>
        <w:tc>
          <w:tcPr>
            <w:tcW w:w="4955" w:type="dxa"/>
            <w:shd w:val="clear" w:color="auto" w:fill="auto"/>
          </w:tcPr>
          <w:p w:rsidR="00D913A1" w:rsidRPr="006175FF" w:rsidRDefault="00D913A1" w:rsidP="00404E5A">
            <w:pPr>
              <w:spacing w:after="0" w:line="240" w:lineRule="auto"/>
              <w:jc w:val="both"/>
              <w:rPr>
                <w:rFonts w:ascii="Times New Roman" w:eastAsia="Times New Roman" w:hAnsi="Times New Roman" w:cs="Times New Roman"/>
                <w:sz w:val="24"/>
                <w:szCs w:val="24"/>
              </w:rPr>
            </w:pPr>
          </w:p>
        </w:tc>
      </w:tr>
      <w:tr w:rsidR="00770F24" w:rsidRPr="006175FF" w:rsidTr="00404E5A">
        <w:trPr>
          <w:trHeight w:val="284"/>
        </w:trPr>
        <w:tc>
          <w:tcPr>
            <w:tcW w:w="4509" w:type="dxa"/>
            <w:shd w:val="clear" w:color="auto" w:fill="auto"/>
            <w:vAlign w:val="center"/>
          </w:tcPr>
          <w:p w:rsidR="00770F24" w:rsidRPr="00D5604A" w:rsidRDefault="00770F24" w:rsidP="00C50A3D">
            <w:pPr>
              <w:spacing w:after="0" w:line="240" w:lineRule="auto"/>
              <w:jc w:val="both"/>
              <w:rPr>
                <w:rFonts w:ascii="Times New Roman" w:eastAsia="Times New Roman" w:hAnsi="Times New Roman" w:cs="Times New Roman"/>
                <w:bCs/>
                <w:sz w:val="24"/>
                <w:szCs w:val="24"/>
              </w:rPr>
            </w:pPr>
            <w:r w:rsidRPr="00D5604A">
              <w:rPr>
                <w:rFonts w:ascii="Times New Roman" w:eastAsia="Times New Roman" w:hAnsi="Times New Roman" w:cs="Times New Roman"/>
                <w:bCs/>
                <w:sz w:val="24"/>
                <w:szCs w:val="24"/>
              </w:rPr>
              <w:t>Kontaktpersonas vārds, uzvārds, amats:</w:t>
            </w:r>
          </w:p>
        </w:tc>
        <w:tc>
          <w:tcPr>
            <w:tcW w:w="4955" w:type="dxa"/>
          </w:tcPr>
          <w:p w:rsidR="00770F24" w:rsidRPr="00D5604A" w:rsidRDefault="00770F24" w:rsidP="00C50A3D">
            <w:pPr>
              <w:spacing w:after="0" w:line="240" w:lineRule="auto"/>
              <w:jc w:val="both"/>
              <w:rPr>
                <w:rFonts w:ascii="Times New Roman" w:eastAsia="Times New Roman" w:hAnsi="Times New Roman" w:cs="Times New Roman"/>
                <w:sz w:val="24"/>
                <w:szCs w:val="24"/>
              </w:rPr>
            </w:pPr>
          </w:p>
        </w:tc>
      </w:tr>
      <w:tr w:rsidR="00770F24" w:rsidRPr="006175FF" w:rsidTr="00404E5A">
        <w:trPr>
          <w:trHeight w:val="284"/>
        </w:trPr>
        <w:tc>
          <w:tcPr>
            <w:tcW w:w="4509" w:type="dxa"/>
            <w:shd w:val="clear" w:color="auto" w:fill="auto"/>
            <w:vAlign w:val="center"/>
          </w:tcPr>
          <w:p w:rsidR="00770F24" w:rsidRPr="00D5604A" w:rsidRDefault="00D913A1" w:rsidP="00D913A1">
            <w:pPr>
              <w:spacing w:after="0" w:line="240" w:lineRule="auto"/>
              <w:jc w:val="both"/>
              <w:rPr>
                <w:rFonts w:ascii="Times New Roman" w:eastAsia="Times New Roman" w:hAnsi="Times New Roman" w:cs="Times New Roman"/>
                <w:bCs/>
                <w:sz w:val="24"/>
                <w:szCs w:val="24"/>
              </w:rPr>
            </w:pPr>
            <w:r w:rsidRPr="00D5604A">
              <w:rPr>
                <w:rFonts w:ascii="Times New Roman" w:eastAsia="Times New Roman" w:hAnsi="Times New Roman" w:cs="Times New Roman"/>
                <w:bCs/>
                <w:sz w:val="24"/>
                <w:szCs w:val="24"/>
              </w:rPr>
              <w:t xml:space="preserve">Kontaktpersonas tālrunis, </w:t>
            </w:r>
            <w:r w:rsidR="00770F24" w:rsidRPr="00D5604A">
              <w:rPr>
                <w:rFonts w:ascii="Times New Roman" w:eastAsia="Times New Roman" w:hAnsi="Times New Roman" w:cs="Times New Roman"/>
                <w:bCs/>
                <w:sz w:val="24"/>
                <w:szCs w:val="24"/>
              </w:rPr>
              <w:t>e-pasta adrese:</w:t>
            </w:r>
          </w:p>
        </w:tc>
        <w:tc>
          <w:tcPr>
            <w:tcW w:w="4955" w:type="dxa"/>
          </w:tcPr>
          <w:p w:rsidR="00770F24" w:rsidRPr="00D5604A" w:rsidRDefault="00770F24" w:rsidP="00C50A3D">
            <w:pPr>
              <w:spacing w:after="0" w:line="240" w:lineRule="auto"/>
              <w:jc w:val="both"/>
              <w:rPr>
                <w:rFonts w:ascii="Times New Roman" w:eastAsia="Times New Roman" w:hAnsi="Times New Roman" w:cs="Times New Roman"/>
                <w:sz w:val="24"/>
                <w:szCs w:val="24"/>
              </w:rPr>
            </w:pPr>
          </w:p>
        </w:tc>
      </w:tr>
      <w:tr w:rsidR="003A699F" w:rsidRPr="003A699F" w:rsidTr="00404E5A">
        <w:trPr>
          <w:trHeight w:val="284"/>
        </w:trPr>
        <w:tc>
          <w:tcPr>
            <w:tcW w:w="9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99F" w:rsidRPr="003A699F" w:rsidRDefault="003A699F" w:rsidP="003A699F">
            <w:pPr>
              <w:spacing w:after="0" w:line="240" w:lineRule="auto"/>
              <w:jc w:val="center"/>
              <w:rPr>
                <w:rFonts w:ascii="Times New Roman" w:eastAsia="Times New Roman" w:hAnsi="Times New Roman" w:cs="Times New Roman"/>
                <w:sz w:val="24"/>
                <w:szCs w:val="24"/>
              </w:rPr>
            </w:pPr>
            <w:r w:rsidRPr="003A699F">
              <w:rPr>
                <w:rFonts w:ascii="Times New Roman" w:eastAsia="Times New Roman" w:hAnsi="Times New Roman" w:cs="Times New Roman"/>
                <w:b/>
                <w:sz w:val="24"/>
                <w:szCs w:val="24"/>
              </w:rPr>
              <w:t>Finanšu rekvizīti</w:t>
            </w:r>
          </w:p>
        </w:tc>
      </w:tr>
      <w:tr w:rsidR="003A699F" w:rsidRPr="003A699F" w:rsidTr="00404E5A">
        <w:trPr>
          <w:trHeight w:val="284"/>
        </w:trPr>
        <w:tc>
          <w:tcPr>
            <w:tcW w:w="4509" w:type="dxa"/>
            <w:tcBorders>
              <w:top w:val="single" w:sz="4" w:space="0" w:color="auto"/>
              <w:left w:val="single" w:sz="4" w:space="0" w:color="auto"/>
              <w:bottom w:val="single" w:sz="4" w:space="0" w:color="auto"/>
              <w:right w:val="single" w:sz="4" w:space="0" w:color="auto"/>
            </w:tcBorders>
            <w:shd w:val="clear" w:color="auto" w:fill="auto"/>
            <w:vAlign w:val="center"/>
          </w:tcPr>
          <w:p w:rsidR="003A699F" w:rsidRPr="003A699F" w:rsidRDefault="003A699F" w:rsidP="00A9118D">
            <w:pPr>
              <w:spacing w:after="0" w:line="240" w:lineRule="auto"/>
              <w:jc w:val="both"/>
              <w:rPr>
                <w:rFonts w:ascii="Times New Roman" w:eastAsia="Times New Roman" w:hAnsi="Times New Roman" w:cs="Times New Roman"/>
                <w:bCs/>
                <w:sz w:val="24"/>
                <w:szCs w:val="24"/>
              </w:rPr>
            </w:pPr>
            <w:r w:rsidRPr="003A699F">
              <w:rPr>
                <w:rFonts w:ascii="Times New Roman" w:eastAsia="Times New Roman" w:hAnsi="Times New Roman" w:cs="Times New Roman"/>
                <w:bCs/>
                <w:sz w:val="24"/>
                <w:szCs w:val="24"/>
              </w:rPr>
              <w:t>Konta numurs:</w:t>
            </w:r>
          </w:p>
        </w:tc>
        <w:tc>
          <w:tcPr>
            <w:tcW w:w="4955" w:type="dxa"/>
            <w:tcBorders>
              <w:top w:val="single" w:sz="4" w:space="0" w:color="auto"/>
              <w:left w:val="single" w:sz="4" w:space="0" w:color="auto"/>
              <w:bottom w:val="single" w:sz="4" w:space="0" w:color="auto"/>
              <w:right w:val="single" w:sz="4" w:space="0" w:color="auto"/>
            </w:tcBorders>
          </w:tcPr>
          <w:p w:rsidR="003A699F" w:rsidRPr="003A699F" w:rsidRDefault="003A699F" w:rsidP="00A9118D">
            <w:pPr>
              <w:spacing w:after="0" w:line="240" w:lineRule="auto"/>
              <w:jc w:val="both"/>
              <w:rPr>
                <w:rFonts w:ascii="Times New Roman" w:eastAsia="Times New Roman" w:hAnsi="Times New Roman" w:cs="Times New Roman"/>
                <w:bCs/>
                <w:sz w:val="24"/>
                <w:szCs w:val="24"/>
              </w:rPr>
            </w:pPr>
          </w:p>
        </w:tc>
      </w:tr>
      <w:tr w:rsidR="003A699F" w:rsidRPr="003A699F" w:rsidTr="00404E5A">
        <w:trPr>
          <w:trHeight w:val="284"/>
        </w:trPr>
        <w:tc>
          <w:tcPr>
            <w:tcW w:w="4509" w:type="dxa"/>
            <w:tcBorders>
              <w:top w:val="single" w:sz="4" w:space="0" w:color="auto"/>
              <w:left w:val="single" w:sz="4" w:space="0" w:color="auto"/>
              <w:bottom w:val="single" w:sz="4" w:space="0" w:color="auto"/>
              <w:right w:val="single" w:sz="4" w:space="0" w:color="auto"/>
            </w:tcBorders>
            <w:shd w:val="clear" w:color="auto" w:fill="auto"/>
            <w:vAlign w:val="center"/>
          </w:tcPr>
          <w:p w:rsidR="003A699F" w:rsidRPr="003A699F" w:rsidRDefault="003A699F" w:rsidP="00A9118D">
            <w:pPr>
              <w:spacing w:after="0" w:line="240" w:lineRule="auto"/>
              <w:jc w:val="both"/>
              <w:rPr>
                <w:rFonts w:ascii="Times New Roman" w:eastAsia="Times New Roman" w:hAnsi="Times New Roman" w:cs="Times New Roman"/>
                <w:bCs/>
                <w:sz w:val="24"/>
                <w:szCs w:val="24"/>
              </w:rPr>
            </w:pPr>
            <w:r w:rsidRPr="003A699F">
              <w:rPr>
                <w:rFonts w:ascii="Times New Roman" w:eastAsia="Times New Roman" w:hAnsi="Times New Roman" w:cs="Times New Roman"/>
                <w:bCs/>
                <w:sz w:val="24"/>
                <w:szCs w:val="24"/>
              </w:rPr>
              <w:t>Bankas nosaukums:</w:t>
            </w:r>
          </w:p>
        </w:tc>
        <w:tc>
          <w:tcPr>
            <w:tcW w:w="4955" w:type="dxa"/>
            <w:tcBorders>
              <w:top w:val="single" w:sz="4" w:space="0" w:color="auto"/>
              <w:left w:val="single" w:sz="4" w:space="0" w:color="auto"/>
              <w:bottom w:val="single" w:sz="4" w:space="0" w:color="auto"/>
              <w:right w:val="single" w:sz="4" w:space="0" w:color="auto"/>
            </w:tcBorders>
          </w:tcPr>
          <w:p w:rsidR="003A699F" w:rsidRPr="003A699F" w:rsidRDefault="003A699F" w:rsidP="00A9118D">
            <w:pPr>
              <w:spacing w:after="0" w:line="240" w:lineRule="auto"/>
              <w:jc w:val="both"/>
              <w:rPr>
                <w:rFonts w:ascii="Times New Roman" w:eastAsia="Times New Roman" w:hAnsi="Times New Roman" w:cs="Times New Roman"/>
                <w:bCs/>
                <w:sz w:val="24"/>
                <w:szCs w:val="24"/>
              </w:rPr>
            </w:pPr>
          </w:p>
        </w:tc>
      </w:tr>
      <w:tr w:rsidR="003A699F" w:rsidRPr="003A699F" w:rsidTr="00404E5A">
        <w:trPr>
          <w:trHeight w:val="284"/>
        </w:trPr>
        <w:tc>
          <w:tcPr>
            <w:tcW w:w="4509" w:type="dxa"/>
            <w:tcBorders>
              <w:top w:val="single" w:sz="4" w:space="0" w:color="auto"/>
              <w:left w:val="single" w:sz="4" w:space="0" w:color="auto"/>
              <w:bottom w:val="single" w:sz="4" w:space="0" w:color="auto"/>
              <w:right w:val="single" w:sz="4" w:space="0" w:color="auto"/>
            </w:tcBorders>
            <w:shd w:val="clear" w:color="auto" w:fill="auto"/>
            <w:vAlign w:val="center"/>
          </w:tcPr>
          <w:p w:rsidR="003A699F" w:rsidRPr="003A699F" w:rsidRDefault="003A699F" w:rsidP="00A9118D">
            <w:pPr>
              <w:spacing w:after="0" w:line="240" w:lineRule="auto"/>
              <w:jc w:val="both"/>
              <w:rPr>
                <w:rFonts w:ascii="Times New Roman" w:eastAsia="Times New Roman" w:hAnsi="Times New Roman" w:cs="Times New Roman"/>
                <w:bCs/>
                <w:sz w:val="24"/>
                <w:szCs w:val="24"/>
              </w:rPr>
            </w:pPr>
            <w:r w:rsidRPr="003A699F">
              <w:rPr>
                <w:rFonts w:ascii="Times New Roman" w:eastAsia="Times New Roman" w:hAnsi="Times New Roman" w:cs="Times New Roman"/>
                <w:bCs/>
                <w:sz w:val="24"/>
                <w:szCs w:val="24"/>
              </w:rPr>
              <w:t>Bankas kods</w:t>
            </w:r>
          </w:p>
        </w:tc>
        <w:tc>
          <w:tcPr>
            <w:tcW w:w="4955" w:type="dxa"/>
            <w:tcBorders>
              <w:top w:val="single" w:sz="4" w:space="0" w:color="auto"/>
              <w:left w:val="single" w:sz="4" w:space="0" w:color="auto"/>
              <w:bottom w:val="single" w:sz="4" w:space="0" w:color="auto"/>
              <w:right w:val="single" w:sz="4" w:space="0" w:color="auto"/>
            </w:tcBorders>
          </w:tcPr>
          <w:p w:rsidR="003A699F" w:rsidRPr="003A699F" w:rsidRDefault="003A699F" w:rsidP="00A9118D">
            <w:pPr>
              <w:spacing w:after="0" w:line="240" w:lineRule="auto"/>
              <w:jc w:val="both"/>
              <w:rPr>
                <w:rFonts w:ascii="Times New Roman" w:eastAsia="Times New Roman" w:hAnsi="Times New Roman" w:cs="Times New Roman"/>
                <w:bCs/>
                <w:sz w:val="24"/>
                <w:szCs w:val="24"/>
              </w:rPr>
            </w:pPr>
          </w:p>
        </w:tc>
      </w:tr>
      <w:tr w:rsidR="003A699F" w:rsidRPr="003A699F" w:rsidTr="00A9118D">
        <w:trPr>
          <w:trHeight w:val="333"/>
        </w:trPr>
        <w:tc>
          <w:tcPr>
            <w:tcW w:w="9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99F" w:rsidRPr="003A699F" w:rsidRDefault="003A699F" w:rsidP="003A699F">
            <w:pPr>
              <w:spacing w:after="0" w:line="240" w:lineRule="auto"/>
              <w:jc w:val="center"/>
              <w:rPr>
                <w:rFonts w:ascii="Times New Roman" w:eastAsia="Times New Roman" w:hAnsi="Times New Roman" w:cs="Times New Roman"/>
                <w:bCs/>
                <w:sz w:val="24"/>
                <w:szCs w:val="24"/>
              </w:rPr>
            </w:pPr>
            <w:r w:rsidRPr="003A699F">
              <w:rPr>
                <w:rFonts w:ascii="Times New Roman" w:eastAsia="Calibri" w:hAnsi="Times New Roman" w:cs="Times New Roman"/>
                <w:b/>
                <w:color w:val="000000"/>
                <w:sz w:val="24"/>
                <w:szCs w:val="24"/>
                <w:lang w:eastAsia="lv-LV"/>
              </w:rPr>
              <w:t>Informācija par personu, kura gadījumā, ja pretendentam tiks piedāvātas līguma slēgšanas tiesības, parakstīs līgumu</w:t>
            </w:r>
          </w:p>
        </w:tc>
      </w:tr>
      <w:tr w:rsidR="003A699F" w:rsidRPr="003A699F" w:rsidTr="00404E5A">
        <w:trPr>
          <w:trHeight w:val="284"/>
        </w:trPr>
        <w:tc>
          <w:tcPr>
            <w:tcW w:w="4509" w:type="dxa"/>
            <w:tcBorders>
              <w:top w:val="single" w:sz="4" w:space="0" w:color="auto"/>
              <w:left w:val="single" w:sz="4" w:space="0" w:color="auto"/>
              <w:bottom w:val="single" w:sz="4" w:space="0" w:color="auto"/>
              <w:right w:val="single" w:sz="4" w:space="0" w:color="auto"/>
            </w:tcBorders>
            <w:shd w:val="clear" w:color="auto" w:fill="auto"/>
            <w:vAlign w:val="center"/>
          </w:tcPr>
          <w:p w:rsidR="003A699F" w:rsidRPr="003A699F" w:rsidRDefault="003A699F" w:rsidP="003A699F">
            <w:pPr>
              <w:spacing w:after="0" w:line="240" w:lineRule="auto"/>
              <w:rPr>
                <w:rFonts w:ascii="Times New Roman" w:eastAsia="Calibri" w:hAnsi="Times New Roman" w:cs="Times New Roman"/>
                <w:bCs/>
                <w:color w:val="000000"/>
                <w:sz w:val="24"/>
                <w:szCs w:val="24"/>
                <w:lang w:eastAsia="lv-LV"/>
              </w:rPr>
            </w:pPr>
            <w:r w:rsidRPr="003A699F">
              <w:rPr>
                <w:rFonts w:ascii="Times New Roman" w:eastAsia="Calibri" w:hAnsi="Times New Roman" w:cs="Times New Roman"/>
                <w:bCs/>
                <w:color w:val="000000"/>
                <w:sz w:val="24"/>
                <w:szCs w:val="24"/>
                <w:lang w:eastAsia="lv-LV"/>
              </w:rPr>
              <w:t>Vārds, uzvārds</w:t>
            </w:r>
          </w:p>
        </w:tc>
        <w:tc>
          <w:tcPr>
            <w:tcW w:w="4955" w:type="dxa"/>
            <w:tcBorders>
              <w:top w:val="single" w:sz="4" w:space="0" w:color="auto"/>
              <w:left w:val="single" w:sz="4" w:space="0" w:color="auto"/>
              <w:bottom w:val="single" w:sz="4" w:space="0" w:color="auto"/>
              <w:right w:val="single" w:sz="4" w:space="0" w:color="auto"/>
            </w:tcBorders>
          </w:tcPr>
          <w:p w:rsidR="003A699F" w:rsidRPr="003A699F" w:rsidRDefault="003A699F" w:rsidP="00A9118D">
            <w:pPr>
              <w:spacing w:after="0" w:line="240" w:lineRule="auto"/>
              <w:jc w:val="both"/>
              <w:rPr>
                <w:rFonts w:ascii="Times New Roman" w:eastAsia="Times New Roman" w:hAnsi="Times New Roman" w:cs="Times New Roman"/>
                <w:bCs/>
                <w:sz w:val="24"/>
                <w:szCs w:val="24"/>
              </w:rPr>
            </w:pPr>
          </w:p>
        </w:tc>
      </w:tr>
      <w:tr w:rsidR="003A699F" w:rsidRPr="003A699F" w:rsidTr="00404E5A">
        <w:trPr>
          <w:trHeight w:val="284"/>
        </w:trPr>
        <w:tc>
          <w:tcPr>
            <w:tcW w:w="4509" w:type="dxa"/>
            <w:tcBorders>
              <w:top w:val="single" w:sz="4" w:space="0" w:color="auto"/>
              <w:left w:val="single" w:sz="4" w:space="0" w:color="auto"/>
              <w:bottom w:val="single" w:sz="4" w:space="0" w:color="auto"/>
              <w:right w:val="single" w:sz="4" w:space="0" w:color="auto"/>
            </w:tcBorders>
            <w:shd w:val="clear" w:color="auto" w:fill="auto"/>
            <w:vAlign w:val="center"/>
          </w:tcPr>
          <w:p w:rsidR="003A699F" w:rsidRPr="003A699F" w:rsidRDefault="003A699F" w:rsidP="003A699F">
            <w:pPr>
              <w:spacing w:after="0" w:line="240" w:lineRule="auto"/>
              <w:rPr>
                <w:rFonts w:ascii="Times New Roman" w:eastAsia="Calibri" w:hAnsi="Times New Roman" w:cs="Times New Roman"/>
                <w:b/>
                <w:color w:val="000000"/>
                <w:sz w:val="24"/>
                <w:szCs w:val="24"/>
                <w:lang w:eastAsia="lv-LV"/>
              </w:rPr>
            </w:pPr>
            <w:r w:rsidRPr="003A699F">
              <w:rPr>
                <w:rFonts w:ascii="Times New Roman" w:eastAsia="Times New Roman" w:hAnsi="Times New Roman" w:cs="Times New Roman"/>
                <w:sz w:val="24"/>
                <w:szCs w:val="24"/>
                <w:lang w:eastAsia="zh-CN"/>
              </w:rPr>
              <w:t>Ieņemamais amats</w:t>
            </w:r>
          </w:p>
        </w:tc>
        <w:tc>
          <w:tcPr>
            <w:tcW w:w="4955" w:type="dxa"/>
            <w:tcBorders>
              <w:top w:val="single" w:sz="4" w:space="0" w:color="auto"/>
              <w:left w:val="single" w:sz="4" w:space="0" w:color="auto"/>
              <w:bottom w:val="single" w:sz="4" w:space="0" w:color="auto"/>
              <w:right w:val="single" w:sz="4" w:space="0" w:color="auto"/>
            </w:tcBorders>
          </w:tcPr>
          <w:p w:rsidR="003A699F" w:rsidRPr="003A699F" w:rsidRDefault="003A699F" w:rsidP="00A9118D">
            <w:pPr>
              <w:spacing w:after="0" w:line="240" w:lineRule="auto"/>
              <w:jc w:val="both"/>
              <w:rPr>
                <w:rFonts w:ascii="Times New Roman" w:eastAsia="Times New Roman" w:hAnsi="Times New Roman" w:cs="Times New Roman"/>
                <w:bCs/>
                <w:sz w:val="24"/>
                <w:szCs w:val="24"/>
              </w:rPr>
            </w:pPr>
          </w:p>
        </w:tc>
      </w:tr>
      <w:tr w:rsidR="003A699F" w:rsidRPr="003A699F" w:rsidTr="00404E5A">
        <w:trPr>
          <w:trHeight w:val="284"/>
        </w:trPr>
        <w:tc>
          <w:tcPr>
            <w:tcW w:w="4509" w:type="dxa"/>
            <w:tcBorders>
              <w:top w:val="single" w:sz="4" w:space="0" w:color="auto"/>
              <w:left w:val="single" w:sz="4" w:space="0" w:color="auto"/>
              <w:bottom w:val="single" w:sz="4" w:space="0" w:color="auto"/>
              <w:right w:val="single" w:sz="4" w:space="0" w:color="auto"/>
            </w:tcBorders>
            <w:shd w:val="clear" w:color="auto" w:fill="auto"/>
            <w:vAlign w:val="center"/>
          </w:tcPr>
          <w:p w:rsidR="003A699F" w:rsidRPr="003A699F" w:rsidRDefault="003A699F" w:rsidP="003A699F">
            <w:pPr>
              <w:spacing w:after="0" w:line="240" w:lineRule="auto"/>
              <w:rPr>
                <w:rFonts w:ascii="Times New Roman" w:eastAsia="Calibri" w:hAnsi="Times New Roman" w:cs="Times New Roman"/>
                <w:bCs/>
                <w:color w:val="000000"/>
                <w:sz w:val="24"/>
                <w:szCs w:val="24"/>
                <w:lang w:eastAsia="lv-LV"/>
              </w:rPr>
            </w:pPr>
            <w:r w:rsidRPr="003A699F">
              <w:rPr>
                <w:rFonts w:ascii="Times New Roman" w:eastAsia="Calibri" w:hAnsi="Times New Roman" w:cs="Times New Roman"/>
                <w:bCs/>
                <w:color w:val="000000"/>
                <w:sz w:val="24"/>
                <w:szCs w:val="24"/>
                <w:lang w:eastAsia="lv-LV"/>
              </w:rPr>
              <w:t>Pārstāvības pamats (pilnvara, statūti u</w:t>
            </w:r>
            <w:r>
              <w:rPr>
                <w:rFonts w:ascii="Times New Roman" w:eastAsia="Calibri" w:hAnsi="Times New Roman" w:cs="Times New Roman"/>
                <w:bCs/>
                <w:color w:val="000000"/>
                <w:sz w:val="24"/>
                <w:szCs w:val="24"/>
                <w:lang w:eastAsia="lv-LV"/>
              </w:rPr>
              <w:t>.</w:t>
            </w:r>
            <w:r w:rsidRPr="003A699F">
              <w:rPr>
                <w:rFonts w:ascii="Times New Roman" w:eastAsia="Calibri" w:hAnsi="Times New Roman" w:cs="Times New Roman"/>
                <w:bCs/>
                <w:color w:val="000000"/>
                <w:sz w:val="24"/>
                <w:szCs w:val="24"/>
                <w:lang w:eastAsia="lv-LV"/>
              </w:rPr>
              <w:t>tml.)</w:t>
            </w:r>
          </w:p>
        </w:tc>
        <w:tc>
          <w:tcPr>
            <w:tcW w:w="4955" w:type="dxa"/>
            <w:tcBorders>
              <w:top w:val="single" w:sz="4" w:space="0" w:color="auto"/>
              <w:left w:val="single" w:sz="4" w:space="0" w:color="auto"/>
              <w:bottom w:val="single" w:sz="4" w:space="0" w:color="auto"/>
              <w:right w:val="single" w:sz="4" w:space="0" w:color="auto"/>
            </w:tcBorders>
          </w:tcPr>
          <w:p w:rsidR="003A699F" w:rsidRPr="003A699F" w:rsidRDefault="003A699F" w:rsidP="00A9118D">
            <w:pPr>
              <w:spacing w:after="0" w:line="240" w:lineRule="auto"/>
              <w:jc w:val="both"/>
              <w:rPr>
                <w:rFonts w:ascii="Times New Roman" w:eastAsia="Times New Roman" w:hAnsi="Times New Roman" w:cs="Times New Roman"/>
                <w:bCs/>
                <w:sz w:val="24"/>
                <w:szCs w:val="24"/>
              </w:rPr>
            </w:pPr>
          </w:p>
        </w:tc>
      </w:tr>
    </w:tbl>
    <w:p w:rsidR="00770F24" w:rsidRPr="003A699F" w:rsidRDefault="00770F24" w:rsidP="00770F24">
      <w:pPr>
        <w:spacing w:after="0" w:line="240" w:lineRule="auto"/>
        <w:jc w:val="both"/>
        <w:rPr>
          <w:rFonts w:ascii="Times New Roman" w:eastAsia="Times New Roman" w:hAnsi="Times New Roman" w:cs="Times New Roman"/>
          <w:i/>
          <w:iCs/>
          <w:sz w:val="24"/>
          <w:szCs w:val="24"/>
        </w:rPr>
      </w:pPr>
    </w:p>
    <w:p w:rsidR="00770F24" w:rsidRPr="00DB2996" w:rsidRDefault="00770F24" w:rsidP="00770F24">
      <w:pPr>
        <w:numPr>
          <w:ilvl w:val="0"/>
          <w:numId w:val="6"/>
        </w:numPr>
        <w:suppressAutoHyphens/>
        <w:spacing w:after="0" w:line="240" w:lineRule="auto"/>
        <w:ind w:left="426" w:hanging="426"/>
        <w:jc w:val="both"/>
        <w:rPr>
          <w:rFonts w:ascii="Times New Roman" w:eastAsia="Times New Roman" w:hAnsi="Times New Roman" w:cs="Times New Roman"/>
          <w:sz w:val="24"/>
          <w:szCs w:val="24"/>
          <w:lang w:eastAsia="lv-LV"/>
        </w:rPr>
      </w:pPr>
      <w:r w:rsidRPr="00DB2996">
        <w:rPr>
          <w:rFonts w:ascii="Times New Roman" w:eastAsia="Times New Roman" w:hAnsi="Times New Roman" w:cs="Times New Roman"/>
          <w:sz w:val="24"/>
          <w:szCs w:val="24"/>
          <w:lang w:eastAsia="lv-LV"/>
        </w:rPr>
        <w:t xml:space="preserve">Saskaņā ar Nolikumu, es, apakšā parakstījies apliecinu, ka uz </w:t>
      </w:r>
      <w:r w:rsidRPr="00DB2996">
        <w:rPr>
          <w:rFonts w:ascii="Times New Roman" w:eastAsia="Times New Roman" w:hAnsi="Times New Roman" w:cs="Times New Roman"/>
          <w:i/>
          <w:sz w:val="24"/>
          <w:szCs w:val="24"/>
          <w:lang w:eastAsia="lv-LV"/>
        </w:rPr>
        <w:t>&lt;pretendenta nosaukums&gt;</w:t>
      </w:r>
      <w:r w:rsidRPr="00DB2996">
        <w:rPr>
          <w:rFonts w:ascii="Times New Roman" w:eastAsia="Times New Roman" w:hAnsi="Times New Roman" w:cs="Times New Roman"/>
          <w:sz w:val="24"/>
          <w:szCs w:val="24"/>
          <w:lang w:eastAsia="lv-LV"/>
        </w:rPr>
        <w:t xml:space="preserve"> neattiecas PIL 42. panta pirmajā daļā minētie nosacījumi.</w:t>
      </w:r>
    </w:p>
    <w:p w:rsidR="00770F24" w:rsidRPr="00DB2996" w:rsidRDefault="00770F24" w:rsidP="00A9286D">
      <w:pPr>
        <w:numPr>
          <w:ilvl w:val="0"/>
          <w:numId w:val="6"/>
        </w:numPr>
        <w:suppressAutoHyphens/>
        <w:spacing w:after="0" w:line="240" w:lineRule="auto"/>
        <w:ind w:left="426" w:hanging="426"/>
        <w:jc w:val="both"/>
        <w:rPr>
          <w:rFonts w:ascii="Times New Roman" w:eastAsia="Times New Roman" w:hAnsi="Times New Roman" w:cs="Times New Roman"/>
          <w:sz w:val="24"/>
          <w:szCs w:val="24"/>
          <w:lang w:eastAsia="lv-LV"/>
        </w:rPr>
      </w:pPr>
      <w:r w:rsidRPr="00DB2996">
        <w:rPr>
          <w:rFonts w:ascii="Times New Roman" w:eastAsia="Times New Roman" w:hAnsi="Times New Roman" w:cs="Times New Roman"/>
          <w:i/>
          <w:sz w:val="24"/>
          <w:szCs w:val="24"/>
        </w:rPr>
        <w:t>&lt;pretendenta nosaukums&gt;</w:t>
      </w:r>
      <w:r w:rsidRPr="00DB2996">
        <w:rPr>
          <w:rFonts w:ascii="Times New Roman" w:eastAsia="Times New Roman" w:hAnsi="Times New Roman" w:cs="Times New Roman"/>
          <w:sz w:val="24"/>
          <w:szCs w:val="24"/>
        </w:rPr>
        <w:t xml:space="preserve"> (turpmāk – pretendents) piekrīt atklāta konkursa</w:t>
      </w:r>
      <w:r w:rsidRPr="0037558E">
        <w:rPr>
          <w:rFonts w:ascii="Times New Roman" w:eastAsia="Times New Roman" w:hAnsi="Times New Roman" w:cs="Times New Roman"/>
          <w:sz w:val="24"/>
          <w:szCs w:val="24"/>
        </w:rPr>
        <w:t>„</w:t>
      </w:r>
      <w:r w:rsidR="00991761" w:rsidRPr="00A9286D">
        <w:rPr>
          <w:rFonts w:ascii="Times New Roman" w:hAnsi="Times New Roman" w:cs="Times New Roman"/>
          <w:sz w:val="24"/>
          <w:szCs w:val="24"/>
        </w:rPr>
        <w:t>Vienreizlietojamās sterilās operācijas veļas un vienreizlietojamo ķirurģisko halātu piegāde</w:t>
      </w:r>
      <w:r w:rsidRPr="0037558E">
        <w:rPr>
          <w:rFonts w:ascii="Times New Roman" w:eastAsia="Times New Roman" w:hAnsi="Times New Roman" w:cs="Times New Roman"/>
          <w:sz w:val="24"/>
          <w:szCs w:val="24"/>
        </w:rPr>
        <w:t>”</w:t>
      </w:r>
      <w:r w:rsidRPr="00DB2996">
        <w:rPr>
          <w:rFonts w:ascii="Times New Roman" w:eastAsia="Times New Roman" w:hAnsi="Times New Roman" w:cs="Times New Roman"/>
          <w:sz w:val="24"/>
          <w:szCs w:val="24"/>
        </w:rPr>
        <w:t xml:space="preserve"> (iepirkuma identifikācijas Nr. VSIA TOS 201</w:t>
      </w:r>
      <w:r w:rsidR="00E64EDE">
        <w:rPr>
          <w:rFonts w:ascii="Times New Roman" w:eastAsia="Times New Roman" w:hAnsi="Times New Roman" w:cs="Times New Roman"/>
          <w:sz w:val="24"/>
          <w:szCs w:val="24"/>
        </w:rPr>
        <w:t>9</w:t>
      </w:r>
      <w:r w:rsidRPr="00DB2996">
        <w:rPr>
          <w:rFonts w:ascii="Times New Roman" w:eastAsia="Times New Roman" w:hAnsi="Times New Roman" w:cs="Times New Roman"/>
          <w:sz w:val="24"/>
          <w:szCs w:val="24"/>
        </w:rPr>
        <w:t>/</w:t>
      </w:r>
      <w:r w:rsidR="00991761">
        <w:rPr>
          <w:rFonts w:ascii="Times New Roman" w:eastAsia="Times New Roman" w:hAnsi="Times New Roman" w:cs="Times New Roman"/>
          <w:sz w:val="24"/>
          <w:szCs w:val="24"/>
        </w:rPr>
        <w:t>9</w:t>
      </w:r>
      <w:r w:rsidRPr="00DB2996">
        <w:rPr>
          <w:rFonts w:ascii="Times New Roman" w:eastAsia="Times New Roman" w:hAnsi="Times New Roman" w:cs="Times New Roman"/>
          <w:sz w:val="24"/>
          <w:szCs w:val="24"/>
        </w:rPr>
        <w:t>K) Nolikuma noteikumiem ar visiem pielikumiem un garantē Nolikuma prasību izpildi. Nolikums ir skaidrs un saprotams.</w:t>
      </w:r>
    </w:p>
    <w:p w:rsidR="00770F24" w:rsidRPr="00DB2996" w:rsidRDefault="00770F24" w:rsidP="00770F24">
      <w:pPr>
        <w:numPr>
          <w:ilvl w:val="0"/>
          <w:numId w:val="6"/>
        </w:numPr>
        <w:suppressAutoHyphens/>
        <w:spacing w:after="0" w:line="240" w:lineRule="auto"/>
        <w:ind w:left="426" w:hanging="426"/>
        <w:jc w:val="both"/>
        <w:rPr>
          <w:rFonts w:ascii="Times New Roman" w:eastAsia="Times New Roman" w:hAnsi="Times New Roman" w:cs="Times New Roman"/>
          <w:sz w:val="24"/>
          <w:szCs w:val="24"/>
        </w:rPr>
      </w:pPr>
      <w:r w:rsidRPr="00DB2996">
        <w:rPr>
          <w:rFonts w:ascii="Times New Roman" w:eastAsia="Times New Roman" w:hAnsi="Times New Roman" w:cs="Times New Roman"/>
          <w:sz w:val="24"/>
          <w:szCs w:val="24"/>
        </w:rPr>
        <w:t>Apliecinām, ka visas par pretendentu un Piedāvājumu sniegtās ziņas ir patiesas.</w:t>
      </w:r>
    </w:p>
    <w:p w:rsidR="00770F24" w:rsidRPr="006175FF" w:rsidRDefault="00770F24" w:rsidP="00770F24">
      <w:pPr>
        <w:numPr>
          <w:ilvl w:val="0"/>
          <w:numId w:val="6"/>
        </w:numPr>
        <w:suppressAutoHyphen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6175FF">
        <w:rPr>
          <w:rFonts w:ascii="Times New Roman" w:eastAsia="Times New Roman" w:hAnsi="Times New Roman" w:cs="Times New Roman"/>
          <w:sz w:val="24"/>
          <w:szCs w:val="24"/>
        </w:rPr>
        <w:t>retendents apņemas piegādāt preci saskaņā ar tehnisko specifikāciju, kā arī pretendenta kvalifikācija un tā piedāvājums atbilst Nolikumā norādītajām prasībām iepirkuma priekšmeta</w:t>
      </w:r>
      <w:r>
        <w:rPr>
          <w:rFonts w:ascii="Times New Roman" w:eastAsia="Times New Roman" w:hAnsi="Times New Roman" w:cs="Times New Roman"/>
          <w:sz w:val="24"/>
          <w:szCs w:val="24"/>
        </w:rPr>
        <w:t>m.</w:t>
      </w:r>
    </w:p>
    <w:p w:rsidR="00770F24" w:rsidRDefault="00770F24" w:rsidP="00107854">
      <w:pPr>
        <w:numPr>
          <w:ilvl w:val="0"/>
          <w:numId w:val="6"/>
        </w:numPr>
        <w:suppressAutoHyphen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Pr="006175FF">
        <w:rPr>
          <w:rFonts w:ascii="Times New Roman" w:eastAsia="Times New Roman" w:hAnsi="Times New Roman" w:cs="Times New Roman"/>
          <w:sz w:val="24"/>
          <w:szCs w:val="24"/>
        </w:rPr>
        <w:t>īguma slēgšanas tiesību piešķiršanas gadījumā, apņemas slēgt līgumu un izpildīt visus šī līguma nosacījumus.</w:t>
      </w:r>
    </w:p>
    <w:p w:rsidR="00404E5A" w:rsidRDefault="00404E5A" w:rsidP="00404E5A">
      <w:pPr>
        <w:suppressAutoHyphens/>
        <w:spacing w:after="0" w:line="240" w:lineRule="auto"/>
        <w:ind w:left="426"/>
        <w:jc w:val="both"/>
        <w:rPr>
          <w:rFonts w:ascii="Times New Roman" w:eastAsia="Times New Roman" w:hAnsi="Times New Roman" w:cs="Times New Roman"/>
          <w:sz w:val="24"/>
          <w:szCs w:val="24"/>
        </w:rPr>
      </w:pPr>
    </w:p>
    <w:p w:rsidR="0038747B" w:rsidRPr="00107854" w:rsidRDefault="0038747B" w:rsidP="0038747B">
      <w:pPr>
        <w:suppressAutoHyphens/>
        <w:spacing w:after="0" w:line="240" w:lineRule="auto"/>
        <w:ind w:left="426"/>
        <w:jc w:val="both"/>
        <w:rPr>
          <w:rFonts w:ascii="Times New Roman" w:eastAsia="Times New Roman" w:hAnsi="Times New Roman" w:cs="Times New Roman"/>
          <w:sz w:val="24"/>
          <w:szCs w:val="24"/>
        </w:rPr>
      </w:pPr>
    </w:p>
    <w:tbl>
      <w:tblPr>
        <w:tblW w:w="0" w:type="auto"/>
        <w:tblInd w:w="534" w:type="dxa"/>
        <w:tblLayout w:type="fixed"/>
        <w:tblLook w:val="04A0"/>
      </w:tblPr>
      <w:tblGrid>
        <w:gridCol w:w="2630"/>
        <w:gridCol w:w="2630"/>
        <w:gridCol w:w="2631"/>
      </w:tblGrid>
      <w:tr w:rsidR="00107854" w:rsidRPr="00897783" w:rsidTr="0038747B">
        <w:trPr>
          <w:trHeight w:val="491"/>
        </w:trPr>
        <w:tc>
          <w:tcPr>
            <w:tcW w:w="2630" w:type="dxa"/>
            <w:hideMark/>
          </w:tcPr>
          <w:p w:rsidR="00107854" w:rsidRPr="00897783" w:rsidRDefault="00107854" w:rsidP="00A9118D">
            <w:pPr>
              <w:suppressAutoHyphens/>
              <w:autoSpaceDE w:val="0"/>
              <w:spacing w:after="0" w:line="240" w:lineRule="auto"/>
              <w:jc w:val="both"/>
              <w:rPr>
                <w:rFonts w:ascii="Times New Roman" w:eastAsia="Calibri" w:hAnsi="Times New Roman" w:cs="Times New Roman"/>
                <w:color w:val="000000"/>
                <w:sz w:val="20"/>
                <w:szCs w:val="20"/>
                <w:lang w:eastAsia="lv-LV"/>
              </w:rPr>
            </w:pPr>
            <w:r w:rsidRPr="00897783">
              <w:rPr>
                <w:rFonts w:ascii="Times New Roman" w:eastAsia="Calibri" w:hAnsi="Times New Roman" w:cs="Times New Roman"/>
                <w:color w:val="000000"/>
                <w:sz w:val="20"/>
                <w:szCs w:val="20"/>
                <w:lang w:eastAsia="lv-LV"/>
              </w:rPr>
              <w:t>_________________</w:t>
            </w:r>
          </w:p>
          <w:p w:rsidR="00107854" w:rsidRPr="0038747B" w:rsidRDefault="00107854" w:rsidP="0038747B">
            <w:pPr>
              <w:suppressAutoHyphens/>
              <w:autoSpaceDE w:val="0"/>
              <w:spacing w:after="0" w:line="240" w:lineRule="auto"/>
              <w:ind w:left="884"/>
              <w:jc w:val="both"/>
              <w:rPr>
                <w:rFonts w:ascii="Times New Roman" w:eastAsia="Calibri" w:hAnsi="Times New Roman" w:cs="Times New Roman"/>
                <w:color w:val="000000"/>
                <w:sz w:val="20"/>
                <w:szCs w:val="20"/>
                <w:vertAlign w:val="superscript"/>
                <w:lang w:eastAsia="lv-LV"/>
              </w:rPr>
            </w:pPr>
            <w:r w:rsidRPr="0038747B">
              <w:rPr>
                <w:rFonts w:ascii="Times New Roman" w:eastAsia="Calibri" w:hAnsi="Times New Roman" w:cs="Times New Roman"/>
                <w:color w:val="000000"/>
                <w:sz w:val="20"/>
                <w:szCs w:val="20"/>
                <w:vertAlign w:val="superscript"/>
                <w:lang w:eastAsia="lv-LV"/>
              </w:rPr>
              <w:t xml:space="preserve">Amata nosaukums </w:t>
            </w:r>
          </w:p>
        </w:tc>
        <w:tc>
          <w:tcPr>
            <w:tcW w:w="2630" w:type="dxa"/>
          </w:tcPr>
          <w:p w:rsidR="00107854" w:rsidRPr="00897783" w:rsidRDefault="0038747B" w:rsidP="0038747B">
            <w:pPr>
              <w:suppressAutoHyphens/>
              <w:autoSpaceDE w:val="0"/>
              <w:spacing w:after="0" w:line="240" w:lineRule="auto"/>
              <w:jc w:val="center"/>
              <w:rPr>
                <w:rFonts w:ascii="Times New Roman" w:eastAsia="Calibri" w:hAnsi="Times New Roman" w:cs="Times New Roman"/>
                <w:color w:val="000000"/>
                <w:sz w:val="20"/>
                <w:szCs w:val="20"/>
                <w:lang w:eastAsia="lv-LV"/>
              </w:rPr>
            </w:pPr>
            <w:r>
              <w:rPr>
                <w:rFonts w:ascii="Times New Roman" w:eastAsia="Calibri" w:hAnsi="Times New Roman" w:cs="Times New Roman"/>
                <w:color w:val="000000"/>
                <w:sz w:val="20"/>
                <w:szCs w:val="20"/>
                <w:lang w:eastAsia="lv-LV"/>
              </w:rPr>
              <w:t>(</w:t>
            </w:r>
            <w:r w:rsidR="00107854" w:rsidRPr="00897783">
              <w:rPr>
                <w:rFonts w:ascii="Times New Roman" w:eastAsia="Calibri" w:hAnsi="Times New Roman" w:cs="Times New Roman"/>
                <w:color w:val="000000"/>
                <w:sz w:val="20"/>
                <w:szCs w:val="20"/>
                <w:lang w:eastAsia="lv-LV"/>
              </w:rPr>
              <w:t>paraksts</w:t>
            </w:r>
            <w:r>
              <w:rPr>
                <w:rFonts w:ascii="Times New Roman" w:eastAsia="Calibri" w:hAnsi="Times New Roman" w:cs="Times New Roman"/>
                <w:color w:val="000000"/>
                <w:sz w:val="20"/>
                <w:szCs w:val="20"/>
                <w:lang w:eastAsia="lv-LV"/>
              </w:rPr>
              <w:t>)</w:t>
            </w:r>
          </w:p>
        </w:tc>
        <w:tc>
          <w:tcPr>
            <w:tcW w:w="2631" w:type="dxa"/>
            <w:hideMark/>
          </w:tcPr>
          <w:p w:rsidR="00107854" w:rsidRPr="00897783" w:rsidRDefault="00107854" w:rsidP="00A9118D">
            <w:pPr>
              <w:suppressAutoHyphens/>
              <w:autoSpaceDE w:val="0"/>
              <w:spacing w:after="0" w:line="240" w:lineRule="auto"/>
              <w:jc w:val="both"/>
              <w:rPr>
                <w:rFonts w:ascii="Times New Roman" w:eastAsia="Calibri" w:hAnsi="Times New Roman" w:cs="Times New Roman"/>
                <w:color w:val="000000"/>
                <w:sz w:val="20"/>
                <w:szCs w:val="20"/>
                <w:lang w:eastAsia="lv-LV"/>
              </w:rPr>
            </w:pPr>
            <w:r w:rsidRPr="00897783">
              <w:rPr>
                <w:rFonts w:ascii="Times New Roman" w:eastAsia="Calibri" w:hAnsi="Times New Roman" w:cs="Times New Roman"/>
                <w:color w:val="000000"/>
                <w:sz w:val="20"/>
                <w:szCs w:val="20"/>
                <w:lang w:eastAsia="lv-LV"/>
              </w:rPr>
              <w:t>__________________</w:t>
            </w:r>
          </w:p>
          <w:p w:rsidR="00107854" w:rsidRPr="0038747B" w:rsidRDefault="00107854" w:rsidP="0038747B">
            <w:pPr>
              <w:suppressAutoHyphens/>
              <w:autoSpaceDE w:val="0"/>
              <w:spacing w:after="0" w:line="240" w:lineRule="auto"/>
              <w:ind w:left="1010"/>
              <w:jc w:val="both"/>
              <w:rPr>
                <w:rFonts w:ascii="Times New Roman" w:eastAsia="Times New Roman" w:hAnsi="Times New Roman" w:cs="Times New Roman"/>
                <w:sz w:val="24"/>
                <w:szCs w:val="24"/>
                <w:vertAlign w:val="superscript"/>
                <w:lang w:val="en-US" w:eastAsia="zh-CN"/>
              </w:rPr>
            </w:pPr>
            <w:r w:rsidRPr="0038747B">
              <w:rPr>
                <w:rFonts w:ascii="Times New Roman" w:eastAsia="Calibri" w:hAnsi="Times New Roman" w:cs="Times New Roman"/>
                <w:color w:val="000000"/>
                <w:sz w:val="20"/>
                <w:szCs w:val="20"/>
                <w:vertAlign w:val="superscript"/>
                <w:lang w:eastAsia="lv-LV"/>
              </w:rPr>
              <w:t xml:space="preserve">Paraksta atšifrējums </w:t>
            </w:r>
          </w:p>
        </w:tc>
      </w:tr>
    </w:tbl>
    <w:p w:rsidR="00404E5A" w:rsidRDefault="00404E5A" w:rsidP="00D913A1">
      <w:pPr>
        <w:tabs>
          <w:tab w:val="center" w:pos="4153"/>
          <w:tab w:val="right" w:pos="8306"/>
        </w:tabs>
        <w:spacing w:after="0" w:line="240" w:lineRule="auto"/>
        <w:jc w:val="center"/>
        <w:rPr>
          <w:rFonts w:ascii="Times New Roman" w:eastAsia="Times New Roman" w:hAnsi="Times New Roman" w:cs="Times New Roman"/>
          <w:kern w:val="3"/>
          <w:sz w:val="18"/>
          <w:szCs w:val="18"/>
          <w:lang w:eastAsia="lv-LV"/>
        </w:rPr>
      </w:pPr>
    </w:p>
    <w:p w:rsidR="00404E5A" w:rsidRDefault="00404E5A" w:rsidP="00D913A1">
      <w:pPr>
        <w:tabs>
          <w:tab w:val="center" w:pos="4153"/>
          <w:tab w:val="right" w:pos="8306"/>
        </w:tabs>
        <w:spacing w:after="0" w:line="240" w:lineRule="auto"/>
        <w:jc w:val="center"/>
        <w:rPr>
          <w:rFonts w:ascii="Times New Roman" w:eastAsia="Times New Roman" w:hAnsi="Times New Roman" w:cs="Times New Roman"/>
          <w:kern w:val="3"/>
          <w:sz w:val="18"/>
          <w:szCs w:val="18"/>
          <w:lang w:eastAsia="lv-LV"/>
        </w:rPr>
      </w:pPr>
    </w:p>
    <w:p w:rsidR="00770F24" w:rsidRPr="006175FF" w:rsidRDefault="00770F24" w:rsidP="00D913A1">
      <w:pPr>
        <w:tabs>
          <w:tab w:val="center" w:pos="4153"/>
          <w:tab w:val="right" w:pos="8306"/>
        </w:tabs>
        <w:spacing w:after="0" w:line="240" w:lineRule="auto"/>
        <w:jc w:val="center"/>
        <w:rPr>
          <w:rFonts w:ascii="Times New Roman" w:eastAsia="Times New Roman" w:hAnsi="Times New Roman" w:cs="Times New Roman"/>
          <w:sz w:val="24"/>
          <w:szCs w:val="24"/>
        </w:rPr>
      </w:pPr>
      <w:r w:rsidRPr="006175FF">
        <w:rPr>
          <w:rFonts w:ascii="Times New Roman" w:eastAsia="Times New Roman" w:hAnsi="Times New Roman" w:cs="Times New Roman"/>
          <w:kern w:val="3"/>
          <w:sz w:val="18"/>
          <w:szCs w:val="18"/>
          <w:lang w:eastAsia="lv-LV"/>
        </w:rPr>
        <w:t>DOKUMENTS PARAKSTĪTS AR DROŠU ELEKTRONISKO PARAKSTU UN SATUR LAIKA ZĪMOGU</w:t>
      </w:r>
    </w:p>
    <w:p w:rsidR="00770F24" w:rsidRPr="006175FF" w:rsidRDefault="00770F24" w:rsidP="00770F24">
      <w:pPr>
        <w:spacing w:after="0" w:line="240" w:lineRule="auto"/>
        <w:jc w:val="right"/>
        <w:rPr>
          <w:rFonts w:ascii="Times New Roman" w:eastAsia="Times New Roman" w:hAnsi="Times New Roman" w:cs="Times New Roman"/>
          <w:b/>
          <w:sz w:val="24"/>
          <w:szCs w:val="24"/>
        </w:rPr>
        <w:sectPr w:rsidR="00770F24" w:rsidRPr="006175FF" w:rsidSect="00EE041C">
          <w:footerReference w:type="default" r:id="rId16"/>
          <w:pgSz w:w="11907" w:h="16840" w:code="9"/>
          <w:pgMar w:top="993" w:right="1134" w:bottom="1276" w:left="1418" w:header="709" w:footer="709" w:gutter="0"/>
          <w:cols w:space="708"/>
          <w:titlePg/>
          <w:docGrid w:linePitch="360"/>
        </w:sectPr>
      </w:pPr>
    </w:p>
    <w:p w:rsidR="00977602" w:rsidRPr="00D8026E" w:rsidRDefault="00977602" w:rsidP="00977602">
      <w:pPr>
        <w:spacing w:after="0" w:line="240" w:lineRule="auto"/>
        <w:jc w:val="right"/>
        <w:rPr>
          <w:rFonts w:ascii="Times New Roman" w:eastAsia="Times New Roman" w:hAnsi="Times New Roman" w:cs="Times New Roman"/>
          <w:b/>
          <w:sz w:val="23"/>
          <w:szCs w:val="23"/>
        </w:rPr>
      </w:pPr>
      <w:r w:rsidRPr="00D8026E">
        <w:rPr>
          <w:rFonts w:ascii="Times New Roman" w:eastAsia="Times New Roman" w:hAnsi="Times New Roman" w:cs="Times New Roman"/>
          <w:b/>
          <w:sz w:val="23"/>
          <w:szCs w:val="23"/>
        </w:rPr>
        <w:lastRenderedPageBreak/>
        <w:t>Pielikums Nr. 2</w:t>
      </w:r>
    </w:p>
    <w:p w:rsidR="00977602" w:rsidRPr="00D8026E" w:rsidRDefault="00977602" w:rsidP="00977602">
      <w:pPr>
        <w:spacing w:after="0" w:line="240" w:lineRule="auto"/>
        <w:jc w:val="both"/>
        <w:rPr>
          <w:rFonts w:ascii="Times New Roman" w:eastAsia="Times New Roman" w:hAnsi="Times New Roman" w:cs="Times New Roman"/>
          <w:sz w:val="23"/>
          <w:szCs w:val="23"/>
        </w:rPr>
      </w:pPr>
    </w:p>
    <w:p w:rsidR="00977602" w:rsidRPr="00D8026E" w:rsidRDefault="00977602" w:rsidP="00977602">
      <w:pPr>
        <w:spacing w:after="0" w:line="240" w:lineRule="auto"/>
        <w:jc w:val="center"/>
        <w:rPr>
          <w:rFonts w:ascii="Times New Roman" w:eastAsia="Times New Roman" w:hAnsi="Times New Roman" w:cs="Times New Roman"/>
          <w:b/>
          <w:sz w:val="23"/>
          <w:szCs w:val="23"/>
        </w:rPr>
      </w:pPr>
      <w:r w:rsidRPr="00D8026E">
        <w:rPr>
          <w:rFonts w:ascii="Times New Roman" w:eastAsia="Times New Roman" w:hAnsi="Times New Roman" w:cs="Times New Roman"/>
          <w:sz w:val="23"/>
          <w:szCs w:val="23"/>
        </w:rPr>
        <w:t>Atklāta konkursa</w:t>
      </w:r>
    </w:p>
    <w:p w:rsidR="003E4BEC" w:rsidRPr="00B71E10" w:rsidRDefault="00977602" w:rsidP="003E4BEC">
      <w:pPr>
        <w:pStyle w:val="Heading3"/>
      </w:pPr>
      <w:r w:rsidRPr="00D8026E">
        <w:rPr>
          <w:sz w:val="23"/>
          <w:szCs w:val="23"/>
        </w:rPr>
        <w:t>“</w:t>
      </w:r>
      <w:r w:rsidR="003E4BEC" w:rsidRPr="00B71E10">
        <w:t>Vienreizlietojamās sterilās operācijas veļas un vienreizlietojamo</w:t>
      </w:r>
    </w:p>
    <w:p w:rsidR="00977602" w:rsidRPr="00D8026E" w:rsidRDefault="003E4BEC" w:rsidP="003E4BEC">
      <w:pPr>
        <w:pStyle w:val="Heading3"/>
        <w:rPr>
          <w:b w:val="0"/>
          <w:bCs w:val="0"/>
          <w:color w:val="000000"/>
          <w:sz w:val="23"/>
          <w:szCs w:val="23"/>
          <w:lang w:eastAsia="lv-LV"/>
        </w:rPr>
      </w:pPr>
      <w:r w:rsidRPr="00B71E10">
        <w:t>ķirurģisko halātu piegāde</w:t>
      </w:r>
      <w:r w:rsidR="00977602" w:rsidRPr="00D8026E">
        <w:rPr>
          <w:b w:val="0"/>
          <w:bCs w:val="0"/>
          <w:color w:val="000000"/>
          <w:sz w:val="23"/>
          <w:szCs w:val="23"/>
          <w:lang w:eastAsia="lv-LV"/>
        </w:rPr>
        <w:t>”,</w:t>
      </w:r>
    </w:p>
    <w:p w:rsidR="00977602" w:rsidRPr="00D8026E" w:rsidRDefault="00977602" w:rsidP="00977602">
      <w:pPr>
        <w:spacing w:after="0" w:line="240" w:lineRule="auto"/>
        <w:jc w:val="center"/>
        <w:rPr>
          <w:rFonts w:ascii="Times New Roman" w:eastAsia="Times New Roman" w:hAnsi="Times New Roman" w:cs="Times New Roman"/>
          <w:sz w:val="23"/>
          <w:szCs w:val="23"/>
        </w:rPr>
      </w:pPr>
      <w:r w:rsidRPr="00D8026E">
        <w:rPr>
          <w:rFonts w:ascii="Times New Roman" w:eastAsia="Times New Roman" w:hAnsi="Times New Roman" w:cs="Times New Roman"/>
          <w:bCs/>
          <w:color w:val="000000"/>
          <w:sz w:val="23"/>
          <w:szCs w:val="23"/>
          <w:lang w:eastAsia="lv-LV"/>
        </w:rPr>
        <w:t>identifikācijas Nr. VSIA TOS 201</w:t>
      </w:r>
      <w:r w:rsidR="00AB76E8">
        <w:rPr>
          <w:rFonts w:ascii="Times New Roman" w:eastAsia="Times New Roman" w:hAnsi="Times New Roman" w:cs="Times New Roman"/>
          <w:bCs/>
          <w:color w:val="000000"/>
          <w:sz w:val="23"/>
          <w:szCs w:val="23"/>
          <w:lang w:eastAsia="lv-LV"/>
        </w:rPr>
        <w:t>9</w:t>
      </w:r>
      <w:r w:rsidRPr="00D8026E">
        <w:rPr>
          <w:rFonts w:ascii="Times New Roman" w:eastAsia="Times New Roman" w:hAnsi="Times New Roman" w:cs="Times New Roman"/>
          <w:bCs/>
          <w:color w:val="000000"/>
          <w:sz w:val="23"/>
          <w:szCs w:val="23"/>
          <w:lang w:eastAsia="lv-LV"/>
        </w:rPr>
        <w:t>/</w:t>
      </w:r>
      <w:r w:rsidR="00495003">
        <w:rPr>
          <w:rFonts w:ascii="Times New Roman" w:eastAsia="Times New Roman" w:hAnsi="Times New Roman" w:cs="Times New Roman"/>
          <w:bCs/>
          <w:color w:val="000000"/>
          <w:sz w:val="23"/>
          <w:szCs w:val="23"/>
          <w:lang w:eastAsia="lv-LV"/>
        </w:rPr>
        <w:t>9K</w:t>
      </w:r>
    </w:p>
    <w:p w:rsidR="00977602" w:rsidRPr="00D8026E" w:rsidRDefault="00977602" w:rsidP="00FE5F9D">
      <w:pPr>
        <w:tabs>
          <w:tab w:val="left" w:pos="1333"/>
          <w:tab w:val="left" w:pos="7753"/>
          <w:tab w:val="left" w:pos="8993"/>
          <w:tab w:val="left" w:pos="10393"/>
          <w:tab w:val="left" w:pos="11593"/>
          <w:tab w:val="left" w:pos="12833"/>
        </w:tabs>
        <w:spacing w:after="0" w:line="240" w:lineRule="auto"/>
        <w:jc w:val="both"/>
        <w:rPr>
          <w:rFonts w:ascii="Times New Roman" w:eastAsia="Times New Roman" w:hAnsi="Times New Roman" w:cs="Times New Roman"/>
          <w:bCs/>
          <w:color w:val="000000"/>
          <w:sz w:val="23"/>
          <w:szCs w:val="23"/>
          <w:lang w:eastAsia="lv-LV"/>
        </w:rPr>
      </w:pPr>
    </w:p>
    <w:p w:rsidR="00977602" w:rsidRPr="00D8026E" w:rsidRDefault="00977602" w:rsidP="00766830">
      <w:pPr>
        <w:spacing w:after="0" w:line="288" w:lineRule="auto"/>
        <w:jc w:val="center"/>
        <w:rPr>
          <w:rFonts w:ascii="Times New Roman" w:hAnsi="Times New Roman" w:cs="Times New Roman"/>
          <w:b/>
          <w:sz w:val="23"/>
          <w:szCs w:val="23"/>
        </w:rPr>
      </w:pPr>
      <w:r w:rsidRPr="00D8026E">
        <w:rPr>
          <w:rFonts w:ascii="Times New Roman" w:hAnsi="Times New Roman" w:cs="Times New Roman"/>
          <w:b/>
          <w:sz w:val="23"/>
          <w:szCs w:val="23"/>
        </w:rPr>
        <w:t>TEHNISKĀ SPECIFIKĀCIJA</w:t>
      </w:r>
    </w:p>
    <w:p w:rsidR="00FE5F9D" w:rsidRPr="00D8026E" w:rsidRDefault="00FE5F9D" w:rsidP="00977602">
      <w:pPr>
        <w:spacing w:after="0" w:line="288" w:lineRule="auto"/>
        <w:rPr>
          <w:rFonts w:ascii="Times New Roman" w:hAnsi="Times New Roman" w:cs="Times New Roman"/>
          <w:b/>
          <w:sz w:val="23"/>
          <w:szCs w:val="23"/>
        </w:rPr>
      </w:pPr>
    </w:p>
    <w:p w:rsidR="009007E3" w:rsidRPr="00230EFF" w:rsidRDefault="009007E3" w:rsidP="009007E3">
      <w:pPr>
        <w:spacing w:after="0" w:line="240" w:lineRule="auto"/>
        <w:jc w:val="both"/>
        <w:rPr>
          <w:rFonts w:ascii="Times New Roman" w:hAnsi="Times New Roman" w:cs="Times New Roman"/>
          <w:b/>
          <w:caps/>
          <w:sz w:val="23"/>
          <w:szCs w:val="23"/>
          <w:u w:val="single"/>
        </w:rPr>
      </w:pPr>
      <w:r w:rsidRPr="00230EFF">
        <w:rPr>
          <w:rFonts w:ascii="Times New Roman" w:hAnsi="Times New Roman" w:cs="Times New Roman"/>
          <w:b/>
          <w:caps/>
          <w:sz w:val="23"/>
          <w:szCs w:val="23"/>
          <w:u w:val="single"/>
        </w:rPr>
        <w:t>Kopējās prasības</w:t>
      </w:r>
    </w:p>
    <w:p w:rsidR="009007E3" w:rsidRPr="00230EFF" w:rsidRDefault="009007E3" w:rsidP="009007E3">
      <w:pPr>
        <w:spacing w:after="0" w:line="240" w:lineRule="auto"/>
        <w:jc w:val="both"/>
        <w:rPr>
          <w:rFonts w:ascii="Times New Roman" w:hAnsi="Times New Roman" w:cs="Times New Roman"/>
          <w:b/>
          <w:caps/>
          <w:sz w:val="23"/>
          <w:szCs w:val="23"/>
        </w:rPr>
      </w:pPr>
    </w:p>
    <w:p w:rsidR="009007E3" w:rsidRPr="00230EFF" w:rsidRDefault="009007E3" w:rsidP="0041591E">
      <w:pPr>
        <w:numPr>
          <w:ilvl w:val="0"/>
          <w:numId w:val="22"/>
        </w:numPr>
        <w:tabs>
          <w:tab w:val="left" w:pos="480"/>
        </w:tabs>
        <w:suppressAutoHyphens/>
        <w:autoSpaceDN w:val="0"/>
        <w:spacing w:after="0" w:line="240" w:lineRule="auto"/>
        <w:ind w:left="480" w:hanging="482"/>
        <w:jc w:val="both"/>
        <w:textAlignment w:val="baseline"/>
        <w:rPr>
          <w:rFonts w:ascii="Times New Roman" w:hAnsi="Times New Roman" w:cs="Times New Roman"/>
          <w:b/>
          <w:sz w:val="23"/>
          <w:szCs w:val="23"/>
        </w:rPr>
      </w:pPr>
      <w:r>
        <w:rPr>
          <w:rFonts w:ascii="Times New Roman" w:hAnsi="Times New Roman" w:cs="Times New Roman"/>
          <w:b/>
          <w:sz w:val="23"/>
          <w:szCs w:val="23"/>
        </w:rPr>
        <w:t>Preces</w:t>
      </w:r>
      <w:r w:rsidRPr="00230EFF">
        <w:rPr>
          <w:rFonts w:ascii="Times New Roman" w:hAnsi="Times New Roman" w:cs="Times New Roman"/>
          <w:b/>
          <w:sz w:val="23"/>
          <w:szCs w:val="23"/>
        </w:rPr>
        <w:t xml:space="preserve"> iepakojums:</w:t>
      </w:r>
    </w:p>
    <w:p w:rsidR="009007E3" w:rsidRPr="00DE5953" w:rsidRDefault="009007E3" w:rsidP="0041591E">
      <w:pPr>
        <w:numPr>
          <w:ilvl w:val="1"/>
          <w:numId w:val="22"/>
        </w:numPr>
        <w:suppressAutoHyphens/>
        <w:autoSpaceDN w:val="0"/>
        <w:spacing w:after="0" w:line="240" w:lineRule="auto"/>
        <w:ind w:left="567" w:hanging="482"/>
        <w:jc w:val="both"/>
        <w:textAlignment w:val="baseline"/>
        <w:rPr>
          <w:rFonts w:ascii="Times New Roman" w:hAnsi="Times New Roman" w:cs="Times New Roman"/>
          <w:sz w:val="23"/>
          <w:szCs w:val="23"/>
        </w:rPr>
      </w:pPr>
      <w:r w:rsidRPr="00230EFF">
        <w:rPr>
          <w:rFonts w:ascii="Times New Roman" w:hAnsi="Times New Roman" w:cs="Times New Roman"/>
          <w:sz w:val="23"/>
          <w:szCs w:val="23"/>
        </w:rPr>
        <w:t>katra</w:t>
      </w:r>
      <w:r>
        <w:rPr>
          <w:rFonts w:ascii="Times New Roman" w:hAnsi="Times New Roman" w:cs="Times New Roman"/>
          <w:sz w:val="23"/>
          <w:szCs w:val="23"/>
        </w:rPr>
        <w:t>spreces</w:t>
      </w:r>
      <w:r w:rsidRPr="00DE5953">
        <w:rPr>
          <w:rFonts w:ascii="Times New Roman" w:hAnsi="Times New Roman" w:cs="Times New Roman"/>
          <w:sz w:val="23"/>
          <w:szCs w:val="23"/>
        </w:rPr>
        <w:t xml:space="preserve"> iepakojumam ir iezīmēta, labi redzama atvēršanas vieta;</w:t>
      </w:r>
    </w:p>
    <w:p w:rsidR="009007E3" w:rsidRPr="00DE5953" w:rsidRDefault="009007E3" w:rsidP="0041591E">
      <w:pPr>
        <w:numPr>
          <w:ilvl w:val="1"/>
          <w:numId w:val="22"/>
        </w:numPr>
        <w:suppressAutoHyphens/>
        <w:autoSpaceDN w:val="0"/>
        <w:spacing w:after="0" w:line="240" w:lineRule="auto"/>
        <w:ind w:left="567" w:hanging="480"/>
        <w:jc w:val="both"/>
        <w:textAlignment w:val="baseline"/>
        <w:rPr>
          <w:rFonts w:ascii="Times New Roman" w:hAnsi="Times New Roman" w:cs="Times New Roman"/>
          <w:sz w:val="23"/>
          <w:szCs w:val="23"/>
        </w:rPr>
      </w:pPr>
      <w:r w:rsidRPr="00DE5953">
        <w:rPr>
          <w:rFonts w:ascii="Times New Roman" w:hAnsi="Times New Roman" w:cs="Times New Roman"/>
          <w:sz w:val="23"/>
          <w:szCs w:val="23"/>
        </w:rPr>
        <w:t>katrs vienreizlietojamās veļas komplekts un atsevišķ</w:t>
      </w:r>
      <w:r>
        <w:rPr>
          <w:rFonts w:ascii="Times New Roman" w:hAnsi="Times New Roman" w:cs="Times New Roman"/>
          <w:sz w:val="23"/>
          <w:szCs w:val="23"/>
        </w:rPr>
        <w:t>āprece</w:t>
      </w:r>
      <w:r w:rsidRPr="00DE5953">
        <w:rPr>
          <w:rFonts w:ascii="Times New Roman" w:hAnsi="Times New Roman" w:cs="Times New Roman"/>
          <w:sz w:val="23"/>
          <w:szCs w:val="23"/>
        </w:rPr>
        <w:t xml:space="preserve"> ir iepakot</w:t>
      </w:r>
      <w:r>
        <w:rPr>
          <w:rFonts w:ascii="Times New Roman" w:hAnsi="Times New Roman" w:cs="Times New Roman"/>
          <w:sz w:val="23"/>
          <w:szCs w:val="23"/>
        </w:rPr>
        <w:t>a</w:t>
      </w:r>
      <w:r w:rsidRPr="00DE5953">
        <w:rPr>
          <w:rFonts w:ascii="Times New Roman" w:hAnsi="Times New Roman" w:cs="Times New Roman"/>
          <w:sz w:val="23"/>
          <w:szCs w:val="23"/>
        </w:rPr>
        <w:t xml:space="preserve"> sterilā, viegli atveramā iepakojumā;</w:t>
      </w:r>
    </w:p>
    <w:p w:rsidR="009007E3" w:rsidRPr="00230EFF" w:rsidRDefault="009007E3" w:rsidP="0041591E">
      <w:pPr>
        <w:numPr>
          <w:ilvl w:val="1"/>
          <w:numId w:val="22"/>
        </w:numPr>
        <w:suppressAutoHyphens/>
        <w:autoSpaceDN w:val="0"/>
        <w:spacing w:after="0" w:line="240" w:lineRule="auto"/>
        <w:ind w:left="567" w:hanging="480"/>
        <w:jc w:val="both"/>
        <w:textAlignment w:val="baseline"/>
        <w:rPr>
          <w:rFonts w:ascii="Times New Roman" w:hAnsi="Times New Roman" w:cs="Times New Roman"/>
          <w:sz w:val="23"/>
          <w:szCs w:val="23"/>
        </w:rPr>
      </w:pPr>
      <w:r w:rsidRPr="00230EFF">
        <w:rPr>
          <w:rFonts w:ascii="Times New Roman" w:hAnsi="Times New Roman" w:cs="Times New Roman"/>
          <w:sz w:val="23"/>
          <w:szCs w:val="23"/>
        </w:rPr>
        <w:t>sterilais iepakojuma materiāls – pilnībā viscaur mitruma un šķīduma necaurlaidīgs (polietilēnsvai alternatīva izejviela);</w:t>
      </w:r>
    </w:p>
    <w:p w:rsidR="009007E3" w:rsidRPr="00230EFF" w:rsidRDefault="009007E3" w:rsidP="0041591E">
      <w:pPr>
        <w:numPr>
          <w:ilvl w:val="1"/>
          <w:numId w:val="22"/>
        </w:numPr>
        <w:suppressAutoHyphens/>
        <w:autoSpaceDN w:val="0"/>
        <w:spacing w:after="0" w:line="240" w:lineRule="auto"/>
        <w:ind w:left="567" w:hanging="480"/>
        <w:jc w:val="both"/>
        <w:textAlignment w:val="baseline"/>
        <w:rPr>
          <w:rFonts w:ascii="Times New Roman" w:hAnsi="Times New Roman" w:cs="Times New Roman"/>
          <w:sz w:val="23"/>
          <w:szCs w:val="23"/>
        </w:rPr>
      </w:pPr>
      <w:r>
        <w:rPr>
          <w:rFonts w:ascii="Times New Roman" w:hAnsi="Times New Roman" w:cs="Times New Roman"/>
          <w:sz w:val="23"/>
          <w:szCs w:val="23"/>
        </w:rPr>
        <w:t>preces</w:t>
      </w:r>
      <w:r w:rsidRPr="00230EFF">
        <w:rPr>
          <w:rFonts w:ascii="Times New Roman" w:hAnsi="Times New Roman" w:cs="Times New Roman"/>
          <w:sz w:val="23"/>
          <w:szCs w:val="23"/>
        </w:rPr>
        <w:t xml:space="preserve"> iepakojuma procedūra veikta</w:t>
      </w:r>
      <w:r>
        <w:rPr>
          <w:rFonts w:ascii="Times New Roman" w:hAnsi="Times New Roman" w:cs="Times New Roman"/>
          <w:sz w:val="23"/>
          <w:szCs w:val="23"/>
        </w:rPr>
        <w:t>,</w:t>
      </w:r>
      <w:r w:rsidRPr="00230EFF">
        <w:rPr>
          <w:rFonts w:ascii="Times New Roman" w:hAnsi="Times New Roman" w:cs="Times New Roman"/>
          <w:sz w:val="23"/>
          <w:szCs w:val="23"/>
        </w:rPr>
        <w:t xml:space="preserve"> ievērojot 3 sterilitātes barjeru sistēmu:</w:t>
      </w:r>
    </w:p>
    <w:p w:rsidR="009007E3" w:rsidRPr="009007E3" w:rsidRDefault="009007E3" w:rsidP="0041591E">
      <w:pPr>
        <w:pStyle w:val="ListParagraph"/>
        <w:numPr>
          <w:ilvl w:val="0"/>
          <w:numId w:val="49"/>
        </w:numPr>
        <w:spacing w:after="0" w:line="240" w:lineRule="auto"/>
        <w:ind w:left="993" w:hanging="426"/>
        <w:jc w:val="both"/>
        <w:rPr>
          <w:rFonts w:ascii="Times New Roman" w:hAnsi="Times New Roman" w:cs="Times New Roman"/>
          <w:sz w:val="23"/>
          <w:szCs w:val="23"/>
        </w:rPr>
      </w:pPr>
      <w:r>
        <w:rPr>
          <w:rFonts w:ascii="Times New Roman" w:hAnsi="Times New Roman" w:cs="Times New Roman"/>
          <w:sz w:val="23"/>
          <w:szCs w:val="23"/>
        </w:rPr>
        <w:t>preces</w:t>
      </w:r>
      <w:r w:rsidRPr="009007E3">
        <w:rPr>
          <w:rFonts w:ascii="Times New Roman" w:hAnsi="Times New Roman" w:cs="Times New Roman"/>
          <w:sz w:val="23"/>
          <w:szCs w:val="23"/>
        </w:rPr>
        <w:t xml:space="preserve"> iepakojums;</w:t>
      </w:r>
    </w:p>
    <w:p w:rsidR="009007E3" w:rsidRDefault="009007E3" w:rsidP="0041591E">
      <w:pPr>
        <w:pStyle w:val="ListParagraph"/>
        <w:numPr>
          <w:ilvl w:val="0"/>
          <w:numId w:val="49"/>
        </w:numPr>
        <w:spacing w:after="0" w:line="240" w:lineRule="auto"/>
        <w:ind w:left="993" w:hanging="426"/>
        <w:jc w:val="both"/>
        <w:rPr>
          <w:rFonts w:ascii="Times New Roman" w:hAnsi="Times New Roman" w:cs="Times New Roman"/>
          <w:sz w:val="23"/>
          <w:szCs w:val="23"/>
        </w:rPr>
      </w:pPr>
      <w:r w:rsidRPr="009007E3">
        <w:rPr>
          <w:rFonts w:ascii="Times New Roman" w:hAnsi="Times New Roman" w:cs="Times New Roman"/>
          <w:sz w:val="23"/>
          <w:szCs w:val="23"/>
        </w:rPr>
        <w:t>dispensera kārba</w:t>
      </w:r>
      <w:r>
        <w:rPr>
          <w:rFonts w:ascii="Times New Roman" w:hAnsi="Times New Roman" w:cs="Times New Roman"/>
          <w:sz w:val="23"/>
          <w:szCs w:val="23"/>
        </w:rPr>
        <w:t>;</w:t>
      </w:r>
    </w:p>
    <w:p w:rsidR="009007E3" w:rsidRPr="009007E3" w:rsidRDefault="009007E3" w:rsidP="0041591E">
      <w:pPr>
        <w:pStyle w:val="ListParagraph"/>
        <w:numPr>
          <w:ilvl w:val="0"/>
          <w:numId w:val="49"/>
        </w:numPr>
        <w:spacing w:after="0" w:line="240" w:lineRule="auto"/>
        <w:ind w:left="993" w:hanging="426"/>
        <w:jc w:val="both"/>
        <w:rPr>
          <w:rFonts w:ascii="Times New Roman" w:hAnsi="Times New Roman" w:cs="Times New Roman"/>
          <w:sz w:val="23"/>
          <w:szCs w:val="23"/>
        </w:rPr>
      </w:pPr>
      <w:r w:rsidRPr="009007E3">
        <w:rPr>
          <w:rFonts w:ascii="Times New Roman" w:hAnsi="Times New Roman" w:cs="Times New Roman"/>
          <w:sz w:val="23"/>
          <w:szCs w:val="23"/>
        </w:rPr>
        <w:t>transporta kārba.</w:t>
      </w:r>
    </w:p>
    <w:p w:rsidR="009007E3" w:rsidRPr="00230EFF" w:rsidRDefault="009007E3" w:rsidP="0041591E">
      <w:pPr>
        <w:numPr>
          <w:ilvl w:val="1"/>
          <w:numId w:val="22"/>
        </w:numPr>
        <w:suppressAutoHyphens/>
        <w:autoSpaceDN w:val="0"/>
        <w:spacing w:after="0" w:line="240" w:lineRule="auto"/>
        <w:ind w:left="567" w:hanging="480"/>
        <w:jc w:val="both"/>
        <w:textAlignment w:val="baseline"/>
        <w:rPr>
          <w:rFonts w:ascii="Times New Roman" w:hAnsi="Times New Roman" w:cs="Times New Roman"/>
          <w:sz w:val="23"/>
          <w:szCs w:val="23"/>
        </w:rPr>
      </w:pPr>
      <w:r w:rsidRPr="00230EFF">
        <w:rPr>
          <w:rFonts w:ascii="Times New Roman" w:hAnsi="Times New Roman" w:cs="Times New Roman"/>
          <w:sz w:val="23"/>
          <w:szCs w:val="23"/>
        </w:rPr>
        <w:t xml:space="preserve">uz katra sterilā iepakojuma minēta skaidri un saprotami salasāma informācija: </w:t>
      </w:r>
    </w:p>
    <w:p w:rsidR="009007E3" w:rsidRPr="00230EFF" w:rsidRDefault="009007E3" w:rsidP="0041591E">
      <w:pPr>
        <w:pStyle w:val="ListParagraph"/>
        <w:keepNext/>
        <w:numPr>
          <w:ilvl w:val="2"/>
          <w:numId w:val="22"/>
        </w:numPr>
        <w:suppressAutoHyphens/>
        <w:autoSpaceDN w:val="0"/>
        <w:spacing w:after="0" w:line="240" w:lineRule="auto"/>
        <w:ind w:hanging="657"/>
        <w:jc w:val="both"/>
        <w:textAlignment w:val="baseline"/>
        <w:rPr>
          <w:rFonts w:ascii="Times New Roman" w:hAnsi="Times New Roman" w:cs="Times New Roman"/>
          <w:sz w:val="23"/>
          <w:szCs w:val="23"/>
        </w:rPr>
      </w:pPr>
      <w:r w:rsidRPr="00230EFF">
        <w:rPr>
          <w:rFonts w:ascii="Times New Roman" w:hAnsi="Times New Roman" w:cs="Times New Roman"/>
          <w:bCs/>
          <w:sz w:val="23"/>
          <w:szCs w:val="23"/>
        </w:rPr>
        <w:t xml:space="preserve">par </w:t>
      </w:r>
      <w:r>
        <w:rPr>
          <w:rFonts w:ascii="Times New Roman" w:hAnsi="Times New Roman" w:cs="Times New Roman"/>
          <w:bCs/>
          <w:sz w:val="23"/>
          <w:szCs w:val="23"/>
        </w:rPr>
        <w:t>preces</w:t>
      </w:r>
      <w:r w:rsidRPr="00230EFF">
        <w:rPr>
          <w:rFonts w:ascii="Times New Roman" w:hAnsi="Times New Roman" w:cs="Times New Roman"/>
          <w:bCs/>
          <w:sz w:val="23"/>
          <w:szCs w:val="23"/>
        </w:rPr>
        <w:t xml:space="preserve"> ražotāju;</w:t>
      </w:r>
    </w:p>
    <w:p w:rsidR="009007E3" w:rsidRPr="00230EFF" w:rsidRDefault="009007E3" w:rsidP="0041591E">
      <w:pPr>
        <w:pStyle w:val="ListParagraph"/>
        <w:keepNext/>
        <w:numPr>
          <w:ilvl w:val="2"/>
          <w:numId w:val="22"/>
        </w:numPr>
        <w:suppressAutoHyphens/>
        <w:autoSpaceDN w:val="0"/>
        <w:spacing w:after="0" w:line="240" w:lineRule="auto"/>
        <w:ind w:hanging="657"/>
        <w:jc w:val="both"/>
        <w:textAlignment w:val="baseline"/>
        <w:rPr>
          <w:rFonts w:ascii="Times New Roman" w:hAnsi="Times New Roman" w:cs="Times New Roman"/>
          <w:sz w:val="23"/>
          <w:szCs w:val="23"/>
        </w:rPr>
      </w:pPr>
      <w:r w:rsidRPr="00230EFF">
        <w:rPr>
          <w:rFonts w:ascii="Times New Roman" w:hAnsi="Times New Roman" w:cs="Times New Roman"/>
          <w:bCs/>
          <w:sz w:val="23"/>
          <w:szCs w:val="23"/>
        </w:rPr>
        <w:t xml:space="preserve">par komplektā esošo </w:t>
      </w:r>
      <w:r>
        <w:rPr>
          <w:rFonts w:ascii="Times New Roman" w:hAnsi="Times New Roman" w:cs="Times New Roman"/>
          <w:bCs/>
          <w:sz w:val="23"/>
          <w:szCs w:val="23"/>
        </w:rPr>
        <w:t>preču</w:t>
      </w:r>
      <w:r w:rsidRPr="00230EFF">
        <w:rPr>
          <w:rFonts w:ascii="Times New Roman" w:hAnsi="Times New Roman" w:cs="Times New Roman"/>
          <w:bCs/>
          <w:sz w:val="23"/>
          <w:szCs w:val="23"/>
        </w:rPr>
        <w:t xml:space="preserve"> skaitu, nosaukumu un izmēriem;</w:t>
      </w:r>
    </w:p>
    <w:p w:rsidR="009007E3" w:rsidRPr="00230EFF" w:rsidRDefault="009007E3" w:rsidP="0041591E">
      <w:pPr>
        <w:pStyle w:val="ListParagraph"/>
        <w:keepNext/>
        <w:numPr>
          <w:ilvl w:val="2"/>
          <w:numId w:val="22"/>
        </w:numPr>
        <w:suppressAutoHyphens/>
        <w:autoSpaceDN w:val="0"/>
        <w:spacing w:after="0" w:line="240" w:lineRule="auto"/>
        <w:ind w:hanging="657"/>
        <w:jc w:val="both"/>
        <w:textAlignment w:val="baseline"/>
        <w:rPr>
          <w:rFonts w:ascii="Times New Roman" w:hAnsi="Times New Roman" w:cs="Times New Roman"/>
          <w:sz w:val="23"/>
          <w:szCs w:val="23"/>
        </w:rPr>
      </w:pPr>
      <w:r w:rsidRPr="00230EFF">
        <w:rPr>
          <w:rFonts w:ascii="Times New Roman" w:hAnsi="Times New Roman" w:cs="Times New Roman"/>
          <w:bCs/>
          <w:sz w:val="23"/>
          <w:szCs w:val="23"/>
        </w:rPr>
        <w:t>par sērijas, artikula numuru;</w:t>
      </w:r>
    </w:p>
    <w:p w:rsidR="009007E3" w:rsidRPr="00230EFF" w:rsidRDefault="009007E3" w:rsidP="0041591E">
      <w:pPr>
        <w:pStyle w:val="ListParagraph"/>
        <w:keepNext/>
        <w:numPr>
          <w:ilvl w:val="2"/>
          <w:numId w:val="22"/>
        </w:numPr>
        <w:suppressAutoHyphens/>
        <w:autoSpaceDN w:val="0"/>
        <w:spacing w:after="0" w:line="240" w:lineRule="auto"/>
        <w:ind w:hanging="657"/>
        <w:jc w:val="both"/>
        <w:textAlignment w:val="baseline"/>
        <w:rPr>
          <w:rFonts w:ascii="Times New Roman" w:hAnsi="Times New Roman" w:cs="Times New Roman"/>
          <w:sz w:val="23"/>
          <w:szCs w:val="23"/>
        </w:rPr>
      </w:pPr>
      <w:r w:rsidRPr="00230EFF">
        <w:rPr>
          <w:rFonts w:ascii="Times New Roman" w:hAnsi="Times New Roman" w:cs="Times New Roman"/>
          <w:bCs/>
          <w:sz w:val="23"/>
          <w:szCs w:val="23"/>
        </w:rPr>
        <w:t>par sterilizācijas</w:t>
      </w:r>
      <w:r>
        <w:rPr>
          <w:rFonts w:ascii="Times New Roman" w:hAnsi="Times New Roman" w:cs="Times New Roman"/>
          <w:bCs/>
          <w:sz w:val="23"/>
          <w:szCs w:val="23"/>
        </w:rPr>
        <w:t xml:space="preserve"> veidu, beigu derīguma termiņu;</w:t>
      </w:r>
    </w:p>
    <w:p w:rsidR="009007E3" w:rsidRPr="00230EFF" w:rsidRDefault="009007E3" w:rsidP="0041591E">
      <w:pPr>
        <w:pStyle w:val="ListParagraph"/>
        <w:keepNext/>
        <w:numPr>
          <w:ilvl w:val="2"/>
          <w:numId w:val="22"/>
        </w:numPr>
        <w:suppressAutoHyphens/>
        <w:autoSpaceDN w:val="0"/>
        <w:spacing w:after="0" w:line="240" w:lineRule="auto"/>
        <w:ind w:hanging="657"/>
        <w:jc w:val="both"/>
        <w:textAlignment w:val="baseline"/>
        <w:rPr>
          <w:rFonts w:ascii="Times New Roman" w:hAnsi="Times New Roman" w:cs="Times New Roman"/>
          <w:sz w:val="23"/>
          <w:szCs w:val="23"/>
        </w:rPr>
      </w:pPr>
      <w:r w:rsidRPr="00230EFF">
        <w:rPr>
          <w:rFonts w:ascii="Times New Roman" w:hAnsi="Times New Roman" w:cs="Times New Roman"/>
          <w:bCs/>
          <w:sz w:val="23"/>
          <w:szCs w:val="23"/>
        </w:rPr>
        <w:t>par CE marķējumu;</w:t>
      </w:r>
    </w:p>
    <w:p w:rsidR="009007E3" w:rsidRDefault="009007E3" w:rsidP="0041591E">
      <w:pPr>
        <w:pStyle w:val="ListParagraph"/>
        <w:keepNext/>
        <w:numPr>
          <w:ilvl w:val="2"/>
          <w:numId w:val="22"/>
        </w:numPr>
        <w:suppressAutoHyphens/>
        <w:autoSpaceDN w:val="0"/>
        <w:spacing w:after="0" w:line="240" w:lineRule="auto"/>
        <w:ind w:hanging="657"/>
        <w:jc w:val="both"/>
        <w:textAlignment w:val="baseline"/>
        <w:rPr>
          <w:rFonts w:ascii="Times New Roman" w:hAnsi="Times New Roman" w:cs="Times New Roman"/>
          <w:sz w:val="23"/>
          <w:szCs w:val="23"/>
        </w:rPr>
      </w:pPr>
      <w:r w:rsidRPr="00230EFF">
        <w:rPr>
          <w:rFonts w:ascii="Times New Roman" w:hAnsi="Times New Roman" w:cs="Times New Roman"/>
          <w:sz w:val="23"/>
          <w:szCs w:val="23"/>
        </w:rPr>
        <w:t>par iepakojuma uzglabāšanas prasībām (mitrums, gaisma, temperatūra);</w:t>
      </w:r>
    </w:p>
    <w:p w:rsidR="009007E3" w:rsidRPr="00230EFF" w:rsidRDefault="009007E3" w:rsidP="0041591E">
      <w:pPr>
        <w:pStyle w:val="ListParagraph"/>
        <w:keepNext/>
        <w:numPr>
          <w:ilvl w:val="2"/>
          <w:numId w:val="22"/>
        </w:numPr>
        <w:suppressAutoHyphens/>
        <w:autoSpaceDN w:val="0"/>
        <w:spacing w:after="0" w:line="240" w:lineRule="auto"/>
        <w:ind w:hanging="657"/>
        <w:jc w:val="both"/>
        <w:textAlignment w:val="baseline"/>
        <w:rPr>
          <w:rFonts w:ascii="Times New Roman" w:hAnsi="Times New Roman" w:cs="Times New Roman"/>
          <w:sz w:val="23"/>
          <w:szCs w:val="23"/>
        </w:rPr>
      </w:pPr>
      <w:r w:rsidRPr="00230EFF">
        <w:rPr>
          <w:rFonts w:ascii="Times New Roman" w:hAnsi="Times New Roman" w:cs="Times New Roman"/>
          <w:sz w:val="23"/>
          <w:szCs w:val="23"/>
        </w:rPr>
        <w:t xml:space="preserve">viegli noņemamas uzlīmes (vēlams 2gab.) ar informāciju par sērijas, artikula numuru, derīguma termiņu un svītru kodu. </w:t>
      </w:r>
    </w:p>
    <w:p w:rsidR="009007E3" w:rsidRDefault="009007E3" w:rsidP="0041591E">
      <w:pPr>
        <w:numPr>
          <w:ilvl w:val="1"/>
          <w:numId w:val="22"/>
        </w:numPr>
        <w:tabs>
          <w:tab w:val="left" w:pos="660"/>
          <w:tab w:val="left" w:pos="792"/>
        </w:tabs>
        <w:suppressAutoHyphens/>
        <w:autoSpaceDN w:val="0"/>
        <w:spacing w:after="0" w:line="240" w:lineRule="auto"/>
        <w:ind w:left="660" w:hanging="480"/>
        <w:jc w:val="both"/>
        <w:textAlignment w:val="baseline"/>
        <w:rPr>
          <w:rFonts w:ascii="Times New Roman" w:hAnsi="Times New Roman" w:cs="Times New Roman"/>
          <w:sz w:val="23"/>
          <w:szCs w:val="23"/>
        </w:rPr>
      </w:pPr>
      <w:r w:rsidRPr="00230EFF">
        <w:rPr>
          <w:rFonts w:ascii="Times New Roman" w:hAnsi="Times New Roman" w:cs="Times New Roman"/>
          <w:sz w:val="23"/>
          <w:szCs w:val="23"/>
        </w:rPr>
        <w:t xml:space="preserve">Informācija par </w:t>
      </w:r>
      <w:r>
        <w:rPr>
          <w:rFonts w:ascii="Times New Roman" w:hAnsi="Times New Roman" w:cs="Times New Roman"/>
          <w:sz w:val="23"/>
          <w:szCs w:val="23"/>
        </w:rPr>
        <w:t>preces</w:t>
      </w:r>
      <w:r w:rsidRPr="00230EFF">
        <w:rPr>
          <w:rFonts w:ascii="Times New Roman" w:hAnsi="Times New Roman" w:cs="Times New Roman"/>
          <w:sz w:val="23"/>
          <w:szCs w:val="23"/>
        </w:rPr>
        <w:t xml:space="preserve"> transportēšanas prasībām (mitrums, gaisma, temperatūra) jānoformē uz </w:t>
      </w:r>
      <w:r>
        <w:rPr>
          <w:rFonts w:ascii="Times New Roman" w:hAnsi="Times New Roman" w:cs="Times New Roman"/>
          <w:sz w:val="23"/>
          <w:szCs w:val="23"/>
        </w:rPr>
        <w:t>preces</w:t>
      </w:r>
      <w:r w:rsidRPr="00230EFF">
        <w:rPr>
          <w:rFonts w:ascii="Times New Roman" w:hAnsi="Times New Roman" w:cs="Times New Roman"/>
          <w:sz w:val="23"/>
          <w:szCs w:val="23"/>
        </w:rPr>
        <w:t xml:space="preserve"> iepakojuma vai uz </w:t>
      </w:r>
      <w:r>
        <w:rPr>
          <w:rFonts w:ascii="Times New Roman" w:hAnsi="Times New Roman" w:cs="Times New Roman"/>
          <w:sz w:val="23"/>
          <w:szCs w:val="23"/>
        </w:rPr>
        <w:t>preces</w:t>
      </w:r>
      <w:r w:rsidRPr="00230EFF">
        <w:rPr>
          <w:rFonts w:ascii="Times New Roman" w:hAnsi="Times New Roman" w:cs="Times New Roman"/>
          <w:sz w:val="23"/>
          <w:szCs w:val="23"/>
        </w:rPr>
        <w:t xml:space="preserve"> transporta iepakojuma.</w:t>
      </w:r>
    </w:p>
    <w:p w:rsidR="009007E3" w:rsidRPr="00230EFF" w:rsidRDefault="009007E3" w:rsidP="009007E3">
      <w:pPr>
        <w:tabs>
          <w:tab w:val="left" w:pos="660"/>
          <w:tab w:val="left" w:pos="792"/>
        </w:tabs>
        <w:suppressAutoHyphens/>
        <w:autoSpaceDN w:val="0"/>
        <w:spacing w:after="0" w:line="240" w:lineRule="auto"/>
        <w:ind w:left="660"/>
        <w:jc w:val="both"/>
        <w:textAlignment w:val="baseline"/>
        <w:rPr>
          <w:rFonts w:ascii="Times New Roman" w:hAnsi="Times New Roman" w:cs="Times New Roman"/>
          <w:sz w:val="23"/>
          <w:szCs w:val="23"/>
        </w:rPr>
      </w:pPr>
    </w:p>
    <w:p w:rsidR="009007E3" w:rsidRPr="00230EFF" w:rsidRDefault="00A456C5" w:rsidP="0041591E">
      <w:pPr>
        <w:numPr>
          <w:ilvl w:val="0"/>
          <w:numId w:val="22"/>
        </w:numPr>
        <w:suppressAutoHyphens/>
        <w:autoSpaceDN w:val="0"/>
        <w:spacing w:after="0" w:line="240" w:lineRule="auto"/>
        <w:ind w:left="567" w:hanging="567"/>
        <w:jc w:val="both"/>
        <w:textAlignment w:val="baseline"/>
        <w:rPr>
          <w:rFonts w:ascii="Times New Roman" w:hAnsi="Times New Roman" w:cs="Times New Roman"/>
          <w:b/>
          <w:sz w:val="23"/>
          <w:szCs w:val="23"/>
        </w:rPr>
      </w:pPr>
      <w:r>
        <w:rPr>
          <w:rFonts w:ascii="Times New Roman" w:hAnsi="Times New Roman" w:cs="Times New Roman"/>
          <w:b/>
          <w:sz w:val="23"/>
          <w:szCs w:val="23"/>
        </w:rPr>
        <w:t>Preces</w:t>
      </w:r>
      <w:r w:rsidR="009007E3" w:rsidRPr="00230EFF">
        <w:rPr>
          <w:rFonts w:ascii="Times New Roman" w:hAnsi="Times New Roman" w:cs="Times New Roman"/>
          <w:b/>
          <w:sz w:val="23"/>
          <w:szCs w:val="23"/>
        </w:rPr>
        <w:t xml:space="preserve"> krāsa:</w:t>
      </w:r>
    </w:p>
    <w:p w:rsidR="009007E3" w:rsidRPr="00230EFF" w:rsidRDefault="009007E3" w:rsidP="0041591E">
      <w:pPr>
        <w:numPr>
          <w:ilvl w:val="1"/>
          <w:numId w:val="22"/>
        </w:numPr>
        <w:suppressAutoHyphens/>
        <w:autoSpaceDN w:val="0"/>
        <w:spacing w:after="0" w:line="240" w:lineRule="auto"/>
        <w:ind w:left="567"/>
        <w:jc w:val="both"/>
        <w:textAlignment w:val="baseline"/>
        <w:rPr>
          <w:rFonts w:ascii="Times New Roman" w:hAnsi="Times New Roman" w:cs="Times New Roman"/>
          <w:sz w:val="23"/>
          <w:szCs w:val="23"/>
        </w:rPr>
      </w:pPr>
      <w:r w:rsidRPr="00230EFF">
        <w:rPr>
          <w:rFonts w:ascii="Times New Roman" w:hAnsi="Times New Roman" w:cs="Times New Roman"/>
          <w:sz w:val="23"/>
          <w:szCs w:val="23"/>
        </w:rPr>
        <w:t>katra komplekta vai atsevišķa</w:t>
      </w:r>
      <w:r w:rsidR="00A456C5">
        <w:rPr>
          <w:rFonts w:ascii="Times New Roman" w:hAnsi="Times New Roman" w:cs="Times New Roman"/>
          <w:sz w:val="23"/>
          <w:szCs w:val="23"/>
        </w:rPr>
        <w:t>spreces</w:t>
      </w:r>
      <w:r w:rsidRPr="00230EFF">
        <w:rPr>
          <w:rFonts w:ascii="Times New Roman" w:hAnsi="Times New Roman" w:cs="Times New Roman"/>
          <w:sz w:val="23"/>
          <w:szCs w:val="23"/>
        </w:rPr>
        <w:t xml:space="preserve"> materiāla krāsa ir:</w:t>
      </w:r>
    </w:p>
    <w:p w:rsidR="009007E3" w:rsidRPr="00230EFF" w:rsidRDefault="009007E3" w:rsidP="0041591E">
      <w:pPr>
        <w:numPr>
          <w:ilvl w:val="2"/>
          <w:numId w:val="22"/>
        </w:numPr>
        <w:tabs>
          <w:tab w:val="left" w:pos="-2304"/>
          <w:tab w:val="left" w:pos="-1932"/>
        </w:tabs>
        <w:suppressAutoHyphens/>
        <w:autoSpaceDN w:val="0"/>
        <w:spacing w:after="0" w:line="240" w:lineRule="auto"/>
        <w:ind w:hanging="657"/>
        <w:jc w:val="both"/>
        <w:textAlignment w:val="baseline"/>
        <w:rPr>
          <w:rFonts w:ascii="Times New Roman" w:hAnsi="Times New Roman" w:cs="Times New Roman"/>
          <w:sz w:val="23"/>
          <w:szCs w:val="23"/>
        </w:rPr>
      </w:pPr>
      <w:r>
        <w:rPr>
          <w:rFonts w:ascii="Times New Roman" w:hAnsi="Times New Roman" w:cs="Times New Roman"/>
          <w:sz w:val="23"/>
          <w:szCs w:val="23"/>
        </w:rPr>
        <w:t>gaismu absorbējoša;</w:t>
      </w:r>
    </w:p>
    <w:p w:rsidR="009007E3" w:rsidRPr="00230EFF" w:rsidRDefault="009007E3" w:rsidP="0041591E">
      <w:pPr>
        <w:numPr>
          <w:ilvl w:val="2"/>
          <w:numId w:val="22"/>
        </w:numPr>
        <w:tabs>
          <w:tab w:val="left" w:pos="-2304"/>
          <w:tab w:val="left" w:pos="-1932"/>
        </w:tabs>
        <w:suppressAutoHyphens/>
        <w:autoSpaceDN w:val="0"/>
        <w:spacing w:after="0" w:line="240" w:lineRule="auto"/>
        <w:ind w:hanging="657"/>
        <w:jc w:val="both"/>
        <w:textAlignment w:val="baseline"/>
        <w:rPr>
          <w:rFonts w:ascii="Times New Roman" w:hAnsi="Times New Roman" w:cs="Times New Roman"/>
          <w:sz w:val="23"/>
          <w:szCs w:val="23"/>
        </w:rPr>
      </w:pPr>
      <w:r w:rsidRPr="00230EFF">
        <w:rPr>
          <w:rFonts w:ascii="Times New Roman" w:hAnsi="Times New Roman" w:cs="Times New Roman"/>
          <w:sz w:val="23"/>
          <w:szCs w:val="23"/>
        </w:rPr>
        <w:t xml:space="preserve">nav spilgta, </w:t>
      </w:r>
      <w:r>
        <w:rPr>
          <w:rFonts w:ascii="Times New Roman" w:hAnsi="Times New Roman" w:cs="Times New Roman"/>
          <w:sz w:val="23"/>
          <w:szCs w:val="23"/>
        </w:rPr>
        <w:t>koša;</w:t>
      </w:r>
    </w:p>
    <w:p w:rsidR="009007E3" w:rsidRDefault="009007E3" w:rsidP="0041591E">
      <w:pPr>
        <w:numPr>
          <w:ilvl w:val="2"/>
          <w:numId w:val="22"/>
        </w:numPr>
        <w:tabs>
          <w:tab w:val="left" w:pos="-2304"/>
          <w:tab w:val="left" w:pos="-1932"/>
        </w:tabs>
        <w:suppressAutoHyphens/>
        <w:autoSpaceDN w:val="0"/>
        <w:spacing w:after="0" w:line="240" w:lineRule="auto"/>
        <w:ind w:hanging="657"/>
        <w:jc w:val="both"/>
        <w:textAlignment w:val="baseline"/>
        <w:rPr>
          <w:rFonts w:ascii="Times New Roman" w:hAnsi="Times New Roman" w:cs="Times New Roman"/>
          <w:sz w:val="23"/>
          <w:szCs w:val="23"/>
        </w:rPr>
      </w:pPr>
      <w:r w:rsidRPr="00230EFF">
        <w:rPr>
          <w:rFonts w:ascii="Times New Roman" w:hAnsi="Times New Roman" w:cs="Times New Roman"/>
          <w:sz w:val="23"/>
          <w:szCs w:val="23"/>
        </w:rPr>
        <w:t>vis</w:t>
      </w:r>
      <w:r w:rsidR="00A456C5">
        <w:rPr>
          <w:rFonts w:ascii="Times New Roman" w:hAnsi="Times New Roman" w:cs="Times New Roman"/>
          <w:sz w:val="23"/>
          <w:szCs w:val="23"/>
        </w:rPr>
        <w:t>ā</w:t>
      </w:r>
      <w:r w:rsidRPr="00230EFF">
        <w:rPr>
          <w:rFonts w:ascii="Times New Roman" w:hAnsi="Times New Roman" w:cs="Times New Roman"/>
          <w:sz w:val="23"/>
          <w:szCs w:val="23"/>
        </w:rPr>
        <w:t xml:space="preserve">m </w:t>
      </w:r>
      <w:r w:rsidR="00A456C5">
        <w:rPr>
          <w:rFonts w:ascii="Times New Roman" w:hAnsi="Times New Roman" w:cs="Times New Roman"/>
          <w:sz w:val="23"/>
          <w:szCs w:val="23"/>
        </w:rPr>
        <w:t>precēm</w:t>
      </w:r>
      <w:r w:rsidRPr="00230EFF">
        <w:rPr>
          <w:rFonts w:ascii="Times New Roman" w:hAnsi="Times New Roman" w:cs="Times New Roman"/>
          <w:sz w:val="23"/>
          <w:szCs w:val="23"/>
        </w:rPr>
        <w:t xml:space="preserve"> komplektā viena krāsa.</w:t>
      </w:r>
    </w:p>
    <w:p w:rsidR="009007E3" w:rsidRPr="00230EFF" w:rsidRDefault="009007E3" w:rsidP="009007E3">
      <w:pPr>
        <w:tabs>
          <w:tab w:val="left" w:pos="-2304"/>
          <w:tab w:val="left" w:pos="-1932"/>
        </w:tabs>
        <w:suppressAutoHyphens/>
        <w:autoSpaceDN w:val="0"/>
        <w:spacing w:after="0" w:line="240" w:lineRule="auto"/>
        <w:ind w:left="1224"/>
        <w:jc w:val="both"/>
        <w:textAlignment w:val="baseline"/>
        <w:rPr>
          <w:rFonts w:ascii="Times New Roman" w:hAnsi="Times New Roman" w:cs="Times New Roman"/>
          <w:sz w:val="23"/>
          <w:szCs w:val="23"/>
        </w:rPr>
      </w:pPr>
    </w:p>
    <w:p w:rsidR="009007E3" w:rsidRPr="00230EFF" w:rsidRDefault="001970B4" w:rsidP="0041591E">
      <w:pPr>
        <w:numPr>
          <w:ilvl w:val="0"/>
          <w:numId w:val="22"/>
        </w:numPr>
        <w:suppressAutoHyphens/>
        <w:autoSpaceDN w:val="0"/>
        <w:spacing w:after="0" w:line="240" w:lineRule="auto"/>
        <w:ind w:left="567" w:hanging="567"/>
        <w:jc w:val="both"/>
        <w:textAlignment w:val="baseline"/>
        <w:rPr>
          <w:rFonts w:ascii="Times New Roman" w:hAnsi="Times New Roman" w:cs="Times New Roman"/>
          <w:b/>
          <w:sz w:val="23"/>
          <w:szCs w:val="23"/>
        </w:rPr>
      </w:pPr>
      <w:r>
        <w:rPr>
          <w:rFonts w:ascii="Times New Roman" w:hAnsi="Times New Roman" w:cs="Times New Roman"/>
          <w:b/>
          <w:sz w:val="23"/>
          <w:szCs w:val="23"/>
        </w:rPr>
        <w:t>Preces</w:t>
      </w:r>
      <w:r w:rsidR="009007E3" w:rsidRPr="00230EFF">
        <w:rPr>
          <w:rFonts w:ascii="Times New Roman" w:hAnsi="Times New Roman" w:cs="Times New Roman"/>
          <w:b/>
          <w:sz w:val="23"/>
          <w:szCs w:val="23"/>
        </w:rPr>
        <w:t xml:space="preserve"> materiāls:</w:t>
      </w:r>
    </w:p>
    <w:p w:rsidR="009007E3" w:rsidRPr="00C4470F" w:rsidRDefault="009007E3" w:rsidP="0041591E">
      <w:pPr>
        <w:pStyle w:val="ListParagraph"/>
        <w:numPr>
          <w:ilvl w:val="1"/>
          <w:numId w:val="22"/>
        </w:numPr>
        <w:suppressAutoHyphens/>
        <w:autoSpaceDN w:val="0"/>
        <w:spacing w:after="0" w:line="240" w:lineRule="auto"/>
        <w:ind w:left="567"/>
        <w:jc w:val="both"/>
        <w:textAlignment w:val="baseline"/>
        <w:rPr>
          <w:rFonts w:ascii="Times New Roman" w:hAnsi="Times New Roman" w:cs="Times New Roman"/>
          <w:sz w:val="23"/>
          <w:szCs w:val="23"/>
        </w:rPr>
      </w:pPr>
      <w:r w:rsidRPr="00C4470F">
        <w:rPr>
          <w:rFonts w:ascii="Times New Roman" w:hAnsi="Times New Roman" w:cs="Times New Roman"/>
          <w:sz w:val="23"/>
          <w:szCs w:val="23"/>
        </w:rPr>
        <w:t>katr</w:t>
      </w:r>
      <w:r w:rsidR="009D6670">
        <w:rPr>
          <w:rFonts w:ascii="Times New Roman" w:hAnsi="Times New Roman" w:cs="Times New Roman"/>
          <w:sz w:val="23"/>
          <w:szCs w:val="23"/>
        </w:rPr>
        <w:t>as</w:t>
      </w:r>
      <w:r w:rsidRPr="00C4470F">
        <w:rPr>
          <w:rFonts w:ascii="Times New Roman" w:hAnsi="Times New Roman" w:cs="Times New Roman"/>
          <w:sz w:val="23"/>
          <w:szCs w:val="23"/>
          <w:u w:val="single"/>
        </w:rPr>
        <w:t xml:space="preserve">vienreizlietojamās veļas </w:t>
      </w:r>
      <w:r w:rsidR="00ED4583">
        <w:rPr>
          <w:rFonts w:ascii="Times New Roman" w:hAnsi="Times New Roman" w:cs="Times New Roman"/>
          <w:sz w:val="23"/>
          <w:szCs w:val="23"/>
          <w:u w:val="single"/>
        </w:rPr>
        <w:t>preces</w:t>
      </w:r>
      <w:r w:rsidRPr="00C4470F">
        <w:rPr>
          <w:rFonts w:ascii="Times New Roman" w:hAnsi="Times New Roman" w:cs="Times New Roman"/>
          <w:sz w:val="23"/>
          <w:szCs w:val="23"/>
          <w:u w:val="single"/>
        </w:rPr>
        <w:t xml:space="preserve"> materiāls (komplektā vai atsevišķi)</w:t>
      </w:r>
      <w:r w:rsidRPr="00C4470F">
        <w:rPr>
          <w:rFonts w:ascii="Times New Roman" w:hAnsi="Times New Roman" w:cs="Times New Roman"/>
          <w:sz w:val="23"/>
          <w:szCs w:val="23"/>
        </w:rPr>
        <w:t xml:space="preserve"> :</w:t>
      </w:r>
    </w:p>
    <w:p w:rsidR="009007E3" w:rsidRPr="00C4470F" w:rsidRDefault="009007E3" w:rsidP="0041591E">
      <w:pPr>
        <w:pStyle w:val="ListParagraph"/>
        <w:numPr>
          <w:ilvl w:val="2"/>
          <w:numId w:val="22"/>
        </w:numPr>
        <w:suppressAutoHyphens/>
        <w:autoSpaceDN w:val="0"/>
        <w:spacing w:after="0" w:line="240" w:lineRule="auto"/>
        <w:ind w:hanging="657"/>
        <w:jc w:val="both"/>
        <w:textAlignment w:val="baseline"/>
        <w:rPr>
          <w:rFonts w:ascii="Times New Roman" w:hAnsi="Times New Roman" w:cs="Times New Roman"/>
          <w:sz w:val="23"/>
          <w:szCs w:val="23"/>
        </w:rPr>
      </w:pPr>
      <w:r w:rsidRPr="00C4470F">
        <w:rPr>
          <w:rFonts w:ascii="Times New Roman" w:hAnsi="Times New Roman" w:cs="Times New Roman"/>
          <w:sz w:val="23"/>
          <w:szCs w:val="23"/>
        </w:rPr>
        <w:t>ražots no pilnībā utilizējamas izejvielas;</w:t>
      </w:r>
    </w:p>
    <w:p w:rsidR="009007E3" w:rsidRPr="00C4470F" w:rsidRDefault="009007E3" w:rsidP="0041591E">
      <w:pPr>
        <w:pStyle w:val="ListParagraph"/>
        <w:numPr>
          <w:ilvl w:val="2"/>
          <w:numId w:val="22"/>
        </w:numPr>
        <w:suppressAutoHyphens/>
        <w:autoSpaceDN w:val="0"/>
        <w:spacing w:after="0" w:line="240" w:lineRule="auto"/>
        <w:ind w:hanging="657"/>
        <w:jc w:val="both"/>
        <w:textAlignment w:val="baseline"/>
        <w:rPr>
          <w:rFonts w:ascii="Times New Roman" w:hAnsi="Times New Roman" w:cs="Times New Roman"/>
          <w:sz w:val="23"/>
          <w:szCs w:val="23"/>
        </w:rPr>
      </w:pPr>
      <w:r w:rsidRPr="00C4470F">
        <w:rPr>
          <w:rFonts w:ascii="Times New Roman" w:hAnsi="Times New Roman" w:cs="Times New Roman"/>
          <w:sz w:val="23"/>
          <w:szCs w:val="23"/>
        </w:rPr>
        <w:t>no neaustas šķiedras, kas neplūksnājas;</w:t>
      </w:r>
    </w:p>
    <w:p w:rsidR="009007E3" w:rsidRPr="00C4470F" w:rsidRDefault="009007E3" w:rsidP="0041591E">
      <w:pPr>
        <w:pStyle w:val="ListParagraph"/>
        <w:numPr>
          <w:ilvl w:val="2"/>
          <w:numId w:val="22"/>
        </w:numPr>
        <w:suppressAutoHyphens/>
        <w:autoSpaceDN w:val="0"/>
        <w:spacing w:after="0" w:line="240" w:lineRule="auto"/>
        <w:ind w:hanging="657"/>
        <w:jc w:val="both"/>
        <w:textAlignment w:val="baseline"/>
        <w:rPr>
          <w:rFonts w:ascii="Times New Roman" w:hAnsi="Times New Roman" w:cs="Times New Roman"/>
          <w:sz w:val="23"/>
          <w:szCs w:val="23"/>
        </w:rPr>
      </w:pPr>
      <w:r w:rsidRPr="00C4470F">
        <w:rPr>
          <w:rFonts w:ascii="Times New Roman" w:hAnsi="Times New Roman" w:cs="Times New Roman"/>
          <w:sz w:val="23"/>
          <w:szCs w:val="23"/>
        </w:rPr>
        <w:t>nav alerģisks vai ādu kairinošs;</w:t>
      </w:r>
    </w:p>
    <w:p w:rsidR="009007E3" w:rsidRPr="00C4470F" w:rsidRDefault="009007E3" w:rsidP="0041591E">
      <w:pPr>
        <w:pStyle w:val="ListParagraph"/>
        <w:numPr>
          <w:ilvl w:val="2"/>
          <w:numId w:val="22"/>
        </w:numPr>
        <w:suppressAutoHyphens/>
        <w:autoSpaceDN w:val="0"/>
        <w:spacing w:after="0" w:line="240" w:lineRule="auto"/>
        <w:ind w:hanging="657"/>
        <w:jc w:val="both"/>
        <w:textAlignment w:val="baseline"/>
        <w:rPr>
          <w:rFonts w:ascii="Times New Roman" w:hAnsi="Times New Roman" w:cs="Times New Roman"/>
          <w:sz w:val="23"/>
          <w:szCs w:val="23"/>
        </w:rPr>
      </w:pPr>
      <w:r w:rsidRPr="00C4470F">
        <w:rPr>
          <w:rFonts w:ascii="Times New Roman" w:hAnsi="Times New Roman" w:cs="Times New Roman"/>
          <w:sz w:val="23"/>
          <w:szCs w:val="23"/>
        </w:rPr>
        <w:t>ar antistatiskām īpašībām;</w:t>
      </w:r>
    </w:p>
    <w:p w:rsidR="009007E3" w:rsidRPr="00C4470F" w:rsidRDefault="009007E3" w:rsidP="0041591E">
      <w:pPr>
        <w:pStyle w:val="ListParagraph"/>
        <w:numPr>
          <w:ilvl w:val="2"/>
          <w:numId w:val="22"/>
        </w:numPr>
        <w:suppressAutoHyphens/>
        <w:autoSpaceDN w:val="0"/>
        <w:spacing w:after="0" w:line="240" w:lineRule="auto"/>
        <w:ind w:hanging="657"/>
        <w:jc w:val="both"/>
        <w:textAlignment w:val="baseline"/>
        <w:rPr>
          <w:rFonts w:ascii="Times New Roman" w:hAnsi="Times New Roman" w:cs="Times New Roman"/>
          <w:sz w:val="23"/>
          <w:szCs w:val="23"/>
        </w:rPr>
      </w:pPr>
      <w:r w:rsidRPr="00C4470F">
        <w:rPr>
          <w:rFonts w:ascii="Times New Roman" w:hAnsi="Times New Roman" w:cs="Times New Roman"/>
          <w:sz w:val="23"/>
          <w:szCs w:val="23"/>
        </w:rPr>
        <w:t>pārklāju, palagu un dvieļu materiāls sastāv no 3 – 4 kārtām:</w:t>
      </w:r>
    </w:p>
    <w:p w:rsidR="009007E3" w:rsidRPr="00230EFF" w:rsidRDefault="009007E3" w:rsidP="009E2E48">
      <w:pPr>
        <w:spacing w:after="0" w:line="240" w:lineRule="auto"/>
        <w:ind w:left="2127" w:hanging="851"/>
        <w:jc w:val="both"/>
        <w:rPr>
          <w:rFonts w:ascii="Times New Roman" w:hAnsi="Times New Roman" w:cs="Times New Roman"/>
          <w:sz w:val="23"/>
          <w:szCs w:val="23"/>
        </w:rPr>
      </w:pPr>
      <w:r w:rsidRPr="00230EFF">
        <w:rPr>
          <w:rFonts w:ascii="Times New Roman" w:hAnsi="Times New Roman" w:cs="Times New Roman"/>
          <w:sz w:val="23"/>
          <w:szCs w:val="23"/>
        </w:rPr>
        <w:t>1.kārta – komforta (</w:t>
      </w:r>
      <w:r>
        <w:rPr>
          <w:rFonts w:ascii="Times New Roman" w:hAnsi="Times New Roman" w:cs="Times New Roman"/>
          <w:sz w:val="23"/>
          <w:szCs w:val="23"/>
        </w:rPr>
        <w:t>vēlama</w:t>
      </w:r>
      <w:r w:rsidRPr="00230EFF">
        <w:rPr>
          <w:rFonts w:ascii="Times New Roman" w:hAnsi="Times New Roman" w:cs="Times New Roman"/>
          <w:sz w:val="23"/>
          <w:szCs w:val="23"/>
        </w:rPr>
        <w:t>)</w:t>
      </w:r>
    </w:p>
    <w:p w:rsidR="009007E3" w:rsidRPr="00230EFF" w:rsidRDefault="009007E3" w:rsidP="009E2E48">
      <w:pPr>
        <w:spacing w:after="0" w:line="240" w:lineRule="auto"/>
        <w:ind w:left="2127" w:hanging="851"/>
        <w:jc w:val="both"/>
        <w:rPr>
          <w:rFonts w:ascii="Times New Roman" w:hAnsi="Times New Roman" w:cs="Times New Roman"/>
          <w:sz w:val="23"/>
          <w:szCs w:val="23"/>
        </w:rPr>
      </w:pPr>
      <w:r w:rsidRPr="00230EFF">
        <w:rPr>
          <w:rFonts w:ascii="Times New Roman" w:hAnsi="Times New Roman" w:cs="Times New Roman"/>
          <w:sz w:val="23"/>
          <w:szCs w:val="23"/>
        </w:rPr>
        <w:t xml:space="preserve">2.kārta – šķidrumu necaurlaidīga </w:t>
      </w:r>
    </w:p>
    <w:p w:rsidR="009007E3" w:rsidRPr="00230EFF" w:rsidRDefault="009007E3" w:rsidP="009E2E48">
      <w:pPr>
        <w:spacing w:after="0" w:line="240" w:lineRule="auto"/>
        <w:ind w:left="2127" w:hanging="851"/>
        <w:jc w:val="both"/>
        <w:rPr>
          <w:rFonts w:ascii="Times New Roman" w:hAnsi="Times New Roman" w:cs="Times New Roman"/>
          <w:sz w:val="23"/>
          <w:szCs w:val="23"/>
        </w:rPr>
      </w:pPr>
      <w:r w:rsidRPr="00230EFF">
        <w:rPr>
          <w:rFonts w:ascii="Times New Roman" w:hAnsi="Times New Roman" w:cs="Times New Roman"/>
          <w:sz w:val="23"/>
          <w:szCs w:val="23"/>
        </w:rPr>
        <w:t>3.kārta – šķidrumu absorbējoša</w:t>
      </w:r>
    </w:p>
    <w:p w:rsidR="009007E3" w:rsidRPr="00230EFF" w:rsidRDefault="009007E3" w:rsidP="009E2E48">
      <w:pPr>
        <w:spacing w:after="0" w:line="240" w:lineRule="auto"/>
        <w:ind w:left="2127" w:hanging="851"/>
        <w:jc w:val="both"/>
        <w:rPr>
          <w:rFonts w:ascii="Times New Roman" w:hAnsi="Times New Roman" w:cs="Times New Roman"/>
          <w:sz w:val="23"/>
          <w:szCs w:val="23"/>
        </w:rPr>
      </w:pPr>
      <w:r w:rsidRPr="00230EFF">
        <w:rPr>
          <w:rFonts w:ascii="Times New Roman" w:hAnsi="Times New Roman" w:cs="Times New Roman"/>
          <w:sz w:val="23"/>
          <w:szCs w:val="23"/>
        </w:rPr>
        <w:t>4.kārta – sabiezināta, īpaši izturīga un labi šķidrumu absorbējoša pārklāja daļa ap operāciju brūci;</w:t>
      </w:r>
    </w:p>
    <w:p w:rsidR="009007E3" w:rsidRPr="00C4470F" w:rsidRDefault="009007E3" w:rsidP="0041591E">
      <w:pPr>
        <w:pStyle w:val="ListParagraph"/>
        <w:numPr>
          <w:ilvl w:val="2"/>
          <w:numId w:val="22"/>
        </w:numPr>
        <w:suppressAutoHyphens/>
        <w:autoSpaceDN w:val="0"/>
        <w:spacing w:after="0" w:line="240" w:lineRule="auto"/>
        <w:ind w:hanging="657"/>
        <w:jc w:val="both"/>
        <w:textAlignment w:val="baseline"/>
        <w:rPr>
          <w:rFonts w:ascii="Times New Roman" w:hAnsi="Times New Roman" w:cs="Times New Roman"/>
          <w:sz w:val="23"/>
          <w:szCs w:val="23"/>
        </w:rPr>
      </w:pPr>
      <w:r w:rsidRPr="00C4470F">
        <w:rPr>
          <w:rFonts w:ascii="Times New Roman" w:hAnsi="Times New Roman" w:cs="Times New Roman"/>
          <w:sz w:val="23"/>
          <w:szCs w:val="23"/>
        </w:rPr>
        <w:t>uz katra</w:t>
      </w:r>
      <w:r w:rsidR="009D6670">
        <w:rPr>
          <w:rFonts w:ascii="Times New Roman" w:hAnsi="Times New Roman" w:cs="Times New Roman"/>
          <w:sz w:val="23"/>
          <w:szCs w:val="23"/>
        </w:rPr>
        <w:t>s</w:t>
      </w:r>
      <w:r w:rsidRPr="00C4470F">
        <w:rPr>
          <w:rFonts w:ascii="Times New Roman" w:hAnsi="Times New Roman" w:cs="Times New Roman"/>
          <w:sz w:val="23"/>
          <w:szCs w:val="23"/>
        </w:rPr>
        <w:t xml:space="preserve"> salocīta</w:t>
      </w:r>
      <w:r w:rsidR="009D6670">
        <w:rPr>
          <w:rFonts w:ascii="Times New Roman" w:hAnsi="Times New Roman" w:cs="Times New Roman"/>
          <w:sz w:val="23"/>
          <w:szCs w:val="23"/>
        </w:rPr>
        <w:t xml:space="preserve">spreces </w:t>
      </w:r>
      <w:r w:rsidRPr="00C4470F">
        <w:rPr>
          <w:rFonts w:ascii="Times New Roman" w:hAnsi="Times New Roman" w:cs="Times New Roman"/>
          <w:sz w:val="23"/>
          <w:szCs w:val="23"/>
        </w:rPr>
        <w:t>jābūt skaidri saprotamām norādēm par tā</w:t>
      </w:r>
      <w:r w:rsidR="009D6670">
        <w:rPr>
          <w:rFonts w:ascii="Times New Roman" w:hAnsi="Times New Roman" w:cs="Times New Roman"/>
          <w:sz w:val="23"/>
          <w:szCs w:val="23"/>
        </w:rPr>
        <w:t>s</w:t>
      </w:r>
      <w:r w:rsidRPr="00C4470F">
        <w:rPr>
          <w:rFonts w:ascii="Times New Roman" w:hAnsi="Times New Roman" w:cs="Times New Roman"/>
          <w:sz w:val="23"/>
          <w:szCs w:val="23"/>
        </w:rPr>
        <w:t xml:space="preserve"> izvēršanas virzienu un secību, </w:t>
      </w:r>
    </w:p>
    <w:p w:rsidR="009007E3" w:rsidRPr="00C4470F" w:rsidRDefault="009007E3" w:rsidP="0041591E">
      <w:pPr>
        <w:pStyle w:val="ListParagraph"/>
        <w:numPr>
          <w:ilvl w:val="2"/>
          <w:numId w:val="22"/>
        </w:numPr>
        <w:suppressAutoHyphens/>
        <w:autoSpaceDN w:val="0"/>
        <w:spacing w:after="0" w:line="240" w:lineRule="auto"/>
        <w:ind w:hanging="657"/>
        <w:jc w:val="both"/>
        <w:textAlignment w:val="baseline"/>
        <w:rPr>
          <w:rFonts w:ascii="Times New Roman" w:hAnsi="Times New Roman" w:cs="Times New Roman"/>
          <w:sz w:val="23"/>
          <w:szCs w:val="23"/>
        </w:rPr>
      </w:pPr>
      <w:r w:rsidRPr="00C4470F">
        <w:rPr>
          <w:rFonts w:ascii="Times New Roman" w:hAnsi="Times New Roman" w:cs="Times New Roman"/>
          <w:sz w:val="23"/>
          <w:szCs w:val="23"/>
        </w:rPr>
        <w:t xml:space="preserve">līmējošā </w:t>
      </w:r>
      <w:r w:rsidR="009D6670">
        <w:rPr>
          <w:rFonts w:ascii="Times New Roman" w:hAnsi="Times New Roman" w:cs="Times New Roman"/>
          <w:sz w:val="23"/>
          <w:szCs w:val="23"/>
        </w:rPr>
        <w:t>preces</w:t>
      </w:r>
      <w:r w:rsidRPr="00C4470F">
        <w:rPr>
          <w:rFonts w:ascii="Times New Roman" w:hAnsi="Times New Roman" w:cs="Times New Roman"/>
          <w:sz w:val="23"/>
          <w:szCs w:val="23"/>
        </w:rPr>
        <w:t xml:space="preserve"> daļa:</w:t>
      </w:r>
    </w:p>
    <w:p w:rsidR="009007E3" w:rsidRPr="00C4470F" w:rsidRDefault="009007E3" w:rsidP="0041591E">
      <w:pPr>
        <w:pStyle w:val="ListParagraph"/>
        <w:numPr>
          <w:ilvl w:val="3"/>
          <w:numId w:val="22"/>
        </w:numPr>
        <w:tabs>
          <w:tab w:val="left" w:pos="1843"/>
        </w:tabs>
        <w:suppressAutoHyphens/>
        <w:autoSpaceDN w:val="0"/>
        <w:spacing w:after="0" w:line="240" w:lineRule="auto"/>
        <w:ind w:left="1985" w:hanging="709"/>
        <w:jc w:val="both"/>
        <w:textAlignment w:val="baseline"/>
        <w:rPr>
          <w:rFonts w:ascii="Times New Roman" w:hAnsi="Times New Roman" w:cs="Times New Roman"/>
          <w:sz w:val="23"/>
          <w:szCs w:val="23"/>
        </w:rPr>
      </w:pPr>
      <w:r w:rsidRPr="00C4470F">
        <w:rPr>
          <w:rFonts w:ascii="Times New Roman" w:hAnsi="Times New Roman" w:cs="Times New Roman"/>
          <w:sz w:val="23"/>
          <w:szCs w:val="23"/>
        </w:rPr>
        <w:lastRenderedPageBreak/>
        <w:t>līmējošās daļas abās malās ir ne mazāk kā 3cm bez līmes,</w:t>
      </w:r>
    </w:p>
    <w:p w:rsidR="009007E3" w:rsidRPr="00C4470F" w:rsidRDefault="009007E3" w:rsidP="0041591E">
      <w:pPr>
        <w:pStyle w:val="ListParagraph"/>
        <w:numPr>
          <w:ilvl w:val="3"/>
          <w:numId w:val="22"/>
        </w:numPr>
        <w:tabs>
          <w:tab w:val="left" w:pos="1843"/>
        </w:tabs>
        <w:suppressAutoHyphens/>
        <w:autoSpaceDN w:val="0"/>
        <w:spacing w:after="0" w:line="240" w:lineRule="auto"/>
        <w:ind w:left="1985" w:hanging="709"/>
        <w:jc w:val="both"/>
        <w:textAlignment w:val="baseline"/>
        <w:rPr>
          <w:rFonts w:ascii="Times New Roman" w:hAnsi="Times New Roman" w:cs="Times New Roman"/>
          <w:sz w:val="23"/>
          <w:szCs w:val="23"/>
        </w:rPr>
      </w:pPr>
      <w:r w:rsidRPr="00C4470F">
        <w:rPr>
          <w:rFonts w:ascii="Times New Roman" w:hAnsi="Times New Roman" w:cs="Times New Roman"/>
          <w:sz w:val="23"/>
          <w:szCs w:val="23"/>
        </w:rPr>
        <w:t xml:space="preserve">labi fiksējas pie pacienta ādas, </w:t>
      </w:r>
    </w:p>
    <w:p w:rsidR="009007E3" w:rsidRPr="00C4470F" w:rsidRDefault="009007E3" w:rsidP="0041591E">
      <w:pPr>
        <w:pStyle w:val="ListParagraph"/>
        <w:numPr>
          <w:ilvl w:val="3"/>
          <w:numId w:val="22"/>
        </w:numPr>
        <w:tabs>
          <w:tab w:val="left" w:pos="1843"/>
        </w:tabs>
        <w:suppressAutoHyphens/>
        <w:autoSpaceDN w:val="0"/>
        <w:spacing w:after="0" w:line="240" w:lineRule="auto"/>
        <w:ind w:left="1985" w:hanging="709"/>
        <w:jc w:val="both"/>
        <w:textAlignment w:val="baseline"/>
        <w:rPr>
          <w:rFonts w:ascii="Times New Roman" w:hAnsi="Times New Roman" w:cs="Times New Roman"/>
          <w:sz w:val="23"/>
          <w:szCs w:val="23"/>
        </w:rPr>
      </w:pPr>
      <w:r w:rsidRPr="00C4470F">
        <w:rPr>
          <w:rFonts w:ascii="Times New Roman" w:hAnsi="Times New Roman" w:cs="Times New Roman"/>
          <w:sz w:val="23"/>
          <w:szCs w:val="23"/>
        </w:rPr>
        <w:t>nav kairinoša pacientam;</w:t>
      </w:r>
    </w:p>
    <w:p w:rsidR="009007E3" w:rsidRPr="00C4470F" w:rsidRDefault="009007E3" w:rsidP="0041591E">
      <w:pPr>
        <w:pStyle w:val="ListParagraph"/>
        <w:numPr>
          <w:ilvl w:val="3"/>
          <w:numId w:val="22"/>
        </w:numPr>
        <w:tabs>
          <w:tab w:val="left" w:pos="1843"/>
          <w:tab w:val="left" w:pos="2127"/>
        </w:tabs>
        <w:suppressAutoHyphens/>
        <w:autoSpaceDN w:val="0"/>
        <w:spacing w:after="0" w:line="240" w:lineRule="auto"/>
        <w:ind w:left="1985" w:hanging="709"/>
        <w:jc w:val="both"/>
        <w:textAlignment w:val="baseline"/>
        <w:rPr>
          <w:rFonts w:ascii="Times New Roman" w:hAnsi="Times New Roman" w:cs="Times New Roman"/>
          <w:sz w:val="23"/>
          <w:szCs w:val="23"/>
        </w:rPr>
      </w:pPr>
      <w:r w:rsidRPr="00C4470F">
        <w:rPr>
          <w:rFonts w:ascii="Times New Roman" w:hAnsi="Times New Roman" w:cs="Times New Roman"/>
          <w:sz w:val="23"/>
          <w:szCs w:val="23"/>
        </w:rPr>
        <w:t>saglabā nemainīgas fiksējošas īpašības līdz operācijas noslēgumam pie ilgstošām operācijām ar masīvu asiņošanu, pie artroskopiju operācijām ar masīvu šķīduma daudzuma pielietojumu u.c.</w:t>
      </w:r>
    </w:p>
    <w:p w:rsidR="009007E3" w:rsidRPr="00C4470F" w:rsidRDefault="003D2636" w:rsidP="0041591E">
      <w:pPr>
        <w:pStyle w:val="ListParagraph"/>
        <w:numPr>
          <w:ilvl w:val="2"/>
          <w:numId w:val="22"/>
        </w:numPr>
        <w:tabs>
          <w:tab w:val="left" w:pos="-2304"/>
          <w:tab w:val="left" w:pos="-1932"/>
        </w:tabs>
        <w:suppressAutoHyphens/>
        <w:autoSpaceDN w:val="0"/>
        <w:spacing w:after="0" w:line="240" w:lineRule="auto"/>
        <w:ind w:hanging="657"/>
        <w:jc w:val="both"/>
        <w:textAlignment w:val="baseline"/>
        <w:rPr>
          <w:rFonts w:ascii="Times New Roman" w:hAnsi="Times New Roman" w:cs="Times New Roman"/>
          <w:sz w:val="23"/>
          <w:szCs w:val="23"/>
        </w:rPr>
      </w:pPr>
      <w:r>
        <w:rPr>
          <w:rFonts w:ascii="Times New Roman" w:hAnsi="Times New Roman" w:cs="Times New Roman"/>
          <w:sz w:val="23"/>
          <w:szCs w:val="23"/>
        </w:rPr>
        <w:t>preces</w:t>
      </w:r>
      <w:r w:rsidR="009007E3" w:rsidRPr="00C4470F">
        <w:rPr>
          <w:rFonts w:ascii="Times New Roman" w:hAnsi="Times New Roman" w:cs="Times New Roman"/>
          <w:sz w:val="23"/>
          <w:szCs w:val="23"/>
        </w:rPr>
        <w:t xml:space="preserve"> elastīgā atvere:  </w:t>
      </w:r>
    </w:p>
    <w:p w:rsidR="009007E3" w:rsidRPr="00C4470F" w:rsidRDefault="009007E3" w:rsidP="0041591E">
      <w:pPr>
        <w:pStyle w:val="ListParagraph"/>
        <w:numPr>
          <w:ilvl w:val="3"/>
          <w:numId w:val="22"/>
        </w:numPr>
        <w:suppressAutoHyphens/>
        <w:autoSpaceDN w:val="0"/>
        <w:spacing w:after="0" w:line="240" w:lineRule="auto"/>
        <w:ind w:left="1985" w:hanging="709"/>
        <w:jc w:val="both"/>
        <w:textAlignment w:val="baseline"/>
        <w:rPr>
          <w:rFonts w:ascii="Times New Roman" w:hAnsi="Times New Roman" w:cs="Times New Roman"/>
          <w:sz w:val="23"/>
          <w:szCs w:val="23"/>
        </w:rPr>
      </w:pPr>
      <w:r w:rsidRPr="00C4470F">
        <w:rPr>
          <w:rFonts w:ascii="Times New Roman" w:hAnsi="Times New Roman" w:cs="Times New Roman"/>
          <w:sz w:val="23"/>
          <w:szCs w:val="23"/>
        </w:rPr>
        <w:t xml:space="preserve">nav kairinoša pacientam, </w:t>
      </w:r>
    </w:p>
    <w:p w:rsidR="009007E3" w:rsidRPr="00C4470F" w:rsidRDefault="009007E3" w:rsidP="0041591E">
      <w:pPr>
        <w:pStyle w:val="ListParagraph"/>
        <w:numPr>
          <w:ilvl w:val="3"/>
          <w:numId w:val="22"/>
        </w:numPr>
        <w:suppressAutoHyphens/>
        <w:autoSpaceDN w:val="0"/>
        <w:spacing w:after="0" w:line="240" w:lineRule="auto"/>
        <w:ind w:left="1985" w:hanging="709"/>
        <w:jc w:val="both"/>
        <w:textAlignment w:val="baseline"/>
        <w:rPr>
          <w:rFonts w:ascii="Times New Roman" w:hAnsi="Times New Roman" w:cs="Times New Roman"/>
          <w:sz w:val="23"/>
          <w:szCs w:val="23"/>
        </w:rPr>
      </w:pPr>
      <w:r w:rsidRPr="00C4470F">
        <w:rPr>
          <w:rFonts w:ascii="Times New Roman" w:hAnsi="Times New Roman" w:cs="Times New Roman"/>
          <w:sz w:val="23"/>
          <w:szCs w:val="23"/>
        </w:rPr>
        <w:t>cieši pieguloša pacienta ādai un saglabā nemainīgas materiāla īpašības līdz operācijas noslēgumam.</w:t>
      </w:r>
    </w:p>
    <w:p w:rsidR="009007E3" w:rsidRPr="00C4470F" w:rsidRDefault="009007E3" w:rsidP="0041591E">
      <w:pPr>
        <w:pStyle w:val="ListParagraph"/>
        <w:numPr>
          <w:ilvl w:val="1"/>
          <w:numId w:val="22"/>
        </w:numPr>
        <w:suppressAutoHyphens/>
        <w:autoSpaceDN w:val="0"/>
        <w:spacing w:after="0" w:line="240" w:lineRule="auto"/>
        <w:ind w:left="567"/>
        <w:jc w:val="both"/>
        <w:textAlignment w:val="baseline"/>
        <w:rPr>
          <w:rFonts w:ascii="Times New Roman" w:hAnsi="Times New Roman" w:cs="Times New Roman"/>
          <w:sz w:val="23"/>
          <w:szCs w:val="23"/>
        </w:rPr>
      </w:pPr>
      <w:r w:rsidRPr="00C4470F">
        <w:rPr>
          <w:rFonts w:ascii="Times New Roman" w:hAnsi="Times New Roman" w:cs="Times New Roman"/>
          <w:sz w:val="23"/>
          <w:szCs w:val="23"/>
        </w:rPr>
        <w:t>katrs sterils atsevišķi iepakots vienreizlietojams ķirurģiskais halāts:</w:t>
      </w:r>
    </w:p>
    <w:p w:rsidR="009007E3" w:rsidRPr="00C4470F" w:rsidRDefault="009007E3" w:rsidP="0041591E">
      <w:pPr>
        <w:pStyle w:val="ListParagraph"/>
        <w:numPr>
          <w:ilvl w:val="2"/>
          <w:numId w:val="22"/>
        </w:numPr>
        <w:suppressAutoHyphens/>
        <w:autoSpaceDN w:val="0"/>
        <w:spacing w:after="0" w:line="240" w:lineRule="auto"/>
        <w:ind w:left="1276" w:hanging="709"/>
        <w:jc w:val="both"/>
        <w:textAlignment w:val="baseline"/>
        <w:rPr>
          <w:rFonts w:ascii="Times New Roman" w:hAnsi="Times New Roman" w:cs="Times New Roman"/>
          <w:sz w:val="23"/>
          <w:szCs w:val="23"/>
        </w:rPr>
      </w:pPr>
      <w:r w:rsidRPr="00C4470F">
        <w:rPr>
          <w:rFonts w:ascii="Times New Roman" w:hAnsi="Times New Roman" w:cs="Times New Roman"/>
          <w:sz w:val="23"/>
          <w:szCs w:val="23"/>
        </w:rPr>
        <w:t>standarta un speciālās aizsardzības halāti atbilst ES standartam EN 13795;</w:t>
      </w:r>
    </w:p>
    <w:p w:rsidR="009007E3" w:rsidRDefault="009007E3" w:rsidP="0041591E">
      <w:pPr>
        <w:numPr>
          <w:ilvl w:val="2"/>
          <w:numId w:val="22"/>
        </w:numPr>
        <w:suppressAutoHyphens/>
        <w:autoSpaceDN w:val="0"/>
        <w:spacing w:after="0" w:line="240" w:lineRule="auto"/>
        <w:ind w:left="1276" w:hanging="709"/>
        <w:jc w:val="both"/>
        <w:textAlignment w:val="baseline"/>
        <w:rPr>
          <w:rFonts w:ascii="Times New Roman" w:hAnsi="Times New Roman" w:cs="Times New Roman"/>
          <w:sz w:val="23"/>
          <w:szCs w:val="23"/>
        </w:rPr>
      </w:pPr>
      <w:r w:rsidRPr="00230EFF">
        <w:rPr>
          <w:rFonts w:ascii="Times New Roman" w:hAnsi="Times New Roman" w:cs="Times New Roman"/>
          <w:sz w:val="23"/>
          <w:szCs w:val="23"/>
        </w:rPr>
        <w:t>papildus iepakots krepā vai alternatīvā materiālā</w:t>
      </w:r>
      <w:r>
        <w:rPr>
          <w:rFonts w:ascii="Times New Roman" w:hAnsi="Times New Roman" w:cs="Times New Roman"/>
          <w:sz w:val="23"/>
          <w:szCs w:val="23"/>
        </w:rPr>
        <w:t>;</w:t>
      </w:r>
    </w:p>
    <w:p w:rsidR="009007E3" w:rsidRDefault="009007E3" w:rsidP="0041591E">
      <w:pPr>
        <w:numPr>
          <w:ilvl w:val="2"/>
          <w:numId w:val="22"/>
        </w:numPr>
        <w:suppressAutoHyphens/>
        <w:autoSpaceDN w:val="0"/>
        <w:spacing w:after="0" w:line="240" w:lineRule="auto"/>
        <w:ind w:left="1276" w:hanging="709"/>
        <w:jc w:val="both"/>
        <w:textAlignment w:val="baseline"/>
        <w:rPr>
          <w:rFonts w:ascii="Times New Roman" w:hAnsi="Times New Roman" w:cs="Times New Roman"/>
          <w:sz w:val="23"/>
          <w:szCs w:val="23"/>
        </w:rPr>
      </w:pPr>
      <w:r w:rsidRPr="00A46FEC">
        <w:rPr>
          <w:rFonts w:ascii="Times New Roman" w:hAnsi="Times New Roman" w:cs="Times New Roman"/>
          <w:sz w:val="23"/>
          <w:szCs w:val="23"/>
        </w:rPr>
        <w:t>gaisa caurlaidīgs</w:t>
      </w:r>
      <w:r w:rsidRPr="00F211A8">
        <w:rPr>
          <w:rFonts w:ascii="Times New Roman" w:hAnsi="Times New Roman" w:cs="Times New Roman"/>
          <w:sz w:val="23"/>
          <w:szCs w:val="23"/>
        </w:rPr>
        <w:t>, abpusēji viscaur šķidrumu, baktēriju atgrūdošs</w:t>
      </w:r>
      <w:r>
        <w:rPr>
          <w:rFonts w:ascii="Times New Roman" w:hAnsi="Times New Roman" w:cs="Times New Roman"/>
          <w:sz w:val="23"/>
          <w:szCs w:val="23"/>
        </w:rPr>
        <w:t>;</w:t>
      </w:r>
    </w:p>
    <w:p w:rsidR="009007E3" w:rsidRDefault="009007E3" w:rsidP="0041591E">
      <w:pPr>
        <w:numPr>
          <w:ilvl w:val="2"/>
          <w:numId w:val="22"/>
        </w:numPr>
        <w:suppressAutoHyphens/>
        <w:autoSpaceDN w:val="0"/>
        <w:spacing w:after="0" w:line="240" w:lineRule="auto"/>
        <w:ind w:left="1276" w:hanging="709"/>
        <w:jc w:val="both"/>
        <w:textAlignment w:val="baseline"/>
        <w:rPr>
          <w:rFonts w:ascii="Times New Roman" w:hAnsi="Times New Roman" w:cs="Times New Roman"/>
          <w:sz w:val="23"/>
          <w:szCs w:val="23"/>
        </w:rPr>
      </w:pPr>
      <w:r w:rsidRPr="00F211A8">
        <w:rPr>
          <w:rFonts w:ascii="Times New Roman" w:hAnsi="Times New Roman" w:cs="Times New Roman"/>
          <w:sz w:val="23"/>
          <w:szCs w:val="23"/>
        </w:rPr>
        <w:t>speciālās aizsardzības halāts papildus ir stiprināts ar aizsardzības kārtu vēdera un piedurkņu daļā (ne mazāk kā 4/5 no pilnā piedurknes garuma);</w:t>
      </w:r>
    </w:p>
    <w:p w:rsidR="009007E3" w:rsidRDefault="009007E3" w:rsidP="0041591E">
      <w:pPr>
        <w:numPr>
          <w:ilvl w:val="2"/>
          <w:numId w:val="22"/>
        </w:numPr>
        <w:suppressAutoHyphens/>
        <w:autoSpaceDN w:val="0"/>
        <w:spacing w:after="0" w:line="240" w:lineRule="auto"/>
        <w:ind w:left="1276" w:hanging="709"/>
        <w:jc w:val="both"/>
        <w:textAlignment w:val="baseline"/>
        <w:rPr>
          <w:rFonts w:ascii="Times New Roman" w:hAnsi="Times New Roman" w:cs="Times New Roman"/>
          <w:sz w:val="23"/>
          <w:szCs w:val="23"/>
        </w:rPr>
      </w:pPr>
      <w:r w:rsidRPr="00F211A8">
        <w:rPr>
          <w:rFonts w:ascii="Times New Roman" w:hAnsi="Times New Roman" w:cs="Times New Roman"/>
          <w:sz w:val="23"/>
          <w:szCs w:val="23"/>
        </w:rPr>
        <w:t>katrs halāts saglabā nemainīgas šķidruma un baktēriju necaurlaidīgās, gaisa caurlaidīgās īpašības līdz ilgstošas operācijas (</w:t>
      </w:r>
      <w:r>
        <w:rPr>
          <w:rFonts w:ascii="Times New Roman" w:hAnsi="Times New Roman" w:cs="Times New Roman"/>
          <w:sz w:val="23"/>
          <w:szCs w:val="23"/>
        </w:rPr>
        <w:t>ar masīvu asiņošanu) noslēgumam;</w:t>
      </w:r>
    </w:p>
    <w:p w:rsidR="009007E3" w:rsidRDefault="009007E3" w:rsidP="0041591E">
      <w:pPr>
        <w:numPr>
          <w:ilvl w:val="2"/>
          <w:numId w:val="22"/>
        </w:numPr>
        <w:suppressAutoHyphens/>
        <w:autoSpaceDN w:val="0"/>
        <w:spacing w:after="0" w:line="240" w:lineRule="auto"/>
        <w:ind w:left="1276" w:hanging="709"/>
        <w:jc w:val="both"/>
        <w:textAlignment w:val="baseline"/>
        <w:rPr>
          <w:rFonts w:ascii="Times New Roman" w:hAnsi="Times New Roman" w:cs="Times New Roman"/>
          <w:sz w:val="23"/>
          <w:szCs w:val="23"/>
        </w:rPr>
      </w:pPr>
      <w:r w:rsidRPr="00F211A8">
        <w:rPr>
          <w:rFonts w:ascii="Times New Roman" w:hAnsi="Times New Roman" w:cs="Times New Roman"/>
          <w:sz w:val="23"/>
          <w:szCs w:val="23"/>
        </w:rPr>
        <w:t>fiksācija kakla daļā ar vienu garu aizdares līplentu, kas nav kairinoša valkātājam, saglabā nemainīgas fiksējošās īpašības arī līdz ilgstošas operācijas noslēgumam;</w:t>
      </w:r>
    </w:p>
    <w:p w:rsidR="009007E3" w:rsidRDefault="009007E3" w:rsidP="0041591E">
      <w:pPr>
        <w:numPr>
          <w:ilvl w:val="2"/>
          <w:numId w:val="22"/>
        </w:numPr>
        <w:suppressAutoHyphens/>
        <w:autoSpaceDN w:val="0"/>
        <w:spacing w:after="0" w:line="240" w:lineRule="auto"/>
        <w:ind w:left="1276" w:hanging="709"/>
        <w:jc w:val="both"/>
        <w:textAlignment w:val="baseline"/>
        <w:rPr>
          <w:rFonts w:ascii="Times New Roman" w:hAnsi="Times New Roman" w:cs="Times New Roman"/>
          <w:sz w:val="23"/>
          <w:szCs w:val="23"/>
        </w:rPr>
      </w:pPr>
      <w:r w:rsidRPr="005C1C89">
        <w:rPr>
          <w:rFonts w:ascii="Times New Roman" w:hAnsi="Times New Roman" w:cs="Times New Roman"/>
          <w:sz w:val="23"/>
          <w:szCs w:val="23"/>
        </w:rPr>
        <w:t>ārējās halāta malas vidukļa daļā fiksējas sānos ar aizsienamām, ērti novietotām lentām;</w:t>
      </w:r>
    </w:p>
    <w:p w:rsidR="009007E3" w:rsidRDefault="009007E3" w:rsidP="0041591E">
      <w:pPr>
        <w:numPr>
          <w:ilvl w:val="2"/>
          <w:numId w:val="22"/>
        </w:numPr>
        <w:suppressAutoHyphens/>
        <w:autoSpaceDN w:val="0"/>
        <w:spacing w:after="0" w:line="240" w:lineRule="auto"/>
        <w:ind w:left="1276" w:hanging="709"/>
        <w:jc w:val="both"/>
        <w:textAlignment w:val="baseline"/>
        <w:rPr>
          <w:rFonts w:ascii="Times New Roman" w:hAnsi="Times New Roman" w:cs="Times New Roman"/>
          <w:sz w:val="23"/>
          <w:szCs w:val="23"/>
        </w:rPr>
      </w:pPr>
      <w:r w:rsidRPr="005C1C89">
        <w:rPr>
          <w:rFonts w:ascii="Times New Roman" w:hAnsi="Times New Roman" w:cs="Times New Roman"/>
          <w:sz w:val="23"/>
          <w:szCs w:val="23"/>
        </w:rPr>
        <w:t>muguras un sānu vidukļa daļa halāta iekšpusē fiksējas ar aizsienamām, ērti novietotām lentām;</w:t>
      </w:r>
    </w:p>
    <w:p w:rsidR="009007E3" w:rsidRDefault="009007E3" w:rsidP="0041591E">
      <w:pPr>
        <w:numPr>
          <w:ilvl w:val="2"/>
          <w:numId w:val="22"/>
        </w:numPr>
        <w:suppressAutoHyphens/>
        <w:autoSpaceDN w:val="0"/>
        <w:spacing w:after="0" w:line="240" w:lineRule="auto"/>
        <w:ind w:left="1276" w:hanging="709"/>
        <w:jc w:val="both"/>
        <w:textAlignment w:val="baseline"/>
        <w:rPr>
          <w:rFonts w:ascii="Times New Roman" w:hAnsi="Times New Roman" w:cs="Times New Roman"/>
          <w:sz w:val="23"/>
          <w:szCs w:val="23"/>
        </w:rPr>
      </w:pPr>
      <w:r w:rsidRPr="005C1C89">
        <w:rPr>
          <w:rFonts w:ascii="Times New Roman" w:hAnsi="Times New Roman" w:cs="Times New Roman"/>
          <w:sz w:val="23"/>
          <w:szCs w:val="23"/>
        </w:rPr>
        <w:t>halāts muguras daļā pārklājas nodrošinot sterilitāti un saglabājot to arī pēc aizdares lentu savstarpējas fiksācijas;</w:t>
      </w:r>
    </w:p>
    <w:p w:rsidR="009007E3" w:rsidRDefault="009007E3" w:rsidP="0041591E">
      <w:pPr>
        <w:numPr>
          <w:ilvl w:val="2"/>
          <w:numId w:val="22"/>
        </w:numPr>
        <w:suppressAutoHyphens/>
        <w:autoSpaceDN w:val="0"/>
        <w:spacing w:after="0" w:line="240" w:lineRule="auto"/>
        <w:ind w:left="1276" w:hanging="709"/>
        <w:jc w:val="both"/>
        <w:textAlignment w:val="baseline"/>
        <w:rPr>
          <w:rFonts w:ascii="Times New Roman" w:hAnsi="Times New Roman" w:cs="Times New Roman"/>
          <w:sz w:val="23"/>
          <w:szCs w:val="23"/>
        </w:rPr>
      </w:pPr>
      <w:r w:rsidRPr="005C1C89">
        <w:rPr>
          <w:rFonts w:ascii="Times New Roman" w:hAnsi="Times New Roman" w:cs="Times New Roman"/>
          <w:sz w:val="23"/>
          <w:szCs w:val="23"/>
        </w:rPr>
        <w:t xml:space="preserve">sterilās aizdares lentas savstarpēji savienotas ar drošības ieliktni, no kura </w:t>
      </w:r>
      <w:r>
        <w:rPr>
          <w:rFonts w:ascii="Times New Roman" w:hAnsi="Times New Roman" w:cs="Times New Roman"/>
          <w:sz w:val="23"/>
          <w:szCs w:val="23"/>
        </w:rPr>
        <w:t>tās lentas ir viegli izņemamas;</w:t>
      </w:r>
    </w:p>
    <w:p w:rsidR="009007E3" w:rsidRDefault="009007E3" w:rsidP="0041591E">
      <w:pPr>
        <w:numPr>
          <w:ilvl w:val="2"/>
          <w:numId w:val="22"/>
        </w:numPr>
        <w:suppressAutoHyphens/>
        <w:autoSpaceDN w:val="0"/>
        <w:spacing w:after="0" w:line="240" w:lineRule="auto"/>
        <w:ind w:left="1276" w:hanging="709"/>
        <w:jc w:val="both"/>
        <w:textAlignment w:val="baseline"/>
        <w:rPr>
          <w:rFonts w:ascii="Times New Roman" w:hAnsi="Times New Roman" w:cs="Times New Roman"/>
          <w:sz w:val="23"/>
          <w:szCs w:val="23"/>
        </w:rPr>
      </w:pPr>
      <w:r w:rsidRPr="005C1C89">
        <w:rPr>
          <w:rFonts w:ascii="Times New Roman" w:hAnsi="Times New Roman" w:cs="Times New Roman"/>
          <w:sz w:val="23"/>
          <w:szCs w:val="23"/>
        </w:rPr>
        <w:t>lentu garums ir pietiekams ērtai un dro</w:t>
      </w:r>
      <w:r>
        <w:rPr>
          <w:rFonts w:ascii="Times New Roman" w:hAnsi="Times New Roman" w:cs="Times New Roman"/>
          <w:sz w:val="23"/>
          <w:szCs w:val="23"/>
        </w:rPr>
        <w:t>šai to savstarpējai fiksācijai;</w:t>
      </w:r>
    </w:p>
    <w:p w:rsidR="009007E3" w:rsidRDefault="009007E3" w:rsidP="0041591E">
      <w:pPr>
        <w:numPr>
          <w:ilvl w:val="2"/>
          <w:numId w:val="22"/>
        </w:numPr>
        <w:suppressAutoHyphens/>
        <w:autoSpaceDN w:val="0"/>
        <w:spacing w:after="0" w:line="240" w:lineRule="auto"/>
        <w:ind w:left="1276" w:hanging="709"/>
        <w:jc w:val="both"/>
        <w:textAlignment w:val="baseline"/>
        <w:rPr>
          <w:rFonts w:ascii="Times New Roman" w:hAnsi="Times New Roman" w:cs="Times New Roman"/>
          <w:sz w:val="23"/>
          <w:szCs w:val="23"/>
        </w:rPr>
      </w:pPr>
      <w:r w:rsidRPr="005C1C89">
        <w:rPr>
          <w:rFonts w:ascii="Times New Roman" w:hAnsi="Times New Roman" w:cs="Times New Roman"/>
          <w:sz w:val="23"/>
          <w:szCs w:val="23"/>
        </w:rPr>
        <w:t>piedurkņu manšetes ir elastīgas, trikotāžas, cieši piegulošas, to garums atbilstošs izmēram;</w:t>
      </w:r>
    </w:p>
    <w:p w:rsidR="009007E3" w:rsidRPr="005C1C89" w:rsidRDefault="009007E3" w:rsidP="009007E3">
      <w:pPr>
        <w:suppressAutoHyphens/>
        <w:autoSpaceDN w:val="0"/>
        <w:spacing w:after="0" w:line="240" w:lineRule="auto"/>
        <w:ind w:left="1418"/>
        <w:jc w:val="both"/>
        <w:textAlignment w:val="baseline"/>
        <w:rPr>
          <w:rFonts w:ascii="Times New Roman" w:hAnsi="Times New Roman" w:cs="Times New Roman"/>
          <w:sz w:val="23"/>
          <w:szCs w:val="23"/>
        </w:rPr>
      </w:pPr>
    </w:p>
    <w:p w:rsidR="009007E3" w:rsidRPr="00C4470F" w:rsidRDefault="003D2636" w:rsidP="0041591E">
      <w:pPr>
        <w:numPr>
          <w:ilvl w:val="0"/>
          <w:numId w:val="43"/>
        </w:numPr>
        <w:suppressAutoHyphens/>
        <w:autoSpaceDN w:val="0"/>
        <w:spacing w:after="0" w:line="240" w:lineRule="auto"/>
        <w:jc w:val="both"/>
        <w:textAlignment w:val="baseline"/>
        <w:rPr>
          <w:rFonts w:ascii="Times New Roman" w:hAnsi="Times New Roman" w:cs="Times New Roman"/>
          <w:sz w:val="23"/>
          <w:szCs w:val="23"/>
        </w:rPr>
      </w:pPr>
      <w:r>
        <w:rPr>
          <w:rFonts w:ascii="Times New Roman" w:hAnsi="Times New Roman" w:cs="Times New Roman"/>
          <w:b/>
          <w:sz w:val="23"/>
          <w:szCs w:val="23"/>
        </w:rPr>
        <w:t>Preces</w:t>
      </w:r>
      <w:r w:rsidR="009007E3" w:rsidRPr="00C4470F">
        <w:rPr>
          <w:rFonts w:ascii="Times New Roman" w:hAnsi="Times New Roman" w:cs="Times New Roman"/>
          <w:b/>
          <w:sz w:val="23"/>
          <w:szCs w:val="23"/>
        </w:rPr>
        <w:t xml:space="preserve"> izmērs:</w:t>
      </w:r>
    </w:p>
    <w:p w:rsidR="009007E3" w:rsidRPr="00994460" w:rsidRDefault="009007E3" w:rsidP="0041591E">
      <w:pPr>
        <w:numPr>
          <w:ilvl w:val="1"/>
          <w:numId w:val="43"/>
        </w:numPr>
        <w:suppressAutoHyphens/>
        <w:autoSpaceDN w:val="0"/>
        <w:spacing w:after="0" w:line="240" w:lineRule="auto"/>
        <w:ind w:left="567" w:hanging="425"/>
        <w:jc w:val="both"/>
        <w:textAlignment w:val="baseline"/>
        <w:rPr>
          <w:rFonts w:ascii="Times New Roman" w:hAnsi="Times New Roman" w:cs="Times New Roman"/>
          <w:b/>
          <w:sz w:val="23"/>
          <w:szCs w:val="23"/>
          <w:u w:val="single"/>
        </w:rPr>
      </w:pPr>
      <w:r w:rsidRPr="00C4470F">
        <w:rPr>
          <w:rFonts w:ascii="Times New Roman" w:hAnsi="Times New Roman" w:cs="Times New Roman"/>
          <w:sz w:val="23"/>
          <w:szCs w:val="23"/>
        </w:rPr>
        <w:t xml:space="preserve">izmaiņas </w:t>
      </w:r>
      <w:r w:rsidR="003D2636">
        <w:rPr>
          <w:rFonts w:ascii="Times New Roman" w:hAnsi="Times New Roman" w:cs="Times New Roman"/>
          <w:sz w:val="23"/>
          <w:szCs w:val="23"/>
        </w:rPr>
        <w:t>preces</w:t>
      </w:r>
      <w:r w:rsidRPr="00C4470F">
        <w:rPr>
          <w:rFonts w:ascii="Times New Roman" w:hAnsi="Times New Roman" w:cs="Times New Roman"/>
          <w:sz w:val="23"/>
          <w:szCs w:val="23"/>
        </w:rPr>
        <w:t xml:space="preserve"> izmēros iepirkuma priekšmeta 1., 2. un 3.daļas visās pozīcijās drīkst būt ne vairāk kā 2 cm lielākas par tehniskajā specifikācijā norādīto. </w:t>
      </w:r>
    </w:p>
    <w:p w:rsidR="009007E3" w:rsidRPr="00C4470F" w:rsidRDefault="009007E3" w:rsidP="0041591E">
      <w:pPr>
        <w:numPr>
          <w:ilvl w:val="1"/>
          <w:numId w:val="43"/>
        </w:numPr>
        <w:suppressAutoHyphens/>
        <w:autoSpaceDN w:val="0"/>
        <w:spacing w:after="0" w:line="240" w:lineRule="auto"/>
        <w:ind w:left="567" w:hanging="425"/>
        <w:jc w:val="both"/>
        <w:textAlignment w:val="baseline"/>
        <w:rPr>
          <w:rFonts w:ascii="Times New Roman" w:hAnsi="Times New Roman" w:cs="Times New Roman"/>
          <w:b/>
          <w:sz w:val="23"/>
          <w:szCs w:val="23"/>
          <w:u w:val="single"/>
        </w:rPr>
      </w:pPr>
      <w:r w:rsidRPr="00C4470F">
        <w:rPr>
          <w:rFonts w:ascii="Times New Roman" w:hAnsi="Times New Roman" w:cs="Times New Roman"/>
          <w:sz w:val="23"/>
          <w:szCs w:val="23"/>
        </w:rPr>
        <w:t xml:space="preserve">Citas “lielāks par” izmēra izmaiņas tiks akceptētas tikai pēc </w:t>
      </w:r>
      <w:r w:rsidR="003D2636">
        <w:rPr>
          <w:rFonts w:ascii="Times New Roman" w:hAnsi="Times New Roman" w:cs="Times New Roman"/>
          <w:sz w:val="23"/>
          <w:szCs w:val="23"/>
        </w:rPr>
        <w:t>preces</w:t>
      </w:r>
      <w:r w:rsidRPr="00C4470F">
        <w:rPr>
          <w:rFonts w:ascii="Times New Roman" w:hAnsi="Times New Roman" w:cs="Times New Roman"/>
          <w:sz w:val="23"/>
          <w:szCs w:val="23"/>
        </w:rPr>
        <w:t xml:space="preserve"> aprobēšanas.</w:t>
      </w:r>
    </w:p>
    <w:p w:rsidR="009007E3" w:rsidRPr="00C4470F" w:rsidRDefault="009007E3" w:rsidP="009007E3">
      <w:pPr>
        <w:suppressAutoHyphens/>
        <w:autoSpaceDN w:val="0"/>
        <w:spacing w:after="0" w:line="240" w:lineRule="auto"/>
        <w:ind w:left="142"/>
        <w:jc w:val="both"/>
        <w:textAlignment w:val="baseline"/>
        <w:rPr>
          <w:rFonts w:ascii="Times New Roman" w:hAnsi="Times New Roman" w:cs="Times New Roman"/>
          <w:b/>
          <w:sz w:val="23"/>
          <w:szCs w:val="23"/>
          <w:u w:val="single"/>
        </w:rPr>
      </w:pPr>
      <w:r w:rsidRPr="00C4470F">
        <w:rPr>
          <w:rFonts w:ascii="Times New Roman" w:hAnsi="Times New Roman" w:cs="Times New Roman"/>
          <w:sz w:val="23"/>
          <w:szCs w:val="23"/>
          <w:u w:val="single"/>
        </w:rPr>
        <w:t xml:space="preserve">Aprobācija būs noteicoša </w:t>
      </w:r>
      <w:r w:rsidR="003D2636">
        <w:rPr>
          <w:rFonts w:ascii="Times New Roman" w:hAnsi="Times New Roman" w:cs="Times New Roman"/>
          <w:sz w:val="23"/>
          <w:szCs w:val="23"/>
          <w:u w:val="single"/>
        </w:rPr>
        <w:t xml:space="preserve">preces </w:t>
      </w:r>
      <w:r w:rsidRPr="00C4470F">
        <w:rPr>
          <w:rFonts w:ascii="Times New Roman" w:hAnsi="Times New Roman" w:cs="Times New Roman"/>
          <w:sz w:val="23"/>
          <w:szCs w:val="23"/>
          <w:u w:val="single"/>
        </w:rPr>
        <w:t>piemērotības un atbilstības prasībām izvērtēšanas procesā.</w:t>
      </w:r>
    </w:p>
    <w:p w:rsidR="009007E3" w:rsidRPr="00223C09" w:rsidRDefault="009007E3" w:rsidP="009007E3">
      <w:pPr>
        <w:tabs>
          <w:tab w:val="left" w:pos="567"/>
        </w:tabs>
        <w:spacing w:after="0" w:line="240" w:lineRule="auto"/>
        <w:jc w:val="both"/>
        <w:rPr>
          <w:rFonts w:ascii="Times New Roman" w:hAnsi="Times New Roman" w:cs="Times New Roman"/>
          <w:b/>
          <w:color w:val="FF0000"/>
          <w:sz w:val="23"/>
          <w:szCs w:val="23"/>
        </w:rPr>
      </w:pPr>
    </w:p>
    <w:p w:rsidR="009007E3" w:rsidRPr="00230EFF" w:rsidRDefault="009007E3" w:rsidP="009007E3">
      <w:pPr>
        <w:tabs>
          <w:tab w:val="left" w:pos="567"/>
        </w:tabs>
        <w:spacing w:after="0" w:line="240" w:lineRule="auto"/>
        <w:jc w:val="both"/>
        <w:rPr>
          <w:rFonts w:ascii="Times New Roman" w:hAnsi="Times New Roman" w:cs="Times New Roman"/>
          <w:b/>
          <w:sz w:val="23"/>
          <w:szCs w:val="23"/>
        </w:rPr>
      </w:pPr>
    </w:p>
    <w:p w:rsidR="009007E3" w:rsidRPr="00203F0A" w:rsidRDefault="009007E3" w:rsidP="00203F0A">
      <w:pPr>
        <w:shd w:val="clear" w:color="auto" w:fill="DBE5F1" w:themeFill="accent1" w:themeFillTint="33"/>
        <w:spacing w:after="0" w:line="240" w:lineRule="auto"/>
        <w:ind w:left="76"/>
        <w:jc w:val="center"/>
        <w:rPr>
          <w:rFonts w:ascii="Times New Roman" w:hAnsi="Times New Roman" w:cs="Times New Roman"/>
          <w:b/>
          <w:sz w:val="23"/>
          <w:szCs w:val="23"/>
        </w:rPr>
      </w:pPr>
      <w:r w:rsidRPr="00203F0A">
        <w:rPr>
          <w:rFonts w:ascii="Times New Roman" w:hAnsi="Times New Roman" w:cs="Times New Roman"/>
          <w:b/>
          <w:sz w:val="23"/>
          <w:szCs w:val="23"/>
        </w:rPr>
        <w:t>Iepirkuma priekšmeta1. daļa</w:t>
      </w:r>
      <w:r w:rsidRPr="00203F0A">
        <w:rPr>
          <w:rFonts w:ascii="Times New Roman" w:hAnsi="Times New Roman" w:cs="Times New Roman"/>
          <w:b/>
          <w:caps/>
          <w:sz w:val="23"/>
          <w:szCs w:val="23"/>
        </w:rPr>
        <w:t xml:space="preserve"> -</w:t>
      </w:r>
    </w:p>
    <w:p w:rsidR="009007E3" w:rsidRPr="00230EFF" w:rsidRDefault="009007E3" w:rsidP="00203F0A">
      <w:pPr>
        <w:shd w:val="clear" w:color="auto" w:fill="DBE5F1" w:themeFill="accent1" w:themeFillTint="33"/>
        <w:spacing w:after="0" w:line="240" w:lineRule="auto"/>
        <w:ind w:left="76"/>
        <w:jc w:val="center"/>
        <w:rPr>
          <w:rFonts w:ascii="Times New Roman" w:hAnsi="Times New Roman" w:cs="Times New Roman"/>
          <w:b/>
          <w:sz w:val="23"/>
          <w:szCs w:val="23"/>
        </w:rPr>
      </w:pPr>
      <w:r w:rsidRPr="00230EFF">
        <w:rPr>
          <w:rFonts w:ascii="Times New Roman" w:hAnsi="Times New Roman" w:cs="Times New Roman"/>
          <w:b/>
          <w:sz w:val="23"/>
          <w:szCs w:val="23"/>
        </w:rPr>
        <w:t>Sterilas vienreizlietojamas ķirurģisko operāciju veļas komplekti</w:t>
      </w:r>
    </w:p>
    <w:p w:rsidR="009007E3" w:rsidRPr="00230EFF" w:rsidRDefault="009007E3" w:rsidP="009007E3">
      <w:pPr>
        <w:spacing w:after="0" w:line="240" w:lineRule="auto"/>
        <w:ind w:left="76"/>
        <w:jc w:val="both"/>
        <w:rPr>
          <w:rFonts w:ascii="Times New Roman" w:hAnsi="Times New Roman" w:cs="Times New Roman"/>
          <w:b/>
          <w:caps/>
          <w:sz w:val="23"/>
          <w:szCs w:val="23"/>
        </w:rPr>
      </w:pPr>
    </w:p>
    <w:p w:rsidR="009007E3" w:rsidRDefault="009007E3" w:rsidP="009007E3">
      <w:pPr>
        <w:spacing w:after="0" w:line="240" w:lineRule="auto"/>
        <w:jc w:val="both"/>
        <w:rPr>
          <w:rFonts w:ascii="Times New Roman" w:hAnsi="Times New Roman" w:cs="Times New Roman"/>
          <w:b/>
          <w:sz w:val="23"/>
          <w:szCs w:val="23"/>
          <w:u w:val="single"/>
        </w:rPr>
      </w:pPr>
      <w:r w:rsidRPr="00BB7037">
        <w:rPr>
          <w:rFonts w:ascii="Times New Roman" w:hAnsi="Times New Roman" w:cs="Times New Roman"/>
          <w:b/>
          <w:sz w:val="23"/>
          <w:szCs w:val="23"/>
          <w:u w:val="single"/>
        </w:rPr>
        <w:t>1.pozīcija - Vienreizlietojam</w:t>
      </w:r>
      <w:r>
        <w:rPr>
          <w:rFonts w:ascii="Times New Roman" w:hAnsi="Times New Roman" w:cs="Times New Roman"/>
          <w:b/>
          <w:sz w:val="23"/>
          <w:szCs w:val="23"/>
          <w:u w:val="single"/>
        </w:rPr>
        <w:t>ās veļas komplekts – UNIVERSĀLS</w:t>
      </w:r>
    </w:p>
    <w:p w:rsidR="00203F0A" w:rsidRPr="00230EFF" w:rsidRDefault="00203F0A" w:rsidP="009007E3">
      <w:pPr>
        <w:spacing w:after="0" w:line="240" w:lineRule="auto"/>
        <w:jc w:val="both"/>
        <w:rPr>
          <w:rFonts w:ascii="Times New Roman" w:hAnsi="Times New Roman" w:cs="Times New Roman"/>
          <w:b/>
          <w:sz w:val="23"/>
          <w:szCs w:val="23"/>
          <w:u w:val="single"/>
        </w:rPr>
      </w:pPr>
    </w:p>
    <w:p w:rsidR="009007E3" w:rsidRPr="00230EFF" w:rsidRDefault="009007E3" w:rsidP="0041591E">
      <w:pPr>
        <w:pStyle w:val="ListParagraph"/>
        <w:numPr>
          <w:ilvl w:val="0"/>
          <w:numId w:val="23"/>
        </w:numPr>
        <w:suppressAutoHyphens/>
        <w:autoSpaceDN w:val="0"/>
        <w:spacing w:after="0" w:line="240" w:lineRule="auto"/>
        <w:contextualSpacing w:val="0"/>
        <w:jc w:val="both"/>
        <w:textAlignment w:val="baseline"/>
        <w:rPr>
          <w:rFonts w:ascii="Times New Roman" w:hAnsi="Times New Roman" w:cs="Times New Roman"/>
          <w:sz w:val="23"/>
          <w:szCs w:val="23"/>
        </w:rPr>
      </w:pPr>
      <w:r w:rsidRPr="00230EFF">
        <w:rPr>
          <w:rFonts w:ascii="Times New Roman" w:hAnsi="Times New Roman" w:cs="Times New Roman"/>
          <w:sz w:val="23"/>
          <w:szCs w:val="23"/>
        </w:rPr>
        <w:t xml:space="preserve">komplektu skaits </w:t>
      </w:r>
      <w:r w:rsidRPr="00230EFF">
        <w:rPr>
          <w:rFonts w:ascii="Times New Roman" w:hAnsi="Times New Roman" w:cs="Times New Roman"/>
          <w:sz w:val="23"/>
          <w:szCs w:val="23"/>
          <w:u w:val="single"/>
        </w:rPr>
        <w:t>12 mēnešiem</w:t>
      </w:r>
      <w:r w:rsidRPr="00230EFF">
        <w:rPr>
          <w:rFonts w:ascii="Times New Roman" w:hAnsi="Times New Roman" w:cs="Times New Roman"/>
          <w:sz w:val="23"/>
          <w:szCs w:val="23"/>
        </w:rPr>
        <w:t xml:space="preserve"> - </w:t>
      </w:r>
      <w:r w:rsidRPr="00230EFF">
        <w:rPr>
          <w:rFonts w:ascii="Times New Roman" w:hAnsi="Times New Roman" w:cs="Times New Roman"/>
          <w:b/>
          <w:sz w:val="23"/>
          <w:szCs w:val="23"/>
        </w:rPr>
        <w:t>1500 gab.</w:t>
      </w:r>
    </w:p>
    <w:p w:rsidR="009007E3" w:rsidRPr="00BB7037" w:rsidRDefault="009007E3" w:rsidP="0041591E">
      <w:pPr>
        <w:pStyle w:val="ListParagraph"/>
        <w:numPr>
          <w:ilvl w:val="0"/>
          <w:numId w:val="23"/>
        </w:numPr>
        <w:suppressAutoHyphens/>
        <w:autoSpaceDN w:val="0"/>
        <w:spacing w:after="0" w:line="240" w:lineRule="auto"/>
        <w:contextualSpacing w:val="0"/>
        <w:jc w:val="both"/>
        <w:textAlignment w:val="baseline"/>
        <w:rPr>
          <w:rFonts w:ascii="Times New Roman" w:hAnsi="Times New Roman" w:cs="Times New Roman"/>
          <w:sz w:val="23"/>
          <w:szCs w:val="23"/>
        </w:rPr>
      </w:pPr>
      <w:r w:rsidRPr="00BB7037">
        <w:rPr>
          <w:rFonts w:ascii="Times New Roman" w:hAnsi="Times New Roman" w:cs="Times New Roman"/>
          <w:sz w:val="23"/>
          <w:szCs w:val="23"/>
        </w:rPr>
        <w:t>Komplektā ir ne mazāk kā:</w:t>
      </w:r>
    </w:p>
    <w:p w:rsidR="009007E3" w:rsidRPr="00BB7037" w:rsidRDefault="009007E3" w:rsidP="0041591E">
      <w:pPr>
        <w:pStyle w:val="ListParagraph"/>
        <w:numPr>
          <w:ilvl w:val="1"/>
          <w:numId w:val="23"/>
        </w:numPr>
        <w:suppressAutoHyphens/>
        <w:autoSpaceDN w:val="0"/>
        <w:spacing w:after="0" w:line="240" w:lineRule="auto"/>
        <w:contextualSpacing w:val="0"/>
        <w:jc w:val="both"/>
        <w:textAlignment w:val="baseline"/>
        <w:rPr>
          <w:rFonts w:ascii="Times New Roman" w:hAnsi="Times New Roman" w:cs="Times New Roman"/>
          <w:sz w:val="23"/>
          <w:szCs w:val="23"/>
        </w:rPr>
      </w:pPr>
      <w:r w:rsidRPr="00BB7037">
        <w:rPr>
          <w:rFonts w:ascii="Times New Roman" w:hAnsi="Times New Roman" w:cs="Times New Roman"/>
          <w:b/>
          <w:sz w:val="23"/>
          <w:szCs w:val="23"/>
        </w:rPr>
        <w:t>Instrumentu galda pārklājs stiprināts ne mazāks kā 150x190 cm, ar absorbējošu daļu ne mazāk kā 75x190cm</w:t>
      </w:r>
      <w:r w:rsidR="00100B8A">
        <w:rPr>
          <w:rFonts w:ascii="Times New Roman" w:hAnsi="Times New Roman" w:cs="Times New Roman"/>
          <w:sz w:val="23"/>
          <w:szCs w:val="23"/>
        </w:rPr>
        <w:t>–</w:t>
      </w:r>
      <w:r w:rsidRPr="00BB7037">
        <w:rPr>
          <w:rFonts w:ascii="Times New Roman" w:hAnsi="Times New Roman" w:cs="Times New Roman"/>
          <w:sz w:val="23"/>
          <w:szCs w:val="23"/>
        </w:rPr>
        <w:t xml:space="preserve"> 1gab.,</w:t>
      </w:r>
    </w:p>
    <w:p w:rsidR="009007E3" w:rsidRPr="00BB7037" w:rsidRDefault="009007E3" w:rsidP="0041591E">
      <w:pPr>
        <w:pStyle w:val="ListParagraph"/>
        <w:numPr>
          <w:ilvl w:val="1"/>
          <w:numId w:val="23"/>
        </w:numPr>
        <w:suppressAutoHyphens/>
        <w:autoSpaceDN w:val="0"/>
        <w:spacing w:after="0" w:line="240" w:lineRule="auto"/>
        <w:contextualSpacing w:val="0"/>
        <w:jc w:val="both"/>
        <w:textAlignment w:val="baseline"/>
        <w:rPr>
          <w:rFonts w:ascii="Times New Roman" w:hAnsi="Times New Roman" w:cs="Times New Roman"/>
          <w:sz w:val="23"/>
          <w:szCs w:val="23"/>
        </w:rPr>
      </w:pPr>
      <w:r w:rsidRPr="00BB7037">
        <w:rPr>
          <w:rFonts w:ascii="Times New Roman" w:hAnsi="Times New Roman" w:cs="Times New Roman"/>
          <w:b/>
          <w:sz w:val="23"/>
          <w:szCs w:val="23"/>
        </w:rPr>
        <w:t>Meijo stiprināts instrumentu galda pārklājs ne mazāks kā 78x145cm, ar papildus absorbējošu daļu ne mazāk kā 65x85cm</w:t>
      </w:r>
      <w:r w:rsidR="00100B8A">
        <w:rPr>
          <w:rFonts w:ascii="Times New Roman" w:hAnsi="Times New Roman" w:cs="Times New Roman"/>
          <w:sz w:val="23"/>
          <w:szCs w:val="23"/>
        </w:rPr>
        <w:t>–</w:t>
      </w:r>
      <w:r w:rsidRPr="00BB7037">
        <w:rPr>
          <w:rFonts w:ascii="Times New Roman" w:hAnsi="Times New Roman" w:cs="Times New Roman"/>
          <w:sz w:val="23"/>
          <w:szCs w:val="23"/>
        </w:rPr>
        <w:t xml:space="preserve"> 1gab., </w:t>
      </w:r>
    </w:p>
    <w:p w:rsidR="009007E3" w:rsidRPr="00230EFF" w:rsidRDefault="009007E3" w:rsidP="0041591E">
      <w:pPr>
        <w:pStyle w:val="ListParagraph"/>
        <w:numPr>
          <w:ilvl w:val="1"/>
          <w:numId w:val="23"/>
        </w:numPr>
        <w:suppressAutoHyphens/>
        <w:autoSpaceDN w:val="0"/>
        <w:spacing w:after="0" w:line="240" w:lineRule="auto"/>
        <w:contextualSpacing w:val="0"/>
        <w:jc w:val="both"/>
        <w:textAlignment w:val="baseline"/>
        <w:rPr>
          <w:rFonts w:ascii="Times New Roman" w:hAnsi="Times New Roman" w:cs="Times New Roman"/>
          <w:sz w:val="23"/>
          <w:szCs w:val="23"/>
        </w:rPr>
      </w:pPr>
      <w:r w:rsidRPr="00230EFF">
        <w:rPr>
          <w:rFonts w:ascii="Times New Roman" w:hAnsi="Times New Roman" w:cs="Times New Roman"/>
          <w:b/>
          <w:sz w:val="23"/>
          <w:szCs w:val="23"/>
        </w:rPr>
        <w:t xml:space="preserve">Palags ar pašlīpošu malu ne mazāks kā 175x175cm, ar papildus absorbējošo daļu ne mazāk kā 18x45cm </w:t>
      </w:r>
      <w:r w:rsidR="00100B8A">
        <w:rPr>
          <w:rFonts w:ascii="Times New Roman" w:hAnsi="Times New Roman" w:cs="Times New Roman"/>
          <w:b/>
          <w:sz w:val="23"/>
          <w:szCs w:val="23"/>
        </w:rPr>
        <w:t>–</w:t>
      </w:r>
      <w:r w:rsidRPr="00230EFF">
        <w:rPr>
          <w:rFonts w:ascii="Times New Roman" w:hAnsi="Times New Roman" w:cs="Times New Roman"/>
          <w:sz w:val="23"/>
          <w:szCs w:val="23"/>
        </w:rPr>
        <w:t xml:space="preserve">1gab., </w:t>
      </w:r>
    </w:p>
    <w:p w:rsidR="009007E3" w:rsidRPr="00230EFF" w:rsidRDefault="009007E3" w:rsidP="0041591E">
      <w:pPr>
        <w:pStyle w:val="ListParagraph"/>
        <w:numPr>
          <w:ilvl w:val="1"/>
          <w:numId w:val="23"/>
        </w:numPr>
        <w:suppressAutoHyphens/>
        <w:autoSpaceDN w:val="0"/>
        <w:spacing w:after="0" w:line="240" w:lineRule="auto"/>
        <w:contextualSpacing w:val="0"/>
        <w:jc w:val="both"/>
        <w:textAlignment w:val="baseline"/>
        <w:rPr>
          <w:rFonts w:ascii="Times New Roman" w:hAnsi="Times New Roman" w:cs="Times New Roman"/>
          <w:sz w:val="23"/>
          <w:szCs w:val="23"/>
        </w:rPr>
      </w:pPr>
      <w:r w:rsidRPr="00230EFF">
        <w:rPr>
          <w:rFonts w:ascii="Times New Roman" w:hAnsi="Times New Roman" w:cs="Times New Roman"/>
          <w:b/>
          <w:sz w:val="23"/>
          <w:szCs w:val="23"/>
        </w:rPr>
        <w:t xml:space="preserve">Palags ar pašlīpošu malu ne mazāks kā 240x150cm, ar papildus absorbējošo daļu ne mazāk kā 18x54cm </w:t>
      </w:r>
      <w:r w:rsidR="00100B8A">
        <w:rPr>
          <w:rFonts w:ascii="Times New Roman" w:hAnsi="Times New Roman" w:cs="Times New Roman"/>
          <w:b/>
          <w:sz w:val="23"/>
          <w:szCs w:val="23"/>
        </w:rPr>
        <w:t>–</w:t>
      </w:r>
      <w:r w:rsidRPr="00230EFF">
        <w:rPr>
          <w:rFonts w:ascii="Times New Roman" w:hAnsi="Times New Roman" w:cs="Times New Roman"/>
          <w:sz w:val="23"/>
          <w:szCs w:val="23"/>
        </w:rPr>
        <w:t>1gab.,</w:t>
      </w:r>
    </w:p>
    <w:p w:rsidR="009007E3" w:rsidRPr="00230EFF" w:rsidRDefault="009007E3" w:rsidP="0041591E">
      <w:pPr>
        <w:pStyle w:val="ListParagraph"/>
        <w:numPr>
          <w:ilvl w:val="1"/>
          <w:numId w:val="23"/>
        </w:numPr>
        <w:suppressAutoHyphens/>
        <w:autoSpaceDN w:val="0"/>
        <w:spacing w:after="0" w:line="240" w:lineRule="auto"/>
        <w:contextualSpacing w:val="0"/>
        <w:jc w:val="both"/>
        <w:textAlignment w:val="baseline"/>
        <w:rPr>
          <w:rFonts w:ascii="Times New Roman" w:hAnsi="Times New Roman" w:cs="Times New Roman"/>
          <w:sz w:val="23"/>
          <w:szCs w:val="23"/>
        </w:rPr>
      </w:pPr>
      <w:r w:rsidRPr="00230EFF">
        <w:rPr>
          <w:rFonts w:ascii="Times New Roman" w:hAnsi="Times New Roman" w:cs="Times New Roman"/>
          <w:b/>
          <w:sz w:val="23"/>
          <w:szCs w:val="23"/>
        </w:rPr>
        <w:t xml:space="preserve">Dvielis ar pašlīpošu malu ne mazāks kā 90x75cm, ar papildus absorbējošo daļu ne mazāk kā 19x49cm </w:t>
      </w:r>
      <w:r w:rsidR="00100B8A">
        <w:rPr>
          <w:rFonts w:ascii="Times New Roman" w:hAnsi="Times New Roman" w:cs="Times New Roman"/>
          <w:b/>
          <w:sz w:val="23"/>
          <w:szCs w:val="23"/>
        </w:rPr>
        <w:t>–</w:t>
      </w:r>
      <w:r w:rsidRPr="00230EFF">
        <w:rPr>
          <w:rFonts w:ascii="Times New Roman" w:hAnsi="Times New Roman" w:cs="Times New Roman"/>
          <w:sz w:val="23"/>
          <w:szCs w:val="23"/>
        </w:rPr>
        <w:t>2gab.,</w:t>
      </w:r>
    </w:p>
    <w:p w:rsidR="009007E3" w:rsidRPr="00230EFF" w:rsidRDefault="009007E3" w:rsidP="0041591E">
      <w:pPr>
        <w:pStyle w:val="ListParagraph"/>
        <w:numPr>
          <w:ilvl w:val="1"/>
          <w:numId w:val="23"/>
        </w:numPr>
        <w:suppressAutoHyphens/>
        <w:autoSpaceDN w:val="0"/>
        <w:spacing w:after="0" w:line="240" w:lineRule="auto"/>
        <w:contextualSpacing w:val="0"/>
        <w:jc w:val="both"/>
        <w:textAlignment w:val="baseline"/>
        <w:rPr>
          <w:rFonts w:ascii="Times New Roman" w:hAnsi="Times New Roman" w:cs="Times New Roman"/>
          <w:sz w:val="23"/>
          <w:szCs w:val="23"/>
        </w:rPr>
      </w:pPr>
      <w:r w:rsidRPr="00230EFF">
        <w:rPr>
          <w:rFonts w:ascii="Times New Roman" w:hAnsi="Times New Roman" w:cs="Times New Roman"/>
          <w:b/>
          <w:sz w:val="23"/>
          <w:szCs w:val="23"/>
        </w:rPr>
        <w:t>Līplenta(operāciju) ne mazāka kā 9x49cm</w:t>
      </w:r>
      <w:r w:rsidR="00100B8A">
        <w:rPr>
          <w:rFonts w:ascii="Times New Roman" w:hAnsi="Times New Roman" w:cs="Times New Roman"/>
          <w:sz w:val="23"/>
          <w:szCs w:val="23"/>
        </w:rPr>
        <w:t>–</w:t>
      </w:r>
      <w:r w:rsidRPr="00230EFF">
        <w:rPr>
          <w:rFonts w:ascii="Times New Roman" w:hAnsi="Times New Roman" w:cs="Times New Roman"/>
          <w:sz w:val="23"/>
          <w:szCs w:val="23"/>
        </w:rPr>
        <w:t xml:space="preserve"> 1gab.</w:t>
      </w:r>
    </w:p>
    <w:p w:rsidR="009007E3" w:rsidRPr="00230EFF" w:rsidRDefault="009007E3" w:rsidP="009007E3">
      <w:pPr>
        <w:spacing w:after="0" w:line="240" w:lineRule="auto"/>
        <w:jc w:val="both"/>
        <w:rPr>
          <w:rFonts w:ascii="Times New Roman" w:hAnsi="Times New Roman" w:cs="Times New Roman"/>
          <w:b/>
          <w:sz w:val="23"/>
          <w:szCs w:val="23"/>
          <w:u w:val="single"/>
        </w:rPr>
      </w:pPr>
    </w:p>
    <w:p w:rsidR="009007E3" w:rsidRDefault="009007E3" w:rsidP="009007E3">
      <w:pPr>
        <w:spacing w:after="0" w:line="240" w:lineRule="auto"/>
        <w:jc w:val="both"/>
        <w:rPr>
          <w:rFonts w:ascii="Times New Roman" w:hAnsi="Times New Roman" w:cs="Times New Roman"/>
          <w:b/>
          <w:sz w:val="23"/>
          <w:szCs w:val="23"/>
          <w:u w:val="single"/>
        </w:rPr>
      </w:pPr>
      <w:r w:rsidRPr="00230EFF">
        <w:rPr>
          <w:rFonts w:ascii="Times New Roman" w:hAnsi="Times New Roman" w:cs="Times New Roman"/>
          <w:b/>
          <w:sz w:val="23"/>
          <w:szCs w:val="23"/>
          <w:u w:val="single"/>
        </w:rPr>
        <w:t>2.pozīcija - Vienreizl</w:t>
      </w:r>
      <w:r>
        <w:rPr>
          <w:rFonts w:ascii="Times New Roman" w:hAnsi="Times New Roman" w:cs="Times New Roman"/>
          <w:b/>
          <w:sz w:val="23"/>
          <w:szCs w:val="23"/>
          <w:u w:val="single"/>
        </w:rPr>
        <w:t>ietojamās veļas komplekts ar U-</w:t>
      </w:r>
      <w:r w:rsidRPr="00230EFF">
        <w:rPr>
          <w:rFonts w:ascii="Times New Roman" w:hAnsi="Times New Roman" w:cs="Times New Roman"/>
          <w:b/>
          <w:sz w:val="23"/>
          <w:szCs w:val="23"/>
          <w:u w:val="single"/>
        </w:rPr>
        <w:t>PĀRKLĀJU</w:t>
      </w:r>
    </w:p>
    <w:p w:rsidR="00100B8A" w:rsidRPr="00230EFF" w:rsidRDefault="00100B8A" w:rsidP="009007E3">
      <w:pPr>
        <w:spacing w:after="0" w:line="240" w:lineRule="auto"/>
        <w:jc w:val="both"/>
        <w:rPr>
          <w:rFonts w:ascii="Times New Roman" w:hAnsi="Times New Roman" w:cs="Times New Roman"/>
          <w:b/>
          <w:sz w:val="23"/>
          <w:szCs w:val="23"/>
          <w:u w:val="single"/>
        </w:rPr>
      </w:pPr>
    </w:p>
    <w:p w:rsidR="009007E3" w:rsidRPr="00230EFF" w:rsidRDefault="009007E3" w:rsidP="0041591E">
      <w:pPr>
        <w:numPr>
          <w:ilvl w:val="0"/>
          <w:numId w:val="24"/>
        </w:numPr>
        <w:suppressAutoHyphens/>
        <w:autoSpaceDN w:val="0"/>
        <w:spacing w:after="0" w:line="240" w:lineRule="auto"/>
        <w:ind w:left="426"/>
        <w:jc w:val="both"/>
        <w:textAlignment w:val="baseline"/>
        <w:rPr>
          <w:rFonts w:ascii="Times New Roman" w:hAnsi="Times New Roman" w:cs="Times New Roman"/>
          <w:sz w:val="23"/>
          <w:szCs w:val="23"/>
        </w:rPr>
      </w:pPr>
      <w:r w:rsidRPr="00230EFF">
        <w:rPr>
          <w:rFonts w:ascii="Times New Roman" w:hAnsi="Times New Roman" w:cs="Times New Roman"/>
          <w:sz w:val="23"/>
          <w:szCs w:val="23"/>
          <w:lang w:eastAsia="lv-LV"/>
        </w:rPr>
        <w:t xml:space="preserve">komplektu skaits </w:t>
      </w:r>
      <w:r w:rsidRPr="00230EFF">
        <w:rPr>
          <w:rFonts w:ascii="Times New Roman" w:hAnsi="Times New Roman" w:cs="Times New Roman"/>
          <w:sz w:val="23"/>
          <w:szCs w:val="23"/>
          <w:u w:val="single"/>
          <w:lang w:eastAsia="lv-LV"/>
        </w:rPr>
        <w:t>12 mēnešiem</w:t>
      </w:r>
      <w:r w:rsidRPr="00230EFF">
        <w:rPr>
          <w:rFonts w:ascii="Times New Roman" w:hAnsi="Times New Roman" w:cs="Times New Roman"/>
          <w:sz w:val="23"/>
          <w:szCs w:val="23"/>
          <w:lang w:eastAsia="lv-LV"/>
        </w:rPr>
        <w:t xml:space="preserve"> – </w:t>
      </w:r>
      <w:r>
        <w:rPr>
          <w:rFonts w:ascii="Times New Roman" w:hAnsi="Times New Roman" w:cs="Times New Roman"/>
          <w:b/>
          <w:sz w:val="23"/>
          <w:szCs w:val="23"/>
          <w:lang w:eastAsia="lv-LV"/>
        </w:rPr>
        <w:t>60</w:t>
      </w:r>
      <w:r w:rsidRPr="00230EFF">
        <w:rPr>
          <w:rFonts w:ascii="Times New Roman" w:hAnsi="Times New Roman" w:cs="Times New Roman"/>
          <w:b/>
          <w:sz w:val="23"/>
          <w:szCs w:val="23"/>
          <w:lang w:eastAsia="lv-LV"/>
        </w:rPr>
        <w:t>0 gab.</w:t>
      </w:r>
    </w:p>
    <w:p w:rsidR="009007E3" w:rsidRPr="00230EFF" w:rsidRDefault="009007E3" w:rsidP="0041591E">
      <w:pPr>
        <w:numPr>
          <w:ilvl w:val="0"/>
          <w:numId w:val="24"/>
        </w:numPr>
        <w:suppressAutoHyphens/>
        <w:autoSpaceDN w:val="0"/>
        <w:spacing w:after="0" w:line="240" w:lineRule="auto"/>
        <w:ind w:left="426"/>
        <w:jc w:val="both"/>
        <w:textAlignment w:val="baseline"/>
        <w:rPr>
          <w:rFonts w:ascii="Times New Roman" w:hAnsi="Times New Roman" w:cs="Times New Roman"/>
          <w:b/>
          <w:sz w:val="23"/>
          <w:szCs w:val="23"/>
          <w:lang w:eastAsia="lv-LV"/>
        </w:rPr>
      </w:pPr>
      <w:r w:rsidRPr="00230EFF">
        <w:rPr>
          <w:rFonts w:ascii="Times New Roman" w:hAnsi="Times New Roman" w:cs="Times New Roman"/>
          <w:b/>
          <w:sz w:val="23"/>
          <w:szCs w:val="23"/>
          <w:lang w:eastAsia="lv-LV"/>
        </w:rPr>
        <w:t>Komplektā ir ne mazāk kā:</w:t>
      </w:r>
    </w:p>
    <w:p w:rsidR="009007E3" w:rsidRDefault="009007E3" w:rsidP="0041591E">
      <w:pPr>
        <w:pStyle w:val="ListParagraph"/>
        <w:numPr>
          <w:ilvl w:val="1"/>
          <w:numId w:val="44"/>
        </w:numPr>
        <w:tabs>
          <w:tab w:val="left" w:pos="851"/>
        </w:tabs>
        <w:suppressAutoHyphens/>
        <w:autoSpaceDN w:val="0"/>
        <w:spacing w:after="0" w:line="240" w:lineRule="auto"/>
        <w:ind w:left="851" w:hanging="425"/>
        <w:contextualSpacing w:val="0"/>
        <w:jc w:val="both"/>
        <w:textAlignment w:val="baseline"/>
        <w:rPr>
          <w:rFonts w:ascii="Times New Roman" w:hAnsi="Times New Roman" w:cs="Times New Roman"/>
          <w:sz w:val="23"/>
          <w:szCs w:val="23"/>
        </w:rPr>
      </w:pPr>
      <w:r w:rsidRPr="00230EFF">
        <w:rPr>
          <w:rFonts w:ascii="Times New Roman" w:hAnsi="Times New Roman" w:cs="Times New Roman"/>
          <w:b/>
          <w:sz w:val="23"/>
          <w:szCs w:val="23"/>
        </w:rPr>
        <w:t xml:space="preserve">Instrumentu galda pārklājs stiprinātsne mazāks kā 150x190cm, ar absorbējošu daļu 75x190cm </w:t>
      </w:r>
      <w:r w:rsidR="00100B8A">
        <w:rPr>
          <w:rFonts w:ascii="Times New Roman" w:hAnsi="Times New Roman" w:cs="Times New Roman"/>
          <w:b/>
          <w:sz w:val="23"/>
          <w:szCs w:val="23"/>
        </w:rPr>
        <w:t>–</w:t>
      </w:r>
      <w:r w:rsidRPr="00230EFF">
        <w:rPr>
          <w:rFonts w:ascii="Times New Roman" w:hAnsi="Times New Roman" w:cs="Times New Roman"/>
          <w:sz w:val="23"/>
          <w:szCs w:val="23"/>
        </w:rPr>
        <w:t>1gab.,</w:t>
      </w:r>
    </w:p>
    <w:p w:rsidR="009007E3" w:rsidRDefault="009007E3" w:rsidP="0041591E">
      <w:pPr>
        <w:pStyle w:val="ListParagraph"/>
        <w:numPr>
          <w:ilvl w:val="1"/>
          <w:numId w:val="44"/>
        </w:numPr>
        <w:tabs>
          <w:tab w:val="left" w:pos="851"/>
        </w:tabs>
        <w:suppressAutoHyphens/>
        <w:autoSpaceDN w:val="0"/>
        <w:spacing w:after="0" w:line="240" w:lineRule="auto"/>
        <w:ind w:left="851" w:hanging="425"/>
        <w:contextualSpacing w:val="0"/>
        <w:jc w:val="both"/>
        <w:textAlignment w:val="baseline"/>
        <w:rPr>
          <w:rFonts w:ascii="Times New Roman" w:hAnsi="Times New Roman" w:cs="Times New Roman"/>
          <w:sz w:val="23"/>
          <w:szCs w:val="23"/>
        </w:rPr>
      </w:pPr>
      <w:r w:rsidRPr="00BB7037">
        <w:rPr>
          <w:rFonts w:ascii="Times New Roman" w:hAnsi="Times New Roman" w:cs="Times New Roman"/>
          <w:b/>
          <w:sz w:val="23"/>
          <w:szCs w:val="23"/>
          <w:lang w:eastAsia="lv-LV"/>
        </w:rPr>
        <w:t>Meijo stiprināts instrumentu galda pārklājsne mazāks kā 78x145cm</w:t>
      </w:r>
      <w:r w:rsidRPr="00BB7037">
        <w:rPr>
          <w:rFonts w:ascii="Times New Roman" w:hAnsi="Times New Roman" w:cs="Times New Roman"/>
          <w:sz w:val="23"/>
          <w:szCs w:val="23"/>
          <w:lang w:eastAsia="lv-LV"/>
        </w:rPr>
        <w:t xml:space="preserve">, </w:t>
      </w:r>
      <w:r w:rsidRPr="00BB7037">
        <w:rPr>
          <w:rFonts w:ascii="Times New Roman" w:hAnsi="Times New Roman" w:cs="Times New Roman"/>
          <w:b/>
          <w:sz w:val="23"/>
          <w:szCs w:val="23"/>
          <w:lang w:eastAsia="lv-LV"/>
        </w:rPr>
        <w:t xml:space="preserve">ar absorbējošu daļu </w:t>
      </w:r>
      <w:r w:rsidRPr="00230EFF">
        <w:rPr>
          <w:rFonts w:ascii="Times New Roman" w:hAnsi="Times New Roman" w:cs="Times New Roman"/>
          <w:b/>
          <w:sz w:val="23"/>
          <w:szCs w:val="23"/>
        </w:rPr>
        <w:t xml:space="preserve">ne mazāk kā </w:t>
      </w:r>
      <w:r w:rsidRPr="00BB7037">
        <w:rPr>
          <w:rFonts w:ascii="Times New Roman" w:hAnsi="Times New Roman" w:cs="Times New Roman"/>
          <w:b/>
          <w:sz w:val="23"/>
          <w:szCs w:val="23"/>
          <w:lang w:eastAsia="lv-LV"/>
        </w:rPr>
        <w:t xml:space="preserve">65x85cm </w:t>
      </w:r>
      <w:r>
        <w:rPr>
          <w:rFonts w:ascii="Times New Roman" w:hAnsi="Times New Roman" w:cs="Times New Roman"/>
          <w:sz w:val="23"/>
          <w:szCs w:val="23"/>
          <w:lang w:eastAsia="lv-LV"/>
        </w:rPr>
        <w:t>1gab.,</w:t>
      </w:r>
    </w:p>
    <w:p w:rsidR="009007E3" w:rsidRDefault="009007E3" w:rsidP="0041591E">
      <w:pPr>
        <w:pStyle w:val="ListParagraph"/>
        <w:numPr>
          <w:ilvl w:val="1"/>
          <w:numId w:val="44"/>
        </w:numPr>
        <w:tabs>
          <w:tab w:val="left" w:pos="851"/>
        </w:tabs>
        <w:suppressAutoHyphens/>
        <w:autoSpaceDN w:val="0"/>
        <w:spacing w:after="0" w:line="240" w:lineRule="auto"/>
        <w:ind w:left="851" w:hanging="425"/>
        <w:contextualSpacing w:val="0"/>
        <w:jc w:val="both"/>
        <w:textAlignment w:val="baseline"/>
        <w:rPr>
          <w:rFonts w:ascii="Times New Roman" w:hAnsi="Times New Roman" w:cs="Times New Roman"/>
          <w:sz w:val="23"/>
          <w:szCs w:val="23"/>
        </w:rPr>
      </w:pPr>
      <w:r w:rsidRPr="00BB7037">
        <w:rPr>
          <w:rFonts w:ascii="Times New Roman" w:hAnsi="Times New Roman" w:cs="Times New Roman"/>
          <w:b/>
          <w:sz w:val="23"/>
          <w:szCs w:val="23"/>
          <w:lang w:eastAsia="lv-LV"/>
        </w:rPr>
        <w:t>Palags ar pašlīpošu malu ne mazāks kā 240x150cm</w:t>
      </w:r>
      <w:r w:rsidRPr="00BB7037">
        <w:rPr>
          <w:rFonts w:ascii="Times New Roman" w:hAnsi="Times New Roman" w:cs="Times New Roman"/>
          <w:sz w:val="23"/>
          <w:szCs w:val="23"/>
          <w:lang w:eastAsia="lv-LV"/>
        </w:rPr>
        <w:t xml:space="preserve">, </w:t>
      </w:r>
      <w:r w:rsidRPr="00BB7037">
        <w:rPr>
          <w:rFonts w:ascii="Times New Roman" w:hAnsi="Times New Roman" w:cs="Times New Roman"/>
          <w:b/>
          <w:sz w:val="23"/>
          <w:szCs w:val="23"/>
          <w:lang w:eastAsia="lv-LV"/>
        </w:rPr>
        <w:t>ar papildus absorbējošo daļu</w:t>
      </w:r>
      <w:r w:rsidRPr="00230EFF">
        <w:rPr>
          <w:rFonts w:ascii="Times New Roman" w:hAnsi="Times New Roman" w:cs="Times New Roman"/>
          <w:b/>
          <w:sz w:val="23"/>
          <w:szCs w:val="23"/>
        </w:rPr>
        <w:t>ne mazāk kā</w:t>
      </w:r>
      <w:r w:rsidRPr="00BB7037">
        <w:rPr>
          <w:rFonts w:ascii="Times New Roman" w:hAnsi="Times New Roman" w:cs="Times New Roman"/>
          <w:b/>
          <w:sz w:val="23"/>
          <w:szCs w:val="23"/>
          <w:lang w:eastAsia="lv-LV"/>
        </w:rPr>
        <w:t xml:space="preserve"> 18x54cm </w:t>
      </w:r>
      <w:r w:rsidR="00100B8A">
        <w:rPr>
          <w:rFonts w:ascii="Times New Roman" w:hAnsi="Times New Roman" w:cs="Times New Roman"/>
          <w:b/>
          <w:sz w:val="23"/>
          <w:szCs w:val="23"/>
          <w:lang w:eastAsia="lv-LV"/>
        </w:rPr>
        <w:t>–</w:t>
      </w:r>
      <w:r w:rsidRPr="00BB7037">
        <w:rPr>
          <w:rFonts w:ascii="Times New Roman" w:hAnsi="Times New Roman" w:cs="Times New Roman"/>
          <w:sz w:val="23"/>
          <w:szCs w:val="23"/>
          <w:lang w:eastAsia="lv-LV"/>
        </w:rPr>
        <w:t>1gab.</w:t>
      </w:r>
      <w:r w:rsidRPr="00BB7037">
        <w:rPr>
          <w:rFonts w:ascii="Times New Roman" w:hAnsi="Times New Roman" w:cs="Times New Roman"/>
          <w:b/>
          <w:sz w:val="23"/>
          <w:szCs w:val="23"/>
          <w:lang w:eastAsia="lv-LV"/>
        </w:rPr>
        <w:t>,</w:t>
      </w:r>
    </w:p>
    <w:p w:rsidR="009007E3" w:rsidRDefault="009007E3" w:rsidP="0041591E">
      <w:pPr>
        <w:pStyle w:val="ListParagraph"/>
        <w:numPr>
          <w:ilvl w:val="1"/>
          <w:numId w:val="44"/>
        </w:numPr>
        <w:tabs>
          <w:tab w:val="left" w:pos="851"/>
        </w:tabs>
        <w:suppressAutoHyphens/>
        <w:autoSpaceDN w:val="0"/>
        <w:spacing w:after="0" w:line="240" w:lineRule="auto"/>
        <w:ind w:left="851" w:hanging="425"/>
        <w:contextualSpacing w:val="0"/>
        <w:jc w:val="both"/>
        <w:textAlignment w:val="baseline"/>
        <w:rPr>
          <w:rFonts w:ascii="Times New Roman" w:hAnsi="Times New Roman" w:cs="Times New Roman"/>
          <w:sz w:val="23"/>
          <w:szCs w:val="23"/>
        </w:rPr>
      </w:pPr>
      <w:r w:rsidRPr="00BB7037">
        <w:rPr>
          <w:rFonts w:ascii="Times New Roman" w:hAnsi="Times New Roman" w:cs="Times New Roman"/>
          <w:b/>
          <w:sz w:val="23"/>
          <w:szCs w:val="23"/>
          <w:lang w:eastAsia="lv-LV"/>
        </w:rPr>
        <w:t xml:space="preserve">Palags ar pašlīpošu šķēlumu ne mazāks kā 200x260cm, šķēlums 20x100cm,ar papildus absorbējošo daļu </w:t>
      </w:r>
      <w:r w:rsidRPr="00230EFF">
        <w:rPr>
          <w:rFonts w:ascii="Times New Roman" w:hAnsi="Times New Roman" w:cs="Times New Roman"/>
          <w:b/>
          <w:sz w:val="23"/>
          <w:szCs w:val="23"/>
        </w:rPr>
        <w:t xml:space="preserve">ne mazāk kā </w:t>
      </w:r>
      <w:r w:rsidRPr="00BB7037">
        <w:rPr>
          <w:rFonts w:ascii="Times New Roman" w:hAnsi="Times New Roman" w:cs="Times New Roman"/>
          <w:b/>
          <w:sz w:val="23"/>
          <w:szCs w:val="23"/>
          <w:lang w:eastAsia="lv-LV"/>
        </w:rPr>
        <w:t xml:space="preserve">100x70cm </w:t>
      </w:r>
      <w:r w:rsidR="00100B8A">
        <w:rPr>
          <w:rFonts w:ascii="Times New Roman" w:hAnsi="Times New Roman" w:cs="Times New Roman"/>
          <w:b/>
          <w:sz w:val="23"/>
          <w:szCs w:val="23"/>
          <w:lang w:eastAsia="lv-LV"/>
        </w:rPr>
        <w:t>–</w:t>
      </w:r>
      <w:r w:rsidRPr="00BB7037">
        <w:rPr>
          <w:rFonts w:ascii="Times New Roman" w:hAnsi="Times New Roman" w:cs="Times New Roman"/>
          <w:sz w:val="23"/>
          <w:szCs w:val="23"/>
          <w:lang w:eastAsia="lv-LV"/>
        </w:rPr>
        <w:t xml:space="preserve">1gab., </w:t>
      </w:r>
    </w:p>
    <w:p w:rsidR="009007E3" w:rsidRDefault="009007E3" w:rsidP="0041591E">
      <w:pPr>
        <w:pStyle w:val="ListParagraph"/>
        <w:numPr>
          <w:ilvl w:val="1"/>
          <w:numId w:val="44"/>
        </w:numPr>
        <w:tabs>
          <w:tab w:val="left" w:pos="851"/>
        </w:tabs>
        <w:suppressAutoHyphens/>
        <w:autoSpaceDN w:val="0"/>
        <w:spacing w:after="0" w:line="240" w:lineRule="auto"/>
        <w:ind w:left="851" w:hanging="425"/>
        <w:contextualSpacing w:val="0"/>
        <w:jc w:val="both"/>
        <w:textAlignment w:val="baseline"/>
        <w:rPr>
          <w:rFonts w:ascii="Times New Roman" w:hAnsi="Times New Roman" w:cs="Times New Roman"/>
          <w:sz w:val="23"/>
          <w:szCs w:val="23"/>
        </w:rPr>
      </w:pPr>
      <w:r w:rsidRPr="00BB7037">
        <w:rPr>
          <w:rFonts w:ascii="Times New Roman" w:hAnsi="Times New Roman" w:cs="Times New Roman"/>
          <w:b/>
          <w:sz w:val="23"/>
          <w:szCs w:val="23"/>
          <w:lang w:eastAsia="lv-LV"/>
        </w:rPr>
        <w:t>Dvielis ar pašlīpošu malu ne mazāks kā 90x75cm</w:t>
      </w:r>
      <w:r w:rsidR="00100B8A">
        <w:rPr>
          <w:rFonts w:ascii="Times New Roman" w:hAnsi="Times New Roman" w:cs="Times New Roman"/>
          <w:sz w:val="23"/>
          <w:szCs w:val="23"/>
          <w:lang w:eastAsia="lv-LV"/>
        </w:rPr>
        <w:t>–</w:t>
      </w:r>
      <w:r>
        <w:rPr>
          <w:rFonts w:ascii="Times New Roman" w:hAnsi="Times New Roman" w:cs="Times New Roman"/>
          <w:sz w:val="23"/>
          <w:szCs w:val="23"/>
          <w:lang w:eastAsia="lv-LV"/>
        </w:rPr>
        <w:t xml:space="preserve"> 1gab.,</w:t>
      </w:r>
    </w:p>
    <w:p w:rsidR="009007E3" w:rsidRPr="00BB7037" w:rsidRDefault="009007E3" w:rsidP="0041591E">
      <w:pPr>
        <w:pStyle w:val="ListParagraph"/>
        <w:numPr>
          <w:ilvl w:val="1"/>
          <w:numId w:val="44"/>
        </w:numPr>
        <w:tabs>
          <w:tab w:val="left" w:pos="851"/>
        </w:tabs>
        <w:suppressAutoHyphens/>
        <w:autoSpaceDN w:val="0"/>
        <w:spacing w:after="0" w:line="240" w:lineRule="auto"/>
        <w:ind w:left="851" w:hanging="425"/>
        <w:contextualSpacing w:val="0"/>
        <w:jc w:val="both"/>
        <w:textAlignment w:val="baseline"/>
        <w:rPr>
          <w:rFonts w:ascii="Times New Roman" w:hAnsi="Times New Roman" w:cs="Times New Roman"/>
          <w:sz w:val="23"/>
          <w:szCs w:val="23"/>
        </w:rPr>
      </w:pPr>
      <w:r w:rsidRPr="00BB7037">
        <w:rPr>
          <w:rFonts w:ascii="Times New Roman" w:hAnsi="Times New Roman" w:cs="Times New Roman"/>
          <w:b/>
          <w:sz w:val="23"/>
          <w:szCs w:val="23"/>
          <w:lang w:eastAsia="lv-LV"/>
        </w:rPr>
        <w:t xml:space="preserve">Līplenta(operāciju)ne mazāka kā 9x49cm  - </w:t>
      </w:r>
      <w:r w:rsidRPr="00BB7037">
        <w:rPr>
          <w:rFonts w:ascii="Times New Roman" w:hAnsi="Times New Roman" w:cs="Times New Roman"/>
          <w:sz w:val="23"/>
          <w:szCs w:val="23"/>
          <w:lang w:eastAsia="lv-LV"/>
        </w:rPr>
        <w:t>1gab.</w:t>
      </w:r>
    </w:p>
    <w:p w:rsidR="009007E3" w:rsidRPr="00230EFF" w:rsidRDefault="009007E3" w:rsidP="009007E3">
      <w:pPr>
        <w:spacing w:after="0" w:line="240" w:lineRule="auto"/>
        <w:ind w:left="360"/>
        <w:jc w:val="both"/>
        <w:rPr>
          <w:rFonts w:ascii="Times New Roman" w:hAnsi="Times New Roman" w:cs="Times New Roman"/>
          <w:sz w:val="23"/>
          <w:szCs w:val="23"/>
        </w:rPr>
      </w:pPr>
    </w:p>
    <w:p w:rsidR="009007E3" w:rsidRDefault="009007E3" w:rsidP="009007E3">
      <w:pPr>
        <w:spacing w:after="0" w:line="240" w:lineRule="auto"/>
        <w:jc w:val="both"/>
        <w:rPr>
          <w:rFonts w:ascii="Times New Roman" w:hAnsi="Times New Roman" w:cs="Times New Roman"/>
          <w:b/>
          <w:sz w:val="23"/>
          <w:szCs w:val="23"/>
          <w:u w:val="single"/>
        </w:rPr>
      </w:pPr>
      <w:r w:rsidRPr="00230EFF">
        <w:rPr>
          <w:rFonts w:ascii="Times New Roman" w:hAnsi="Times New Roman" w:cs="Times New Roman"/>
          <w:b/>
          <w:sz w:val="23"/>
          <w:szCs w:val="23"/>
          <w:u w:val="single"/>
        </w:rPr>
        <w:t>3.pozīcija - Vienreizlietojamās veļas komplekts GŪŽAS ENDOPROTEZĒŠANAI</w:t>
      </w:r>
    </w:p>
    <w:p w:rsidR="00100B8A" w:rsidRPr="00230EFF" w:rsidRDefault="00100B8A" w:rsidP="009007E3">
      <w:pPr>
        <w:spacing w:after="0" w:line="240" w:lineRule="auto"/>
        <w:jc w:val="both"/>
        <w:rPr>
          <w:rFonts w:ascii="Times New Roman" w:hAnsi="Times New Roman" w:cs="Times New Roman"/>
          <w:b/>
          <w:sz w:val="23"/>
          <w:szCs w:val="23"/>
          <w:u w:val="single"/>
        </w:rPr>
      </w:pPr>
    </w:p>
    <w:p w:rsidR="009007E3" w:rsidRPr="00230EFF" w:rsidRDefault="009007E3" w:rsidP="0041591E">
      <w:pPr>
        <w:numPr>
          <w:ilvl w:val="0"/>
          <w:numId w:val="25"/>
        </w:numPr>
        <w:suppressAutoHyphens/>
        <w:autoSpaceDN w:val="0"/>
        <w:spacing w:after="0" w:line="240" w:lineRule="auto"/>
        <w:ind w:left="426"/>
        <w:jc w:val="both"/>
        <w:textAlignment w:val="baseline"/>
        <w:rPr>
          <w:rFonts w:ascii="Times New Roman" w:hAnsi="Times New Roman" w:cs="Times New Roman"/>
          <w:sz w:val="23"/>
          <w:szCs w:val="23"/>
        </w:rPr>
      </w:pPr>
      <w:r w:rsidRPr="00230EFF">
        <w:rPr>
          <w:rFonts w:ascii="Times New Roman" w:hAnsi="Times New Roman" w:cs="Times New Roman"/>
          <w:sz w:val="23"/>
          <w:szCs w:val="23"/>
          <w:lang w:eastAsia="lv-LV"/>
        </w:rPr>
        <w:t xml:space="preserve">komplektu skaits </w:t>
      </w:r>
      <w:r w:rsidRPr="00230EFF">
        <w:rPr>
          <w:rFonts w:ascii="Times New Roman" w:hAnsi="Times New Roman" w:cs="Times New Roman"/>
          <w:sz w:val="23"/>
          <w:szCs w:val="23"/>
          <w:u w:val="single"/>
          <w:lang w:eastAsia="lv-LV"/>
        </w:rPr>
        <w:t>12 mēnešiem</w:t>
      </w:r>
      <w:r w:rsidRPr="00230EFF">
        <w:rPr>
          <w:rFonts w:ascii="Times New Roman" w:hAnsi="Times New Roman" w:cs="Times New Roman"/>
          <w:sz w:val="23"/>
          <w:szCs w:val="23"/>
          <w:lang w:eastAsia="lv-LV"/>
        </w:rPr>
        <w:t xml:space="preserve"> - </w:t>
      </w:r>
      <w:r w:rsidRPr="00230EFF">
        <w:rPr>
          <w:rFonts w:ascii="Times New Roman" w:hAnsi="Times New Roman" w:cs="Times New Roman"/>
          <w:b/>
          <w:sz w:val="23"/>
          <w:szCs w:val="23"/>
          <w:lang w:eastAsia="lv-LV"/>
        </w:rPr>
        <w:t>1</w:t>
      </w:r>
      <w:r>
        <w:rPr>
          <w:rFonts w:ascii="Times New Roman" w:hAnsi="Times New Roman" w:cs="Times New Roman"/>
          <w:b/>
          <w:sz w:val="23"/>
          <w:szCs w:val="23"/>
          <w:lang w:eastAsia="lv-LV"/>
        </w:rPr>
        <w:t>3</w:t>
      </w:r>
      <w:r w:rsidRPr="00230EFF">
        <w:rPr>
          <w:rFonts w:ascii="Times New Roman" w:hAnsi="Times New Roman" w:cs="Times New Roman"/>
          <w:b/>
          <w:sz w:val="23"/>
          <w:szCs w:val="23"/>
          <w:lang w:eastAsia="lv-LV"/>
        </w:rPr>
        <w:t>00 gab.</w:t>
      </w:r>
    </w:p>
    <w:p w:rsidR="009007E3" w:rsidRPr="00230EFF" w:rsidRDefault="009007E3" w:rsidP="0041591E">
      <w:pPr>
        <w:numPr>
          <w:ilvl w:val="0"/>
          <w:numId w:val="25"/>
        </w:numPr>
        <w:suppressAutoHyphens/>
        <w:autoSpaceDN w:val="0"/>
        <w:spacing w:after="0" w:line="240" w:lineRule="auto"/>
        <w:ind w:left="426"/>
        <w:jc w:val="both"/>
        <w:textAlignment w:val="baseline"/>
        <w:rPr>
          <w:rFonts w:ascii="Times New Roman" w:hAnsi="Times New Roman" w:cs="Times New Roman"/>
          <w:b/>
          <w:sz w:val="23"/>
          <w:szCs w:val="23"/>
          <w:lang w:eastAsia="lv-LV"/>
        </w:rPr>
      </w:pPr>
      <w:r w:rsidRPr="00230EFF">
        <w:rPr>
          <w:rFonts w:ascii="Times New Roman" w:hAnsi="Times New Roman" w:cs="Times New Roman"/>
          <w:b/>
          <w:sz w:val="23"/>
          <w:szCs w:val="23"/>
          <w:lang w:eastAsia="lv-LV"/>
        </w:rPr>
        <w:t>Komplektā ir ne mazāk kā:</w:t>
      </w:r>
    </w:p>
    <w:p w:rsidR="009007E3" w:rsidRPr="00230EFF" w:rsidRDefault="009007E3" w:rsidP="0041591E">
      <w:pPr>
        <w:numPr>
          <w:ilvl w:val="1"/>
          <w:numId w:val="25"/>
        </w:numPr>
        <w:suppressAutoHyphens/>
        <w:autoSpaceDN w:val="0"/>
        <w:spacing w:after="0" w:line="240" w:lineRule="auto"/>
        <w:ind w:left="851" w:hanging="426"/>
        <w:jc w:val="both"/>
        <w:textAlignment w:val="baseline"/>
        <w:rPr>
          <w:rFonts w:ascii="Times New Roman" w:hAnsi="Times New Roman" w:cs="Times New Roman"/>
          <w:sz w:val="23"/>
          <w:szCs w:val="23"/>
        </w:rPr>
      </w:pPr>
      <w:r w:rsidRPr="00230EFF">
        <w:rPr>
          <w:rFonts w:ascii="Times New Roman" w:hAnsi="Times New Roman" w:cs="Times New Roman"/>
          <w:b/>
          <w:sz w:val="23"/>
          <w:szCs w:val="23"/>
          <w:lang w:eastAsia="lv-LV"/>
        </w:rPr>
        <w:t xml:space="preserve"> Instrumentu galda pārklājs stiprināts ne mazāks kā 150x190cm</w:t>
      </w:r>
      <w:r w:rsidRPr="00230EFF">
        <w:rPr>
          <w:rFonts w:ascii="Times New Roman" w:hAnsi="Times New Roman" w:cs="Times New Roman"/>
          <w:sz w:val="23"/>
          <w:szCs w:val="23"/>
          <w:lang w:eastAsia="lv-LV"/>
        </w:rPr>
        <w:t xml:space="preserve">, </w:t>
      </w:r>
      <w:r w:rsidRPr="00230EFF">
        <w:rPr>
          <w:rFonts w:ascii="Times New Roman" w:hAnsi="Times New Roman" w:cs="Times New Roman"/>
          <w:b/>
          <w:sz w:val="23"/>
          <w:szCs w:val="23"/>
          <w:lang w:eastAsia="lv-LV"/>
        </w:rPr>
        <w:t xml:space="preserve">ar absorbējošu daļu </w:t>
      </w:r>
      <w:r w:rsidRPr="00230EFF">
        <w:rPr>
          <w:rFonts w:ascii="Times New Roman" w:hAnsi="Times New Roman" w:cs="Times New Roman"/>
          <w:b/>
          <w:sz w:val="23"/>
          <w:szCs w:val="23"/>
        </w:rPr>
        <w:t xml:space="preserve">ne mazāk kā </w:t>
      </w:r>
      <w:r w:rsidRPr="00230EFF">
        <w:rPr>
          <w:rFonts w:ascii="Times New Roman" w:hAnsi="Times New Roman" w:cs="Times New Roman"/>
          <w:b/>
          <w:sz w:val="23"/>
          <w:szCs w:val="23"/>
          <w:lang w:eastAsia="lv-LV"/>
        </w:rPr>
        <w:t xml:space="preserve">75x190cm </w:t>
      </w:r>
      <w:r w:rsidRPr="00230EFF">
        <w:rPr>
          <w:rFonts w:ascii="Times New Roman" w:hAnsi="Times New Roman" w:cs="Times New Roman"/>
          <w:sz w:val="23"/>
          <w:szCs w:val="23"/>
          <w:lang w:eastAsia="lv-LV"/>
        </w:rPr>
        <w:t xml:space="preserve">– 1gab., </w:t>
      </w:r>
    </w:p>
    <w:p w:rsidR="009007E3" w:rsidRPr="00230EFF" w:rsidRDefault="009007E3" w:rsidP="0041591E">
      <w:pPr>
        <w:numPr>
          <w:ilvl w:val="1"/>
          <w:numId w:val="25"/>
        </w:numPr>
        <w:suppressAutoHyphens/>
        <w:autoSpaceDN w:val="0"/>
        <w:spacing w:after="0" w:line="240" w:lineRule="auto"/>
        <w:ind w:left="851" w:hanging="426"/>
        <w:jc w:val="both"/>
        <w:textAlignment w:val="baseline"/>
        <w:rPr>
          <w:rFonts w:ascii="Times New Roman" w:hAnsi="Times New Roman" w:cs="Times New Roman"/>
          <w:sz w:val="23"/>
          <w:szCs w:val="23"/>
        </w:rPr>
      </w:pPr>
      <w:r w:rsidRPr="00230EFF">
        <w:rPr>
          <w:rFonts w:ascii="Times New Roman" w:hAnsi="Times New Roman" w:cs="Times New Roman"/>
          <w:b/>
          <w:sz w:val="23"/>
          <w:szCs w:val="23"/>
          <w:lang w:eastAsia="lv-LV"/>
        </w:rPr>
        <w:t xml:space="preserve"> Meijo stiprināts instrumentu galda pārklājsne mazāks kā 78x145cm, ar absorbējošu daļu </w:t>
      </w:r>
      <w:r w:rsidRPr="00230EFF">
        <w:rPr>
          <w:rFonts w:ascii="Times New Roman" w:hAnsi="Times New Roman" w:cs="Times New Roman"/>
          <w:b/>
          <w:sz w:val="23"/>
          <w:szCs w:val="23"/>
        </w:rPr>
        <w:t xml:space="preserve">ne mazāk kā </w:t>
      </w:r>
      <w:r w:rsidRPr="00230EFF">
        <w:rPr>
          <w:rFonts w:ascii="Times New Roman" w:hAnsi="Times New Roman" w:cs="Times New Roman"/>
          <w:b/>
          <w:sz w:val="23"/>
          <w:szCs w:val="23"/>
          <w:lang w:eastAsia="lv-LV"/>
        </w:rPr>
        <w:t xml:space="preserve">65x85cm </w:t>
      </w:r>
      <w:r w:rsidR="00214E54">
        <w:rPr>
          <w:rFonts w:ascii="Times New Roman" w:hAnsi="Times New Roman" w:cs="Times New Roman"/>
          <w:b/>
          <w:sz w:val="23"/>
          <w:szCs w:val="23"/>
          <w:lang w:eastAsia="lv-LV"/>
        </w:rPr>
        <w:t>–</w:t>
      </w:r>
      <w:r>
        <w:rPr>
          <w:rFonts w:ascii="Times New Roman" w:hAnsi="Times New Roman" w:cs="Times New Roman"/>
          <w:sz w:val="23"/>
          <w:szCs w:val="23"/>
          <w:lang w:eastAsia="lv-LV"/>
        </w:rPr>
        <w:t>2</w:t>
      </w:r>
      <w:r w:rsidRPr="00230EFF">
        <w:rPr>
          <w:rFonts w:ascii="Times New Roman" w:hAnsi="Times New Roman" w:cs="Times New Roman"/>
          <w:sz w:val="23"/>
          <w:szCs w:val="23"/>
          <w:lang w:eastAsia="lv-LV"/>
        </w:rPr>
        <w:t xml:space="preserve">gab., </w:t>
      </w:r>
    </w:p>
    <w:p w:rsidR="009007E3" w:rsidRPr="00230EFF" w:rsidRDefault="009007E3" w:rsidP="0041591E">
      <w:pPr>
        <w:numPr>
          <w:ilvl w:val="1"/>
          <w:numId w:val="25"/>
        </w:numPr>
        <w:suppressAutoHyphens/>
        <w:autoSpaceDN w:val="0"/>
        <w:spacing w:after="0" w:line="240" w:lineRule="auto"/>
        <w:ind w:left="851" w:hanging="426"/>
        <w:jc w:val="both"/>
        <w:textAlignment w:val="baseline"/>
        <w:rPr>
          <w:rFonts w:ascii="Times New Roman" w:hAnsi="Times New Roman" w:cs="Times New Roman"/>
          <w:sz w:val="23"/>
          <w:szCs w:val="23"/>
        </w:rPr>
      </w:pPr>
      <w:r w:rsidRPr="00230EFF">
        <w:rPr>
          <w:rFonts w:ascii="Times New Roman" w:hAnsi="Times New Roman" w:cs="Times New Roman"/>
          <w:b/>
          <w:sz w:val="23"/>
          <w:szCs w:val="23"/>
          <w:lang w:eastAsia="lv-LV"/>
        </w:rPr>
        <w:t xml:space="preserve"> Palags ar pašlīpošu malu  ne mazāks kā 175x175cm</w:t>
      </w:r>
      <w:r w:rsidR="00214E54">
        <w:rPr>
          <w:rFonts w:ascii="Times New Roman" w:hAnsi="Times New Roman" w:cs="Times New Roman"/>
          <w:sz w:val="23"/>
          <w:szCs w:val="23"/>
          <w:lang w:eastAsia="lv-LV"/>
        </w:rPr>
        <w:t>–</w:t>
      </w:r>
      <w:r w:rsidRPr="00230EFF">
        <w:rPr>
          <w:rFonts w:ascii="Times New Roman" w:hAnsi="Times New Roman" w:cs="Times New Roman"/>
          <w:sz w:val="23"/>
          <w:szCs w:val="23"/>
          <w:lang w:eastAsia="lv-LV"/>
        </w:rPr>
        <w:t xml:space="preserve"> 1gab.,</w:t>
      </w:r>
    </w:p>
    <w:p w:rsidR="009007E3" w:rsidRDefault="009007E3" w:rsidP="0041591E">
      <w:pPr>
        <w:numPr>
          <w:ilvl w:val="1"/>
          <w:numId w:val="25"/>
        </w:numPr>
        <w:suppressAutoHyphens/>
        <w:autoSpaceDN w:val="0"/>
        <w:spacing w:after="0" w:line="240" w:lineRule="auto"/>
        <w:ind w:left="851" w:hanging="426"/>
        <w:jc w:val="both"/>
        <w:textAlignment w:val="baseline"/>
        <w:rPr>
          <w:rFonts w:ascii="Times New Roman" w:hAnsi="Times New Roman" w:cs="Times New Roman"/>
          <w:sz w:val="23"/>
          <w:szCs w:val="23"/>
        </w:rPr>
      </w:pPr>
      <w:r w:rsidRPr="00230EFF">
        <w:rPr>
          <w:rFonts w:ascii="Times New Roman" w:hAnsi="Times New Roman" w:cs="Times New Roman"/>
          <w:b/>
          <w:sz w:val="23"/>
          <w:szCs w:val="23"/>
          <w:lang w:eastAsia="lv-LV"/>
        </w:rPr>
        <w:t xml:space="preserve"> Palags ar pašlīpošu malu ne mazāks kā 240x150cm, ar papildus absorbējošo daļu </w:t>
      </w:r>
      <w:r w:rsidRPr="00230EFF">
        <w:rPr>
          <w:rFonts w:ascii="Times New Roman" w:hAnsi="Times New Roman" w:cs="Times New Roman"/>
          <w:b/>
          <w:sz w:val="23"/>
          <w:szCs w:val="23"/>
        </w:rPr>
        <w:t xml:space="preserve">ne mazāk kā </w:t>
      </w:r>
      <w:r w:rsidRPr="00230EFF">
        <w:rPr>
          <w:rFonts w:ascii="Times New Roman" w:hAnsi="Times New Roman" w:cs="Times New Roman"/>
          <w:b/>
          <w:sz w:val="23"/>
          <w:szCs w:val="23"/>
          <w:lang w:eastAsia="lv-LV"/>
        </w:rPr>
        <w:t xml:space="preserve">18x54cm </w:t>
      </w:r>
      <w:r w:rsidR="00214E54">
        <w:rPr>
          <w:rFonts w:ascii="Times New Roman" w:hAnsi="Times New Roman" w:cs="Times New Roman"/>
          <w:b/>
          <w:sz w:val="23"/>
          <w:szCs w:val="23"/>
          <w:lang w:eastAsia="lv-LV"/>
        </w:rPr>
        <w:t>–</w:t>
      </w:r>
      <w:r w:rsidRPr="00230EFF">
        <w:rPr>
          <w:rFonts w:ascii="Times New Roman" w:hAnsi="Times New Roman" w:cs="Times New Roman"/>
          <w:sz w:val="23"/>
          <w:szCs w:val="23"/>
          <w:lang w:eastAsia="lv-LV"/>
        </w:rPr>
        <w:t>1gab.,</w:t>
      </w:r>
    </w:p>
    <w:p w:rsidR="009007E3" w:rsidRPr="00A87FB7" w:rsidRDefault="009007E3" w:rsidP="0041591E">
      <w:pPr>
        <w:numPr>
          <w:ilvl w:val="1"/>
          <w:numId w:val="25"/>
        </w:numPr>
        <w:suppressAutoHyphens/>
        <w:autoSpaceDN w:val="0"/>
        <w:spacing w:after="0" w:line="240" w:lineRule="auto"/>
        <w:ind w:left="851" w:hanging="426"/>
        <w:jc w:val="both"/>
        <w:textAlignment w:val="baseline"/>
        <w:rPr>
          <w:rFonts w:ascii="Times New Roman" w:hAnsi="Times New Roman" w:cs="Times New Roman"/>
          <w:sz w:val="23"/>
          <w:szCs w:val="23"/>
        </w:rPr>
      </w:pPr>
      <w:r w:rsidRPr="00A87FB7">
        <w:rPr>
          <w:rFonts w:ascii="Times New Roman" w:hAnsi="Times New Roman" w:cs="Times New Roman"/>
          <w:b/>
          <w:sz w:val="23"/>
          <w:szCs w:val="23"/>
          <w:lang w:eastAsia="lv-LV"/>
        </w:rPr>
        <w:t xml:space="preserve">Palags ar pašlīpošu šķēlumu ne mazāks kā 200x260cm; šķēlums 20x100cm, ar papildus absorbējošo daļu </w:t>
      </w:r>
      <w:r w:rsidRPr="00230EFF">
        <w:rPr>
          <w:rFonts w:ascii="Times New Roman" w:hAnsi="Times New Roman" w:cs="Times New Roman"/>
          <w:b/>
          <w:sz w:val="23"/>
          <w:szCs w:val="23"/>
        </w:rPr>
        <w:t xml:space="preserve">ne mazāk kā </w:t>
      </w:r>
      <w:r w:rsidRPr="00A87FB7">
        <w:rPr>
          <w:rFonts w:ascii="Times New Roman" w:hAnsi="Times New Roman" w:cs="Times New Roman"/>
          <w:b/>
          <w:sz w:val="23"/>
          <w:szCs w:val="23"/>
          <w:lang w:eastAsia="lv-LV"/>
        </w:rPr>
        <w:t xml:space="preserve">100x70cm </w:t>
      </w:r>
      <w:r w:rsidR="00214E54">
        <w:rPr>
          <w:rFonts w:ascii="Times New Roman" w:hAnsi="Times New Roman" w:cs="Times New Roman"/>
          <w:b/>
          <w:sz w:val="23"/>
          <w:szCs w:val="23"/>
          <w:lang w:eastAsia="lv-LV"/>
        </w:rPr>
        <w:t>–</w:t>
      </w:r>
      <w:r w:rsidRPr="00A87FB7">
        <w:rPr>
          <w:rFonts w:ascii="Times New Roman" w:hAnsi="Times New Roman" w:cs="Times New Roman"/>
          <w:sz w:val="23"/>
          <w:szCs w:val="23"/>
          <w:lang w:eastAsia="lv-LV"/>
        </w:rPr>
        <w:t>1gab.,</w:t>
      </w:r>
    </w:p>
    <w:p w:rsidR="009007E3" w:rsidRPr="00230EFF" w:rsidRDefault="009007E3" w:rsidP="0041591E">
      <w:pPr>
        <w:numPr>
          <w:ilvl w:val="1"/>
          <w:numId w:val="25"/>
        </w:numPr>
        <w:suppressAutoHyphens/>
        <w:autoSpaceDN w:val="0"/>
        <w:spacing w:after="0" w:line="240" w:lineRule="auto"/>
        <w:ind w:left="851" w:hanging="426"/>
        <w:jc w:val="both"/>
        <w:textAlignment w:val="baseline"/>
        <w:rPr>
          <w:rFonts w:ascii="Times New Roman" w:hAnsi="Times New Roman" w:cs="Times New Roman"/>
          <w:sz w:val="23"/>
          <w:szCs w:val="23"/>
        </w:rPr>
      </w:pPr>
      <w:r w:rsidRPr="00230EFF">
        <w:rPr>
          <w:rFonts w:ascii="Times New Roman" w:hAnsi="Times New Roman" w:cs="Times New Roman"/>
          <w:b/>
          <w:sz w:val="23"/>
          <w:szCs w:val="23"/>
          <w:lang w:eastAsia="lv-LV"/>
        </w:rPr>
        <w:t xml:space="preserve"> Dvielis ar pašlīpošu malu ne mazāk kā 90x75cm</w:t>
      </w:r>
      <w:r w:rsidR="00214E54">
        <w:rPr>
          <w:rFonts w:ascii="Times New Roman" w:hAnsi="Times New Roman" w:cs="Times New Roman"/>
          <w:sz w:val="23"/>
          <w:szCs w:val="23"/>
          <w:lang w:eastAsia="lv-LV"/>
        </w:rPr>
        <w:t>–</w:t>
      </w:r>
      <w:r>
        <w:rPr>
          <w:rFonts w:ascii="Times New Roman" w:hAnsi="Times New Roman" w:cs="Times New Roman"/>
          <w:sz w:val="23"/>
          <w:szCs w:val="23"/>
          <w:lang w:eastAsia="lv-LV"/>
        </w:rPr>
        <w:t>3</w:t>
      </w:r>
      <w:r w:rsidRPr="00230EFF">
        <w:rPr>
          <w:rFonts w:ascii="Times New Roman" w:hAnsi="Times New Roman" w:cs="Times New Roman"/>
          <w:sz w:val="23"/>
          <w:szCs w:val="23"/>
          <w:lang w:eastAsia="lv-LV"/>
        </w:rPr>
        <w:t>gab.,</w:t>
      </w:r>
    </w:p>
    <w:p w:rsidR="009007E3" w:rsidRPr="00230EFF" w:rsidRDefault="009007E3" w:rsidP="0041591E">
      <w:pPr>
        <w:numPr>
          <w:ilvl w:val="1"/>
          <w:numId w:val="25"/>
        </w:numPr>
        <w:suppressAutoHyphens/>
        <w:autoSpaceDN w:val="0"/>
        <w:spacing w:after="0" w:line="240" w:lineRule="auto"/>
        <w:ind w:left="851" w:hanging="426"/>
        <w:jc w:val="both"/>
        <w:textAlignment w:val="baseline"/>
        <w:rPr>
          <w:rFonts w:ascii="Times New Roman" w:hAnsi="Times New Roman" w:cs="Times New Roman"/>
          <w:sz w:val="23"/>
          <w:szCs w:val="23"/>
        </w:rPr>
      </w:pPr>
      <w:r w:rsidRPr="00230EFF">
        <w:rPr>
          <w:rFonts w:ascii="Times New Roman" w:hAnsi="Times New Roman" w:cs="Times New Roman"/>
          <w:b/>
          <w:sz w:val="23"/>
          <w:szCs w:val="23"/>
          <w:lang w:eastAsia="lv-LV"/>
        </w:rPr>
        <w:t xml:space="preserve"> Zeķe ne mazāka kā 3</w:t>
      </w:r>
      <w:r>
        <w:rPr>
          <w:rFonts w:ascii="Times New Roman" w:hAnsi="Times New Roman" w:cs="Times New Roman"/>
          <w:b/>
          <w:sz w:val="23"/>
          <w:szCs w:val="23"/>
          <w:lang w:eastAsia="lv-LV"/>
        </w:rPr>
        <w:t>0</w:t>
      </w:r>
      <w:r w:rsidRPr="00230EFF">
        <w:rPr>
          <w:rFonts w:ascii="Times New Roman" w:hAnsi="Times New Roman" w:cs="Times New Roman"/>
          <w:b/>
          <w:sz w:val="23"/>
          <w:szCs w:val="23"/>
          <w:lang w:eastAsia="lv-LV"/>
        </w:rPr>
        <w:t xml:space="preserve">x100cm </w:t>
      </w:r>
      <w:r w:rsidR="00214E54">
        <w:rPr>
          <w:rFonts w:ascii="Times New Roman" w:hAnsi="Times New Roman" w:cs="Times New Roman"/>
          <w:b/>
          <w:sz w:val="23"/>
          <w:szCs w:val="23"/>
          <w:lang w:eastAsia="lv-LV"/>
        </w:rPr>
        <w:t>–</w:t>
      </w:r>
      <w:r w:rsidRPr="00230EFF">
        <w:rPr>
          <w:rFonts w:ascii="Times New Roman" w:hAnsi="Times New Roman" w:cs="Times New Roman"/>
          <w:sz w:val="23"/>
          <w:szCs w:val="23"/>
          <w:lang w:eastAsia="lv-LV"/>
        </w:rPr>
        <w:t>1gab.,</w:t>
      </w:r>
    </w:p>
    <w:p w:rsidR="009007E3" w:rsidRPr="00230EFF" w:rsidRDefault="009007E3" w:rsidP="0041591E">
      <w:pPr>
        <w:numPr>
          <w:ilvl w:val="1"/>
          <w:numId w:val="25"/>
        </w:numPr>
        <w:suppressAutoHyphens/>
        <w:autoSpaceDN w:val="0"/>
        <w:spacing w:after="0" w:line="240" w:lineRule="auto"/>
        <w:ind w:left="851" w:hanging="426"/>
        <w:jc w:val="both"/>
        <w:textAlignment w:val="baseline"/>
        <w:rPr>
          <w:rFonts w:ascii="Times New Roman" w:hAnsi="Times New Roman" w:cs="Times New Roman"/>
          <w:sz w:val="23"/>
          <w:szCs w:val="23"/>
        </w:rPr>
      </w:pPr>
      <w:r w:rsidRPr="00230EFF">
        <w:rPr>
          <w:rFonts w:ascii="Times New Roman" w:hAnsi="Times New Roman" w:cs="Times New Roman"/>
          <w:b/>
          <w:sz w:val="23"/>
          <w:szCs w:val="23"/>
          <w:lang w:eastAsia="lv-LV"/>
        </w:rPr>
        <w:t xml:space="preserve"> Elastīgā saitene mazāk kā 12cmx6m</w:t>
      </w:r>
      <w:r w:rsidRPr="00230EFF">
        <w:rPr>
          <w:rFonts w:ascii="Times New Roman" w:hAnsi="Times New Roman" w:cs="Times New Roman"/>
          <w:sz w:val="23"/>
          <w:szCs w:val="23"/>
          <w:lang w:eastAsia="lv-LV"/>
        </w:rPr>
        <w:t xml:space="preserve"> – 1gab.,</w:t>
      </w:r>
    </w:p>
    <w:p w:rsidR="009007E3" w:rsidRPr="00230EFF" w:rsidRDefault="009007E3" w:rsidP="0041591E">
      <w:pPr>
        <w:numPr>
          <w:ilvl w:val="1"/>
          <w:numId w:val="25"/>
        </w:numPr>
        <w:suppressAutoHyphens/>
        <w:autoSpaceDN w:val="0"/>
        <w:spacing w:after="0" w:line="240" w:lineRule="auto"/>
        <w:ind w:left="851" w:hanging="426"/>
        <w:jc w:val="both"/>
        <w:textAlignment w:val="baseline"/>
        <w:rPr>
          <w:rFonts w:ascii="Times New Roman" w:hAnsi="Times New Roman" w:cs="Times New Roman"/>
          <w:sz w:val="23"/>
          <w:szCs w:val="23"/>
        </w:rPr>
      </w:pPr>
      <w:r w:rsidRPr="00230EFF">
        <w:rPr>
          <w:rFonts w:ascii="Times New Roman" w:hAnsi="Times New Roman" w:cs="Times New Roman"/>
          <w:b/>
          <w:sz w:val="23"/>
          <w:szCs w:val="23"/>
          <w:lang w:eastAsia="lv-LV"/>
        </w:rPr>
        <w:t>Līplenta(operāciju) ne mazāka kā 9x49cm</w:t>
      </w:r>
      <w:r w:rsidR="00214E54">
        <w:rPr>
          <w:rFonts w:ascii="Times New Roman" w:hAnsi="Times New Roman" w:cs="Times New Roman"/>
          <w:sz w:val="23"/>
          <w:szCs w:val="23"/>
          <w:lang w:eastAsia="lv-LV"/>
        </w:rPr>
        <w:t>–</w:t>
      </w:r>
      <w:r w:rsidRPr="00230EFF">
        <w:rPr>
          <w:rFonts w:ascii="Times New Roman" w:hAnsi="Times New Roman" w:cs="Times New Roman"/>
          <w:sz w:val="23"/>
          <w:szCs w:val="23"/>
          <w:lang w:eastAsia="lv-LV"/>
        </w:rPr>
        <w:t xml:space="preserve"> 1gab.</w:t>
      </w:r>
    </w:p>
    <w:p w:rsidR="009007E3" w:rsidRPr="00230EFF" w:rsidRDefault="009007E3" w:rsidP="009007E3">
      <w:pPr>
        <w:spacing w:after="0" w:line="240" w:lineRule="auto"/>
        <w:ind w:left="1080"/>
        <w:jc w:val="both"/>
        <w:rPr>
          <w:rFonts w:ascii="Times New Roman" w:hAnsi="Times New Roman" w:cs="Times New Roman"/>
          <w:sz w:val="23"/>
          <w:szCs w:val="23"/>
        </w:rPr>
      </w:pPr>
    </w:p>
    <w:p w:rsidR="009007E3" w:rsidRDefault="009007E3" w:rsidP="009007E3">
      <w:pPr>
        <w:spacing w:after="0" w:line="240" w:lineRule="auto"/>
        <w:jc w:val="both"/>
        <w:rPr>
          <w:rFonts w:ascii="Times New Roman" w:hAnsi="Times New Roman" w:cs="Times New Roman"/>
          <w:b/>
          <w:sz w:val="23"/>
          <w:szCs w:val="23"/>
          <w:u w:val="single"/>
        </w:rPr>
      </w:pPr>
      <w:r>
        <w:rPr>
          <w:rFonts w:ascii="Times New Roman" w:hAnsi="Times New Roman" w:cs="Times New Roman"/>
          <w:b/>
          <w:sz w:val="23"/>
          <w:szCs w:val="23"/>
          <w:u w:val="single"/>
        </w:rPr>
        <w:t>4</w:t>
      </w:r>
      <w:r w:rsidRPr="00230EFF">
        <w:rPr>
          <w:rFonts w:ascii="Times New Roman" w:hAnsi="Times New Roman" w:cs="Times New Roman"/>
          <w:b/>
          <w:sz w:val="23"/>
          <w:szCs w:val="23"/>
          <w:u w:val="single"/>
        </w:rPr>
        <w:t xml:space="preserve">.pozīcija - Vienreizlietojamās veļas komplekts ar speciālu palagu KĀJU operācijām </w:t>
      </w:r>
      <w:r>
        <w:rPr>
          <w:rFonts w:ascii="Times New Roman" w:hAnsi="Times New Roman" w:cs="Times New Roman"/>
          <w:b/>
          <w:sz w:val="23"/>
          <w:szCs w:val="23"/>
          <w:u w:val="single"/>
        </w:rPr>
        <w:t xml:space="preserve">un </w:t>
      </w:r>
      <w:r w:rsidRPr="00230EFF">
        <w:rPr>
          <w:rFonts w:ascii="Times New Roman" w:hAnsi="Times New Roman" w:cs="Times New Roman"/>
          <w:b/>
          <w:sz w:val="23"/>
          <w:szCs w:val="23"/>
          <w:u w:val="single"/>
        </w:rPr>
        <w:t>CEĻA ENDOPROTEZĒŠANAI</w:t>
      </w:r>
    </w:p>
    <w:p w:rsidR="00334F55" w:rsidRPr="00230EFF" w:rsidRDefault="00334F55" w:rsidP="009007E3">
      <w:pPr>
        <w:spacing w:after="0" w:line="240" w:lineRule="auto"/>
        <w:jc w:val="both"/>
        <w:rPr>
          <w:rFonts w:ascii="Times New Roman" w:hAnsi="Times New Roman" w:cs="Times New Roman"/>
          <w:b/>
          <w:sz w:val="23"/>
          <w:szCs w:val="23"/>
          <w:u w:val="single"/>
        </w:rPr>
      </w:pPr>
    </w:p>
    <w:p w:rsidR="009007E3" w:rsidRPr="00230EFF" w:rsidRDefault="009007E3" w:rsidP="0041591E">
      <w:pPr>
        <w:numPr>
          <w:ilvl w:val="0"/>
          <w:numId w:val="26"/>
        </w:numPr>
        <w:suppressAutoHyphens/>
        <w:autoSpaceDN w:val="0"/>
        <w:spacing w:after="0" w:line="240" w:lineRule="auto"/>
        <w:ind w:left="426"/>
        <w:jc w:val="both"/>
        <w:textAlignment w:val="baseline"/>
        <w:rPr>
          <w:rFonts w:ascii="Times New Roman" w:hAnsi="Times New Roman" w:cs="Times New Roman"/>
          <w:sz w:val="23"/>
          <w:szCs w:val="23"/>
        </w:rPr>
      </w:pPr>
      <w:r w:rsidRPr="00230EFF">
        <w:rPr>
          <w:rFonts w:ascii="Times New Roman" w:hAnsi="Times New Roman" w:cs="Times New Roman"/>
          <w:sz w:val="23"/>
          <w:szCs w:val="23"/>
        </w:rPr>
        <w:t xml:space="preserve">komplektu skaits </w:t>
      </w:r>
      <w:r w:rsidRPr="00230EFF">
        <w:rPr>
          <w:rFonts w:ascii="Times New Roman" w:hAnsi="Times New Roman" w:cs="Times New Roman"/>
          <w:sz w:val="23"/>
          <w:szCs w:val="23"/>
          <w:u w:val="single"/>
        </w:rPr>
        <w:t>12 mēnešiem</w:t>
      </w:r>
      <w:r w:rsidRPr="00230EFF">
        <w:rPr>
          <w:rFonts w:ascii="Times New Roman" w:hAnsi="Times New Roman" w:cs="Times New Roman"/>
          <w:sz w:val="23"/>
          <w:szCs w:val="23"/>
        </w:rPr>
        <w:t xml:space="preserve"> – </w:t>
      </w:r>
      <w:r>
        <w:rPr>
          <w:rFonts w:ascii="Times New Roman" w:hAnsi="Times New Roman" w:cs="Times New Roman"/>
          <w:b/>
          <w:sz w:val="23"/>
          <w:szCs w:val="23"/>
        </w:rPr>
        <w:t>150</w:t>
      </w:r>
      <w:r w:rsidRPr="00230EFF">
        <w:rPr>
          <w:rFonts w:ascii="Times New Roman" w:hAnsi="Times New Roman" w:cs="Times New Roman"/>
          <w:b/>
          <w:sz w:val="23"/>
          <w:szCs w:val="23"/>
        </w:rPr>
        <w:t>0 gab.</w:t>
      </w:r>
    </w:p>
    <w:p w:rsidR="009007E3" w:rsidRPr="00230EFF" w:rsidRDefault="009007E3" w:rsidP="0041591E">
      <w:pPr>
        <w:numPr>
          <w:ilvl w:val="0"/>
          <w:numId w:val="26"/>
        </w:numPr>
        <w:suppressAutoHyphens/>
        <w:autoSpaceDN w:val="0"/>
        <w:spacing w:after="0" w:line="240" w:lineRule="auto"/>
        <w:ind w:left="426"/>
        <w:jc w:val="both"/>
        <w:textAlignment w:val="baseline"/>
        <w:rPr>
          <w:rFonts w:ascii="Times New Roman" w:hAnsi="Times New Roman" w:cs="Times New Roman"/>
          <w:b/>
          <w:sz w:val="23"/>
          <w:szCs w:val="23"/>
        </w:rPr>
      </w:pPr>
      <w:r w:rsidRPr="00230EFF">
        <w:rPr>
          <w:rFonts w:ascii="Times New Roman" w:hAnsi="Times New Roman" w:cs="Times New Roman"/>
          <w:b/>
          <w:sz w:val="23"/>
          <w:szCs w:val="23"/>
        </w:rPr>
        <w:t>Komplektā ir ne mazāk kā:</w:t>
      </w:r>
    </w:p>
    <w:p w:rsidR="009007E3" w:rsidRPr="00230EFF" w:rsidRDefault="009007E3" w:rsidP="0041591E">
      <w:pPr>
        <w:pStyle w:val="ListParagraph"/>
        <w:numPr>
          <w:ilvl w:val="1"/>
          <w:numId w:val="27"/>
        </w:numPr>
        <w:suppressAutoHyphens/>
        <w:autoSpaceDN w:val="0"/>
        <w:spacing w:after="0" w:line="240" w:lineRule="auto"/>
        <w:ind w:left="851" w:hanging="425"/>
        <w:contextualSpacing w:val="0"/>
        <w:jc w:val="both"/>
        <w:textAlignment w:val="baseline"/>
        <w:rPr>
          <w:rFonts w:ascii="Times New Roman" w:hAnsi="Times New Roman" w:cs="Times New Roman"/>
          <w:sz w:val="23"/>
          <w:szCs w:val="23"/>
        </w:rPr>
      </w:pPr>
      <w:r w:rsidRPr="00230EFF">
        <w:rPr>
          <w:rFonts w:ascii="Times New Roman" w:hAnsi="Times New Roman" w:cs="Times New Roman"/>
          <w:b/>
          <w:sz w:val="23"/>
          <w:szCs w:val="23"/>
        </w:rPr>
        <w:t xml:space="preserve">Instrumentu galda pārklājs stiprināts ne mazāks kā 150x190cm,ar absorbējošu daļu ne mazāk kā 75x190cm </w:t>
      </w:r>
      <w:r w:rsidRPr="00230EFF">
        <w:rPr>
          <w:rFonts w:ascii="Times New Roman" w:hAnsi="Times New Roman" w:cs="Times New Roman"/>
          <w:sz w:val="23"/>
          <w:szCs w:val="23"/>
        </w:rPr>
        <w:t xml:space="preserve">– 2gab., </w:t>
      </w:r>
    </w:p>
    <w:p w:rsidR="009007E3" w:rsidRPr="00230EFF" w:rsidRDefault="009007E3" w:rsidP="0041591E">
      <w:pPr>
        <w:pStyle w:val="ListParagraph"/>
        <w:numPr>
          <w:ilvl w:val="1"/>
          <w:numId w:val="27"/>
        </w:numPr>
        <w:suppressAutoHyphens/>
        <w:autoSpaceDN w:val="0"/>
        <w:spacing w:after="0" w:line="240" w:lineRule="auto"/>
        <w:ind w:left="851" w:hanging="425"/>
        <w:contextualSpacing w:val="0"/>
        <w:jc w:val="both"/>
        <w:textAlignment w:val="baseline"/>
        <w:rPr>
          <w:rFonts w:ascii="Times New Roman" w:hAnsi="Times New Roman" w:cs="Times New Roman"/>
          <w:sz w:val="23"/>
          <w:szCs w:val="23"/>
        </w:rPr>
      </w:pPr>
      <w:r w:rsidRPr="00230EFF">
        <w:rPr>
          <w:rFonts w:ascii="Times New Roman" w:hAnsi="Times New Roman" w:cs="Times New Roman"/>
          <w:b/>
          <w:sz w:val="23"/>
          <w:szCs w:val="23"/>
        </w:rPr>
        <w:t>Meijo stiprināts instrumentu galda pārklājsne mazāks kā 78x145cm, ar absorbējošu daļu ne mazāk kā 65x85cm -</w:t>
      </w:r>
      <w:r w:rsidRPr="00230EFF">
        <w:rPr>
          <w:rFonts w:ascii="Times New Roman" w:hAnsi="Times New Roman" w:cs="Times New Roman"/>
          <w:sz w:val="23"/>
          <w:szCs w:val="23"/>
        </w:rPr>
        <w:t xml:space="preserve">1gab., </w:t>
      </w:r>
    </w:p>
    <w:p w:rsidR="009007E3" w:rsidRPr="00230EFF" w:rsidRDefault="009007E3" w:rsidP="0041591E">
      <w:pPr>
        <w:pStyle w:val="ListParagraph"/>
        <w:numPr>
          <w:ilvl w:val="1"/>
          <w:numId w:val="27"/>
        </w:numPr>
        <w:suppressAutoHyphens/>
        <w:autoSpaceDN w:val="0"/>
        <w:spacing w:after="0" w:line="240" w:lineRule="auto"/>
        <w:ind w:left="851" w:hanging="425"/>
        <w:contextualSpacing w:val="0"/>
        <w:jc w:val="both"/>
        <w:textAlignment w:val="baseline"/>
        <w:rPr>
          <w:rFonts w:ascii="Times New Roman" w:hAnsi="Times New Roman" w:cs="Times New Roman"/>
          <w:sz w:val="23"/>
          <w:szCs w:val="23"/>
        </w:rPr>
      </w:pPr>
      <w:r w:rsidRPr="00230EFF">
        <w:rPr>
          <w:rFonts w:ascii="Times New Roman" w:hAnsi="Times New Roman" w:cs="Times New Roman"/>
          <w:b/>
          <w:sz w:val="23"/>
          <w:szCs w:val="23"/>
        </w:rPr>
        <w:t xml:space="preserve">Palags kājai ar elastīgu atverine mazāks kā 228x300cm, atvere 7cm, ar papildus absorbējošo daļu ne mazāk kā </w:t>
      </w:r>
      <w:r>
        <w:rPr>
          <w:rFonts w:ascii="Times New Roman" w:hAnsi="Times New Roman" w:cs="Times New Roman"/>
          <w:b/>
          <w:sz w:val="23"/>
          <w:szCs w:val="23"/>
        </w:rPr>
        <w:t>5</w:t>
      </w:r>
      <w:r w:rsidRPr="00230EFF">
        <w:rPr>
          <w:rFonts w:ascii="Times New Roman" w:hAnsi="Times New Roman" w:cs="Times New Roman"/>
          <w:b/>
          <w:sz w:val="23"/>
          <w:szCs w:val="23"/>
        </w:rPr>
        <w:t>0x1</w:t>
      </w:r>
      <w:r>
        <w:rPr>
          <w:rFonts w:ascii="Times New Roman" w:hAnsi="Times New Roman" w:cs="Times New Roman"/>
          <w:b/>
          <w:sz w:val="23"/>
          <w:szCs w:val="23"/>
        </w:rPr>
        <w:t>0</w:t>
      </w:r>
      <w:r w:rsidRPr="00230EFF">
        <w:rPr>
          <w:rFonts w:ascii="Times New Roman" w:hAnsi="Times New Roman" w:cs="Times New Roman"/>
          <w:b/>
          <w:sz w:val="23"/>
          <w:szCs w:val="23"/>
        </w:rPr>
        <w:t xml:space="preserve">0cm  - </w:t>
      </w:r>
      <w:r w:rsidRPr="00230EFF">
        <w:rPr>
          <w:rFonts w:ascii="Times New Roman" w:hAnsi="Times New Roman" w:cs="Times New Roman"/>
          <w:sz w:val="23"/>
          <w:szCs w:val="23"/>
        </w:rPr>
        <w:t xml:space="preserve">1gab., </w:t>
      </w:r>
    </w:p>
    <w:p w:rsidR="009007E3" w:rsidRPr="00230EFF" w:rsidRDefault="009007E3" w:rsidP="0041591E">
      <w:pPr>
        <w:pStyle w:val="ListParagraph"/>
        <w:numPr>
          <w:ilvl w:val="1"/>
          <w:numId w:val="27"/>
        </w:numPr>
        <w:suppressAutoHyphens/>
        <w:autoSpaceDN w:val="0"/>
        <w:spacing w:after="0" w:line="240" w:lineRule="auto"/>
        <w:ind w:left="851" w:hanging="425"/>
        <w:contextualSpacing w:val="0"/>
        <w:jc w:val="both"/>
        <w:textAlignment w:val="baseline"/>
        <w:rPr>
          <w:rFonts w:ascii="Times New Roman" w:hAnsi="Times New Roman" w:cs="Times New Roman"/>
          <w:sz w:val="23"/>
          <w:szCs w:val="23"/>
        </w:rPr>
      </w:pPr>
      <w:r w:rsidRPr="00230EFF">
        <w:rPr>
          <w:rFonts w:ascii="Times New Roman" w:hAnsi="Times New Roman" w:cs="Times New Roman"/>
          <w:b/>
          <w:sz w:val="23"/>
          <w:szCs w:val="23"/>
        </w:rPr>
        <w:t xml:space="preserve">Zeķe ne mazāka kā 22x60cm </w:t>
      </w:r>
      <w:r w:rsidR="00334F55">
        <w:rPr>
          <w:rFonts w:ascii="Times New Roman" w:hAnsi="Times New Roman" w:cs="Times New Roman"/>
          <w:sz w:val="23"/>
          <w:szCs w:val="23"/>
        </w:rPr>
        <w:t>–</w:t>
      </w:r>
      <w:r w:rsidRPr="00230EFF">
        <w:rPr>
          <w:rFonts w:ascii="Times New Roman" w:hAnsi="Times New Roman" w:cs="Times New Roman"/>
          <w:sz w:val="23"/>
          <w:szCs w:val="23"/>
        </w:rPr>
        <w:t xml:space="preserve"> 1gab.,</w:t>
      </w:r>
    </w:p>
    <w:p w:rsidR="009007E3" w:rsidRPr="00230EFF" w:rsidRDefault="009007E3" w:rsidP="0041591E">
      <w:pPr>
        <w:pStyle w:val="ListParagraph"/>
        <w:numPr>
          <w:ilvl w:val="1"/>
          <w:numId w:val="27"/>
        </w:numPr>
        <w:suppressAutoHyphens/>
        <w:autoSpaceDN w:val="0"/>
        <w:spacing w:after="0" w:line="240" w:lineRule="auto"/>
        <w:ind w:left="851" w:hanging="425"/>
        <w:contextualSpacing w:val="0"/>
        <w:jc w:val="both"/>
        <w:textAlignment w:val="baseline"/>
        <w:rPr>
          <w:rFonts w:ascii="Times New Roman" w:hAnsi="Times New Roman" w:cs="Times New Roman"/>
          <w:sz w:val="23"/>
          <w:szCs w:val="23"/>
        </w:rPr>
      </w:pPr>
      <w:r w:rsidRPr="00230EFF">
        <w:rPr>
          <w:rFonts w:ascii="Times New Roman" w:hAnsi="Times New Roman" w:cs="Times New Roman"/>
          <w:b/>
          <w:sz w:val="23"/>
          <w:szCs w:val="23"/>
        </w:rPr>
        <w:t>Līplenta(operāciju) ne mazāka kā 9x49cm</w:t>
      </w:r>
      <w:r w:rsidR="00334F55">
        <w:rPr>
          <w:rFonts w:ascii="Times New Roman" w:hAnsi="Times New Roman" w:cs="Times New Roman"/>
          <w:sz w:val="23"/>
          <w:szCs w:val="23"/>
        </w:rPr>
        <w:t>–</w:t>
      </w:r>
      <w:r w:rsidRPr="00230EFF">
        <w:rPr>
          <w:rFonts w:ascii="Times New Roman" w:hAnsi="Times New Roman" w:cs="Times New Roman"/>
          <w:sz w:val="23"/>
          <w:szCs w:val="23"/>
        </w:rPr>
        <w:t xml:space="preserve"> 1gab.</w:t>
      </w:r>
    </w:p>
    <w:p w:rsidR="009007E3" w:rsidRPr="00230EFF" w:rsidRDefault="009007E3" w:rsidP="009007E3">
      <w:pPr>
        <w:spacing w:after="0" w:line="240" w:lineRule="auto"/>
        <w:jc w:val="both"/>
        <w:rPr>
          <w:rFonts w:ascii="Times New Roman" w:hAnsi="Times New Roman" w:cs="Times New Roman"/>
          <w:sz w:val="23"/>
          <w:szCs w:val="23"/>
        </w:rPr>
      </w:pPr>
    </w:p>
    <w:p w:rsidR="009007E3" w:rsidRDefault="009007E3" w:rsidP="009007E3">
      <w:pPr>
        <w:spacing w:after="0" w:line="240" w:lineRule="auto"/>
        <w:jc w:val="both"/>
        <w:rPr>
          <w:rFonts w:ascii="Times New Roman" w:hAnsi="Times New Roman" w:cs="Times New Roman"/>
          <w:b/>
          <w:sz w:val="23"/>
          <w:szCs w:val="23"/>
          <w:u w:val="single"/>
          <w:lang w:eastAsia="lv-LV"/>
        </w:rPr>
      </w:pPr>
      <w:r>
        <w:rPr>
          <w:rFonts w:ascii="Times New Roman" w:hAnsi="Times New Roman" w:cs="Times New Roman"/>
          <w:b/>
          <w:sz w:val="23"/>
          <w:szCs w:val="23"/>
          <w:u w:val="single"/>
          <w:lang w:eastAsia="lv-LV"/>
        </w:rPr>
        <w:t>5</w:t>
      </w:r>
      <w:r w:rsidRPr="00230EFF">
        <w:rPr>
          <w:rFonts w:ascii="Times New Roman" w:hAnsi="Times New Roman" w:cs="Times New Roman"/>
          <w:b/>
          <w:sz w:val="23"/>
          <w:szCs w:val="23"/>
          <w:u w:val="single"/>
          <w:lang w:eastAsia="lv-LV"/>
        </w:rPr>
        <w:t xml:space="preserve">.pozīcija - Vienreizlietojamās veļas komplekts CEĻA locītavas ARTROSKOPISKAI </w:t>
      </w:r>
      <w:r>
        <w:rPr>
          <w:rFonts w:ascii="Times New Roman" w:hAnsi="Times New Roman" w:cs="Times New Roman"/>
          <w:b/>
          <w:sz w:val="23"/>
          <w:szCs w:val="23"/>
          <w:u w:val="single"/>
          <w:lang w:eastAsia="lv-LV"/>
        </w:rPr>
        <w:t>operācijai</w:t>
      </w:r>
    </w:p>
    <w:p w:rsidR="00466CFF" w:rsidRPr="00230EFF" w:rsidRDefault="00466CFF" w:rsidP="009007E3">
      <w:pPr>
        <w:spacing w:after="0" w:line="240" w:lineRule="auto"/>
        <w:jc w:val="both"/>
        <w:rPr>
          <w:rFonts w:ascii="Times New Roman" w:hAnsi="Times New Roman" w:cs="Times New Roman"/>
          <w:b/>
          <w:sz w:val="23"/>
          <w:szCs w:val="23"/>
          <w:u w:val="single"/>
          <w:lang w:eastAsia="lv-LV"/>
        </w:rPr>
      </w:pPr>
    </w:p>
    <w:p w:rsidR="009007E3" w:rsidRPr="00230EFF" w:rsidRDefault="009007E3" w:rsidP="0041591E">
      <w:pPr>
        <w:numPr>
          <w:ilvl w:val="0"/>
          <w:numId w:val="29"/>
        </w:numPr>
        <w:suppressAutoHyphens/>
        <w:autoSpaceDN w:val="0"/>
        <w:spacing w:after="0" w:line="240" w:lineRule="auto"/>
        <w:ind w:left="426"/>
        <w:jc w:val="both"/>
        <w:textAlignment w:val="baseline"/>
        <w:rPr>
          <w:rFonts w:ascii="Times New Roman" w:hAnsi="Times New Roman" w:cs="Times New Roman"/>
          <w:sz w:val="23"/>
          <w:szCs w:val="23"/>
        </w:rPr>
      </w:pPr>
      <w:r w:rsidRPr="00230EFF">
        <w:rPr>
          <w:rFonts w:ascii="Times New Roman" w:hAnsi="Times New Roman" w:cs="Times New Roman"/>
          <w:sz w:val="23"/>
          <w:szCs w:val="23"/>
          <w:lang w:eastAsia="lv-LV"/>
        </w:rPr>
        <w:t xml:space="preserve">komplektu skaits </w:t>
      </w:r>
      <w:r w:rsidRPr="00230EFF">
        <w:rPr>
          <w:rFonts w:ascii="Times New Roman" w:hAnsi="Times New Roman" w:cs="Times New Roman"/>
          <w:sz w:val="23"/>
          <w:szCs w:val="23"/>
          <w:u w:val="single"/>
          <w:lang w:eastAsia="lv-LV"/>
        </w:rPr>
        <w:t>12 mēnešiem</w:t>
      </w:r>
      <w:r w:rsidRPr="00230EFF">
        <w:rPr>
          <w:rFonts w:ascii="Times New Roman" w:hAnsi="Times New Roman" w:cs="Times New Roman"/>
          <w:sz w:val="23"/>
          <w:szCs w:val="23"/>
          <w:lang w:eastAsia="lv-LV"/>
        </w:rPr>
        <w:t xml:space="preserve"> – </w:t>
      </w:r>
      <w:r>
        <w:rPr>
          <w:rFonts w:ascii="Times New Roman" w:hAnsi="Times New Roman" w:cs="Times New Roman"/>
          <w:b/>
          <w:sz w:val="23"/>
          <w:szCs w:val="23"/>
          <w:lang w:eastAsia="lv-LV"/>
        </w:rPr>
        <w:t>60</w:t>
      </w:r>
      <w:r w:rsidRPr="00230EFF">
        <w:rPr>
          <w:rFonts w:ascii="Times New Roman" w:hAnsi="Times New Roman" w:cs="Times New Roman"/>
          <w:b/>
          <w:sz w:val="23"/>
          <w:szCs w:val="23"/>
          <w:lang w:eastAsia="lv-LV"/>
        </w:rPr>
        <w:t>0 gab.</w:t>
      </w:r>
    </w:p>
    <w:p w:rsidR="009007E3" w:rsidRPr="00230EFF" w:rsidRDefault="009007E3" w:rsidP="0041591E">
      <w:pPr>
        <w:numPr>
          <w:ilvl w:val="0"/>
          <w:numId w:val="29"/>
        </w:numPr>
        <w:suppressAutoHyphens/>
        <w:autoSpaceDN w:val="0"/>
        <w:spacing w:after="0" w:line="240" w:lineRule="auto"/>
        <w:ind w:left="426"/>
        <w:jc w:val="both"/>
        <w:textAlignment w:val="baseline"/>
        <w:rPr>
          <w:rFonts w:ascii="Times New Roman" w:hAnsi="Times New Roman" w:cs="Times New Roman"/>
          <w:b/>
          <w:sz w:val="23"/>
          <w:szCs w:val="23"/>
          <w:lang w:eastAsia="lv-LV"/>
        </w:rPr>
      </w:pPr>
      <w:r w:rsidRPr="00230EFF">
        <w:rPr>
          <w:rFonts w:ascii="Times New Roman" w:hAnsi="Times New Roman" w:cs="Times New Roman"/>
          <w:b/>
          <w:sz w:val="23"/>
          <w:szCs w:val="23"/>
          <w:lang w:eastAsia="lv-LV"/>
        </w:rPr>
        <w:t>Komplektā ir ne mazāk kā:</w:t>
      </w:r>
    </w:p>
    <w:p w:rsidR="009007E3" w:rsidRPr="00230EFF" w:rsidRDefault="009007E3" w:rsidP="0041591E">
      <w:pPr>
        <w:numPr>
          <w:ilvl w:val="1"/>
          <w:numId w:val="29"/>
        </w:numPr>
        <w:suppressAutoHyphens/>
        <w:autoSpaceDN w:val="0"/>
        <w:spacing w:after="0" w:line="240" w:lineRule="auto"/>
        <w:ind w:left="851" w:hanging="425"/>
        <w:jc w:val="both"/>
        <w:textAlignment w:val="baseline"/>
        <w:rPr>
          <w:rFonts w:ascii="Times New Roman" w:hAnsi="Times New Roman" w:cs="Times New Roman"/>
          <w:sz w:val="23"/>
          <w:szCs w:val="23"/>
        </w:rPr>
      </w:pPr>
      <w:r w:rsidRPr="00230EFF">
        <w:rPr>
          <w:rFonts w:ascii="Times New Roman" w:hAnsi="Times New Roman" w:cs="Times New Roman"/>
          <w:b/>
          <w:sz w:val="23"/>
          <w:szCs w:val="23"/>
          <w:lang w:eastAsia="lv-LV"/>
        </w:rPr>
        <w:t xml:space="preserve">Instrumentu galda pārklājs </w:t>
      </w:r>
      <w:r w:rsidRPr="00230EFF">
        <w:rPr>
          <w:rFonts w:ascii="Times New Roman" w:hAnsi="Times New Roman" w:cs="Times New Roman"/>
          <w:b/>
          <w:sz w:val="23"/>
          <w:szCs w:val="23"/>
        </w:rPr>
        <w:t>stiprināts</w:t>
      </w:r>
      <w:r w:rsidRPr="00230EFF">
        <w:rPr>
          <w:rFonts w:ascii="Times New Roman" w:hAnsi="Times New Roman" w:cs="Times New Roman"/>
          <w:b/>
          <w:sz w:val="23"/>
          <w:szCs w:val="23"/>
          <w:lang w:eastAsia="lv-LV"/>
        </w:rPr>
        <w:t xml:space="preserve"> ne mazāks kā 150x190cm, ar absorbējošu daļu </w:t>
      </w:r>
      <w:r w:rsidRPr="00230EFF">
        <w:rPr>
          <w:rFonts w:ascii="Times New Roman" w:hAnsi="Times New Roman" w:cs="Times New Roman"/>
          <w:b/>
          <w:sz w:val="23"/>
          <w:szCs w:val="23"/>
        </w:rPr>
        <w:t xml:space="preserve">ne mazāk kā </w:t>
      </w:r>
      <w:r w:rsidRPr="00230EFF">
        <w:rPr>
          <w:rFonts w:ascii="Times New Roman" w:hAnsi="Times New Roman" w:cs="Times New Roman"/>
          <w:b/>
          <w:sz w:val="23"/>
          <w:szCs w:val="23"/>
          <w:lang w:eastAsia="lv-LV"/>
        </w:rPr>
        <w:t xml:space="preserve">75x190cm </w:t>
      </w:r>
      <w:r w:rsidRPr="00230EFF">
        <w:rPr>
          <w:rFonts w:ascii="Times New Roman" w:hAnsi="Times New Roman" w:cs="Times New Roman"/>
          <w:sz w:val="23"/>
          <w:szCs w:val="23"/>
          <w:lang w:eastAsia="lv-LV"/>
        </w:rPr>
        <w:t xml:space="preserve">– 2gab., </w:t>
      </w:r>
    </w:p>
    <w:p w:rsidR="009007E3" w:rsidRPr="00230EFF" w:rsidRDefault="009007E3" w:rsidP="0041591E">
      <w:pPr>
        <w:numPr>
          <w:ilvl w:val="1"/>
          <w:numId w:val="29"/>
        </w:numPr>
        <w:suppressAutoHyphens/>
        <w:autoSpaceDN w:val="0"/>
        <w:spacing w:after="0" w:line="240" w:lineRule="auto"/>
        <w:ind w:left="851" w:hanging="425"/>
        <w:jc w:val="both"/>
        <w:textAlignment w:val="baseline"/>
        <w:rPr>
          <w:rFonts w:ascii="Times New Roman" w:hAnsi="Times New Roman" w:cs="Times New Roman"/>
          <w:sz w:val="23"/>
          <w:szCs w:val="23"/>
        </w:rPr>
      </w:pPr>
      <w:r w:rsidRPr="00230EFF">
        <w:rPr>
          <w:rFonts w:ascii="Times New Roman" w:hAnsi="Times New Roman" w:cs="Times New Roman"/>
          <w:b/>
          <w:sz w:val="23"/>
          <w:szCs w:val="23"/>
          <w:lang w:eastAsia="lv-LV"/>
        </w:rPr>
        <w:lastRenderedPageBreak/>
        <w:t xml:space="preserve">Meijo stiprināts instrumentu galda pārklājsne mazāks kā 78x145cm, ar absorbējošu daļu </w:t>
      </w:r>
      <w:r w:rsidRPr="00230EFF">
        <w:rPr>
          <w:rFonts w:ascii="Times New Roman" w:hAnsi="Times New Roman" w:cs="Times New Roman"/>
          <w:b/>
          <w:sz w:val="23"/>
          <w:szCs w:val="23"/>
        </w:rPr>
        <w:t xml:space="preserve">ne mazāk kā </w:t>
      </w:r>
      <w:r w:rsidRPr="00230EFF">
        <w:rPr>
          <w:rFonts w:ascii="Times New Roman" w:hAnsi="Times New Roman" w:cs="Times New Roman"/>
          <w:b/>
          <w:sz w:val="23"/>
          <w:szCs w:val="23"/>
          <w:lang w:eastAsia="lv-LV"/>
        </w:rPr>
        <w:t xml:space="preserve">65x85cm </w:t>
      </w:r>
      <w:r w:rsidR="00B63BA6">
        <w:rPr>
          <w:rFonts w:ascii="Times New Roman" w:hAnsi="Times New Roman" w:cs="Times New Roman"/>
          <w:b/>
          <w:sz w:val="23"/>
          <w:szCs w:val="23"/>
          <w:lang w:eastAsia="lv-LV"/>
        </w:rPr>
        <w:t>–</w:t>
      </w:r>
      <w:r w:rsidRPr="00230EFF">
        <w:rPr>
          <w:rFonts w:ascii="Times New Roman" w:hAnsi="Times New Roman" w:cs="Times New Roman"/>
          <w:sz w:val="23"/>
          <w:szCs w:val="23"/>
          <w:lang w:eastAsia="lv-LV"/>
        </w:rPr>
        <w:t xml:space="preserve">1gab., </w:t>
      </w:r>
    </w:p>
    <w:p w:rsidR="009007E3" w:rsidRPr="00230EFF" w:rsidRDefault="009007E3" w:rsidP="0041591E">
      <w:pPr>
        <w:numPr>
          <w:ilvl w:val="1"/>
          <w:numId w:val="29"/>
        </w:numPr>
        <w:suppressAutoHyphens/>
        <w:autoSpaceDN w:val="0"/>
        <w:spacing w:after="0" w:line="240" w:lineRule="auto"/>
        <w:ind w:left="851" w:hanging="425"/>
        <w:jc w:val="both"/>
        <w:textAlignment w:val="baseline"/>
        <w:rPr>
          <w:rFonts w:ascii="Times New Roman" w:hAnsi="Times New Roman" w:cs="Times New Roman"/>
          <w:sz w:val="23"/>
          <w:szCs w:val="23"/>
        </w:rPr>
      </w:pPr>
      <w:r w:rsidRPr="00230EFF">
        <w:rPr>
          <w:rFonts w:ascii="Times New Roman" w:hAnsi="Times New Roman" w:cs="Times New Roman"/>
          <w:b/>
          <w:sz w:val="23"/>
          <w:szCs w:val="23"/>
          <w:lang w:eastAsia="lv-LV"/>
        </w:rPr>
        <w:t>Palags ceļa artroskopijai ar elastīgu atveri ne mazāks kā 226x304cm, atvere 5c</w:t>
      </w:r>
      <w:r>
        <w:rPr>
          <w:rFonts w:ascii="Times New Roman" w:hAnsi="Times New Roman" w:cs="Times New Roman"/>
          <w:b/>
          <w:sz w:val="23"/>
          <w:szCs w:val="23"/>
          <w:lang w:eastAsia="lv-LV"/>
        </w:rPr>
        <w:t>m, ar papildus absorbējošo daļu</w:t>
      </w:r>
      <w:r w:rsidRPr="00230EFF">
        <w:rPr>
          <w:rFonts w:ascii="Times New Roman" w:hAnsi="Times New Roman" w:cs="Times New Roman"/>
          <w:b/>
          <w:sz w:val="23"/>
          <w:szCs w:val="23"/>
        </w:rPr>
        <w:t xml:space="preserve">ne mazāk kā </w:t>
      </w:r>
      <w:r w:rsidRPr="00230EFF">
        <w:rPr>
          <w:rFonts w:ascii="Times New Roman" w:hAnsi="Times New Roman" w:cs="Times New Roman"/>
          <w:b/>
          <w:sz w:val="23"/>
          <w:szCs w:val="23"/>
          <w:lang w:eastAsia="lv-LV"/>
        </w:rPr>
        <w:t xml:space="preserve">30x30cm un piestiprinātu šķidruma savākšanas kabatu </w:t>
      </w:r>
      <w:r w:rsidR="00B63BA6">
        <w:rPr>
          <w:rFonts w:ascii="Times New Roman" w:hAnsi="Times New Roman" w:cs="Times New Roman"/>
          <w:b/>
          <w:sz w:val="23"/>
          <w:szCs w:val="23"/>
          <w:lang w:eastAsia="lv-LV"/>
        </w:rPr>
        <w:t>–</w:t>
      </w:r>
      <w:r w:rsidRPr="00230EFF">
        <w:rPr>
          <w:rFonts w:ascii="Times New Roman" w:hAnsi="Times New Roman" w:cs="Times New Roman"/>
          <w:sz w:val="23"/>
          <w:szCs w:val="23"/>
          <w:lang w:eastAsia="lv-LV"/>
        </w:rPr>
        <w:t>1gab.,</w:t>
      </w:r>
    </w:p>
    <w:p w:rsidR="009007E3" w:rsidRPr="00230EFF" w:rsidRDefault="009007E3" w:rsidP="0041591E">
      <w:pPr>
        <w:numPr>
          <w:ilvl w:val="1"/>
          <w:numId w:val="29"/>
        </w:numPr>
        <w:suppressAutoHyphens/>
        <w:autoSpaceDN w:val="0"/>
        <w:spacing w:after="0" w:line="240" w:lineRule="auto"/>
        <w:ind w:left="851" w:hanging="425"/>
        <w:jc w:val="both"/>
        <w:textAlignment w:val="baseline"/>
        <w:rPr>
          <w:rFonts w:ascii="Times New Roman" w:hAnsi="Times New Roman" w:cs="Times New Roman"/>
          <w:sz w:val="23"/>
          <w:szCs w:val="23"/>
        </w:rPr>
      </w:pPr>
      <w:r w:rsidRPr="00230EFF">
        <w:rPr>
          <w:rFonts w:ascii="Times New Roman" w:hAnsi="Times New Roman" w:cs="Times New Roman"/>
          <w:b/>
          <w:sz w:val="23"/>
          <w:szCs w:val="23"/>
          <w:lang w:eastAsia="lv-LV"/>
        </w:rPr>
        <w:t xml:space="preserve">Zeķe ne mazāka kā 22x60cm </w:t>
      </w:r>
      <w:r w:rsidR="00B63BA6">
        <w:rPr>
          <w:rFonts w:ascii="Times New Roman" w:hAnsi="Times New Roman" w:cs="Times New Roman"/>
          <w:b/>
          <w:sz w:val="23"/>
          <w:szCs w:val="23"/>
          <w:lang w:eastAsia="lv-LV"/>
        </w:rPr>
        <w:t>–</w:t>
      </w:r>
      <w:r w:rsidRPr="00230EFF">
        <w:rPr>
          <w:rFonts w:ascii="Times New Roman" w:hAnsi="Times New Roman" w:cs="Times New Roman"/>
          <w:sz w:val="23"/>
          <w:szCs w:val="23"/>
          <w:lang w:eastAsia="lv-LV"/>
        </w:rPr>
        <w:t xml:space="preserve">1gab., </w:t>
      </w:r>
    </w:p>
    <w:p w:rsidR="009007E3" w:rsidRPr="00230EFF" w:rsidRDefault="009007E3" w:rsidP="0041591E">
      <w:pPr>
        <w:numPr>
          <w:ilvl w:val="1"/>
          <w:numId w:val="29"/>
        </w:numPr>
        <w:suppressAutoHyphens/>
        <w:autoSpaceDN w:val="0"/>
        <w:spacing w:after="0" w:line="240" w:lineRule="auto"/>
        <w:ind w:left="851" w:hanging="425"/>
        <w:jc w:val="both"/>
        <w:textAlignment w:val="baseline"/>
        <w:rPr>
          <w:rFonts w:ascii="Times New Roman" w:hAnsi="Times New Roman" w:cs="Times New Roman"/>
          <w:sz w:val="23"/>
          <w:szCs w:val="23"/>
        </w:rPr>
      </w:pPr>
      <w:r w:rsidRPr="00230EFF">
        <w:rPr>
          <w:rFonts w:ascii="Times New Roman" w:hAnsi="Times New Roman" w:cs="Times New Roman"/>
          <w:b/>
          <w:sz w:val="23"/>
          <w:szCs w:val="23"/>
          <w:lang w:eastAsia="lv-LV"/>
        </w:rPr>
        <w:t xml:space="preserve">Līplenta (operāciju)ne mazāka kā 9x49cm </w:t>
      </w:r>
      <w:r w:rsidR="00B63BA6">
        <w:rPr>
          <w:rFonts w:ascii="Times New Roman" w:hAnsi="Times New Roman" w:cs="Times New Roman"/>
          <w:b/>
          <w:sz w:val="23"/>
          <w:szCs w:val="23"/>
          <w:lang w:eastAsia="lv-LV"/>
        </w:rPr>
        <w:t>–</w:t>
      </w:r>
      <w:r w:rsidRPr="00230EFF">
        <w:rPr>
          <w:rFonts w:ascii="Times New Roman" w:hAnsi="Times New Roman" w:cs="Times New Roman"/>
          <w:sz w:val="23"/>
          <w:szCs w:val="23"/>
          <w:lang w:eastAsia="lv-LV"/>
        </w:rPr>
        <w:t>1gab.</w:t>
      </w:r>
    </w:p>
    <w:p w:rsidR="009007E3" w:rsidRPr="00230EFF" w:rsidRDefault="009007E3" w:rsidP="00B63BA6">
      <w:pPr>
        <w:spacing w:after="0" w:line="240" w:lineRule="auto"/>
        <w:jc w:val="both"/>
        <w:rPr>
          <w:rFonts w:ascii="Times New Roman" w:hAnsi="Times New Roman" w:cs="Times New Roman"/>
          <w:sz w:val="23"/>
          <w:szCs w:val="23"/>
        </w:rPr>
      </w:pPr>
    </w:p>
    <w:p w:rsidR="009007E3" w:rsidRDefault="009007E3" w:rsidP="009007E3">
      <w:pPr>
        <w:spacing w:after="0" w:line="240" w:lineRule="auto"/>
        <w:jc w:val="both"/>
        <w:rPr>
          <w:rFonts w:ascii="Times New Roman" w:hAnsi="Times New Roman" w:cs="Times New Roman"/>
          <w:b/>
          <w:sz w:val="23"/>
          <w:szCs w:val="23"/>
          <w:u w:val="single"/>
        </w:rPr>
      </w:pPr>
      <w:r>
        <w:rPr>
          <w:rFonts w:ascii="Times New Roman" w:hAnsi="Times New Roman" w:cs="Times New Roman"/>
          <w:b/>
          <w:sz w:val="23"/>
          <w:szCs w:val="23"/>
          <w:u w:val="single"/>
        </w:rPr>
        <w:t>6</w:t>
      </w:r>
      <w:r w:rsidRPr="00230EFF">
        <w:rPr>
          <w:rFonts w:ascii="Times New Roman" w:hAnsi="Times New Roman" w:cs="Times New Roman"/>
          <w:b/>
          <w:sz w:val="23"/>
          <w:szCs w:val="23"/>
          <w:u w:val="single"/>
        </w:rPr>
        <w:t>.pozīcija - Vienreizlietojamās veļas komplekts ar speciālu palagu ABU KĀJU operācijām</w:t>
      </w:r>
    </w:p>
    <w:p w:rsidR="00160365" w:rsidRPr="00230EFF" w:rsidRDefault="00160365" w:rsidP="009007E3">
      <w:pPr>
        <w:spacing w:after="0" w:line="240" w:lineRule="auto"/>
        <w:jc w:val="both"/>
        <w:rPr>
          <w:rFonts w:ascii="Times New Roman" w:hAnsi="Times New Roman" w:cs="Times New Roman"/>
          <w:b/>
          <w:sz w:val="23"/>
          <w:szCs w:val="23"/>
          <w:u w:val="single"/>
        </w:rPr>
      </w:pPr>
    </w:p>
    <w:p w:rsidR="009007E3" w:rsidRPr="00230EFF" w:rsidRDefault="009007E3" w:rsidP="0041591E">
      <w:pPr>
        <w:numPr>
          <w:ilvl w:val="0"/>
          <w:numId w:val="30"/>
        </w:numPr>
        <w:suppressAutoHyphens/>
        <w:autoSpaceDN w:val="0"/>
        <w:spacing w:after="0" w:line="240" w:lineRule="auto"/>
        <w:ind w:left="426" w:hanging="371"/>
        <w:jc w:val="both"/>
        <w:textAlignment w:val="baseline"/>
        <w:rPr>
          <w:rFonts w:ascii="Times New Roman" w:hAnsi="Times New Roman" w:cs="Times New Roman"/>
          <w:sz w:val="23"/>
          <w:szCs w:val="23"/>
        </w:rPr>
      </w:pPr>
      <w:r w:rsidRPr="00230EFF">
        <w:rPr>
          <w:rFonts w:ascii="Times New Roman" w:hAnsi="Times New Roman" w:cs="Times New Roman"/>
          <w:sz w:val="23"/>
          <w:szCs w:val="23"/>
          <w:lang w:eastAsia="lv-LV"/>
        </w:rPr>
        <w:t xml:space="preserve">komplektu skaits </w:t>
      </w:r>
      <w:r w:rsidRPr="00230EFF">
        <w:rPr>
          <w:rFonts w:ascii="Times New Roman" w:hAnsi="Times New Roman" w:cs="Times New Roman"/>
          <w:sz w:val="23"/>
          <w:szCs w:val="23"/>
          <w:u w:val="single"/>
          <w:lang w:eastAsia="lv-LV"/>
        </w:rPr>
        <w:t>12 mēnešiem</w:t>
      </w:r>
      <w:r w:rsidRPr="00230EFF">
        <w:rPr>
          <w:rFonts w:ascii="Times New Roman" w:hAnsi="Times New Roman" w:cs="Times New Roman"/>
          <w:sz w:val="23"/>
          <w:szCs w:val="23"/>
          <w:lang w:eastAsia="lv-LV"/>
        </w:rPr>
        <w:t xml:space="preserve"> – </w:t>
      </w:r>
      <w:r>
        <w:rPr>
          <w:rFonts w:ascii="Times New Roman" w:hAnsi="Times New Roman" w:cs="Times New Roman"/>
          <w:b/>
          <w:sz w:val="23"/>
          <w:szCs w:val="23"/>
          <w:lang w:eastAsia="lv-LV"/>
        </w:rPr>
        <w:t>70</w:t>
      </w:r>
      <w:r w:rsidRPr="00230EFF">
        <w:rPr>
          <w:rFonts w:ascii="Times New Roman" w:hAnsi="Times New Roman" w:cs="Times New Roman"/>
          <w:b/>
          <w:sz w:val="23"/>
          <w:szCs w:val="23"/>
          <w:lang w:eastAsia="lv-LV"/>
        </w:rPr>
        <w:t xml:space="preserve"> gab.</w:t>
      </w:r>
    </w:p>
    <w:p w:rsidR="009007E3" w:rsidRPr="00230EFF" w:rsidRDefault="009007E3" w:rsidP="0041591E">
      <w:pPr>
        <w:numPr>
          <w:ilvl w:val="0"/>
          <w:numId w:val="30"/>
        </w:numPr>
        <w:suppressAutoHyphens/>
        <w:autoSpaceDN w:val="0"/>
        <w:spacing w:after="0" w:line="240" w:lineRule="auto"/>
        <w:ind w:left="426" w:hanging="371"/>
        <w:jc w:val="both"/>
        <w:textAlignment w:val="baseline"/>
        <w:rPr>
          <w:rFonts w:ascii="Times New Roman" w:hAnsi="Times New Roman" w:cs="Times New Roman"/>
          <w:b/>
          <w:sz w:val="23"/>
          <w:szCs w:val="23"/>
          <w:lang w:eastAsia="lv-LV"/>
        </w:rPr>
      </w:pPr>
      <w:r w:rsidRPr="00230EFF">
        <w:rPr>
          <w:rFonts w:ascii="Times New Roman" w:hAnsi="Times New Roman" w:cs="Times New Roman"/>
          <w:b/>
          <w:sz w:val="23"/>
          <w:szCs w:val="23"/>
          <w:lang w:eastAsia="lv-LV"/>
        </w:rPr>
        <w:t>Komplektā ir ne mazāk kā :</w:t>
      </w:r>
    </w:p>
    <w:p w:rsidR="009007E3" w:rsidRPr="00230EFF" w:rsidRDefault="009007E3" w:rsidP="0041591E">
      <w:pPr>
        <w:numPr>
          <w:ilvl w:val="1"/>
          <w:numId w:val="30"/>
        </w:numPr>
        <w:suppressAutoHyphens/>
        <w:autoSpaceDN w:val="0"/>
        <w:spacing w:after="0" w:line="240" w:lineRule="auto"/>
        <w:ind w:left="851" w:hanging="425"/>
        <w:jc w:val="both"/>
        <w:textAlignment w:val="baseline"/>
        <w:rPr>
          <w:rFonts w:ascii="Times New Roman" w:hAnsi="Times New Roman" w:cs="Times New Roman"/>
          <w:sz w:val="23"/>
          <w:szCs w:val="23"/>
        </w:rPr>
      </w:pPr>
      <w:r w:rsidRPr="00230EFF">
        <w:rPr>
          <w:rFonts w:ascii="Times New Roman" w:hAnsi="Times New Roman" w:cs="Times New Roman"/>
          <w:b/>
          <w:sz w:val="23"/>
          <w:szCs w:val="23"/>
        </w:rPr>
        <w:t xml:space="preserve">Instrumentu galda pārklājs stiprināts ne mazāks kā 150x190cm, ar absorbējošu daļu ne mazāk kā 75x190cm </w:t>
      </w:r>
      <w:r w:rsidRPr="00230EFF">
        <w:rPr>
          <w:rFonts w:ascii="Times New Roman" w:hAnsi="Times New Roman" w:cs="Times New Roman"/>
          <w:sz w:val="23"/>
          <w:szCs w:val="23"/>
        </w:rPr>
        <w:t xml:space="preserve">– 1gab., </w:t>
      </w:r>
    </w:p>
    <w:p w:rsidR="009007E3" w:rsidRPr="00230EFF" w:rsidRDefault="009007E3" w:rsidP="0041591E">
      <w:pPr>
        <w:numPr>
          <w:ilvl w:val="1"/>
          <w:numId w:val="30"/>
        </w:numPr>
        <w:suppressAutoHyphens/>
        <w:autoSpaceDN w:val="0"/>
        <w:spacing w:after="0" w:line="240" w:lineRule="auto"/>
        <w:ind w:left="851" w:hanging="425"/>
        <w:jc w:val="both"/>
        <w:textAlignment w:val="baseline"/>
        <w:rPr>
          <w:rFonts w:ascii="Times New Roman" w:hAnsi="Times New Roman" w:cs="Times New Roman"/>
          <w:sz w:val="23"/>
          <w:szCs w:val="23"/>
        </w:rPr>
      </w:pPr>
      <w:r>
        <w:rPr>
          <w:rFonts w:ascii="Times New Roman" w:hAnsi="Times New Roman" w:cs="Times New Roman"/>
          <w:b/>
          <w:sz w:val="23"/>
          <w:szCs w:val="23"/>
        </w:rPr>
        <w:t>Speciāl</w:t>
      </w:r>
      <w:r w:rsidRPr="00230EFF">
        <w:rPr>
          <w:rFonts w:ascii="Times New Roman" w:hAnsi="Times New Roman" w:cs="Times New Roman"/>
          <w:b/>
          <w:sz w:val="23"/>
          <w:szCs w:val="23"/>
        </w:rPr>
        <w:t xml:space="preserve">s palags ar 2 elastīgām atverēmne mazāks kā 200x300cm, </w:t>
      </w:r>
      <w:r>
        <w:rPr>
          <w:rFonts w:ascii="Times New Roman" w:hAnsi="Times New Roman" w:cs="Times New Roman"/>
          <w:b/>
          <w:sz w:val="23"/>
          <w:szCs w:val="23"/>
        </w:rPr>
        <w:t>abas</w:t>
      </w:r>
      <w:r w:rsidRPr="00230EFF">
        <w:rPr>
          <w:rFonts w:ascii="Times New Roman" w:hAnsi="Times New Roman" w:cs="Times New Roman"/>
          <w:b/>
          <w:sz w:val="23"/>
          <w:szCs w:val="23"/>
        </w:rPr>
        <w:t xml:space="preserve"> atveres 5</w:t>
      </w:r>
      <w:r>
        <w:rPr>
          <w:rFonts w:ascii="Times New Roman" w:hAnsi="Times New Roman" w:cs="Times New Roman"/>
          <w:b/>
          <w:sz w:val="23"/>
          <w:szCs w:val="23"/>
        </w:rPr>
        <w:t xml:space="preserve">-7 </w:t>
      </w:r>
      <w:r w:rsidRPr="00230EFF">
        <w:rPr>
          <w:rFonts w:ascii="Times New Roman" w:hAnsi="Times New Roman" w:cs="Times New Roman"/>
          <w:b/>
          <w:sz w:val="23"/>
          <w:szCs w:val="23"/>
        </w:rPr>
        <w:t>cm</w:t>
      </w:r>
      <w:r>
        <w:rPr>
          <w:rFonts w:ascii="Times New Roman" w:hAnsi="Times New Roman" w:cs="Times New Roman"/>
          <w:b/>
          <w:sz w:val="23"/>
          <w:szCs w:val="23"/>
        </w:rPr>
        <w:t xml:space="preserve"> katra</w:t>
      </w:r>
      <w:r w:rsidRPr="00230EFF">
        <w:rPr>
          <w:rFonts w:ascii="Times New Roman" w:hAnsi="Times New Roman" w:cs="Times New Roman"/>
          <w:b/>
          <w:sz w:val="23"/>
          <w:szCs w:val="23"/>
          <w:lang w:eastAsia="lv-LV"/>
        </w:rPr>
        <w:t>, ar papildus absorbējošo daļu</w:t>
      </w:r>
      <w:r w:rsidRPr="00230EFF">
        <w:rPr>
          <w:rFonts w:ascii="Times New Roman" w:hAnsi="Times New Roman" w:cs="Times New Roman"/>
          <w:b/>
          <w:sz w:val="23"/>
          <w:szCs w:val="23"/>
        </w:rPr>
        <w:t>ne mazāk kā</w:t>
      </w:r>
      <w:r w:rsidRPr="00230EFF">
        <w:rPr>
          <w:rFonts w:ascii="Times New Roman" w:hAnsi="Times New Roman" w:cs="Times New Roman"/>
          <w:b/>
          <w:sz w:val="23"/>
          <w:szCs w:val="23"/>
          <w:lang w:eastAsia="lv-LV"/>
        </w:rPr>
        <w:t xml:space="preserve"> 30x50cm </w:t>
      </w:r>
      <w:r w:rsidR="00160365">
        <w:rPr>
          <w:rFonts w:ascii="Times New Roman" w:hAnsi="Times New Roman" w:cs="Times New Roman"/>
          <w:sz w:val="23"/>
          <w:szCs w:val="23"/>
        </w:rPr>
        <w:t>–</w:t>
      </w:r>
      <w:r w:rsidRPr="00230EFF">
        <w:rPr>
          <w:rFonts w:ascii="Times New Roman" w:hAnsi="Times New Roman" w:cs="Times New Roman"/>
          <w:sz w:val="23"/>
          <w:szCs w:val="23"/>
        </w:rPr>
        <w:t xml:space="preserve"> 1gab.  </w:t>
      </w:r>
    </w:p>
    <w:p w:rsidR="009007E3" w:rsidRDefault="009007E3" w:rsidP="009007E3">
      <w:pPr>
        <w:spacing w:after="0" w:line="240" w:lineRule="auto"/>
        <w:jc w:val="both"/>
        <w:rPr>
          <w:rFonts w:ascii="Times New Roman" w:hAnsi="Times New Roman" w:cs="Times New Roman"/>
          <w:sz w:val="23"/>
          <w:szCs w:val="23"/>
        </w:rPr>
      </w:pPr>
    </w:p>
    <w:p w:rsidR="009007E3" w:rsidRPr="00230EFF" w:rsidRDefault="009007E3" w:rsidP="00160365">
      <w:pPr>
        <w:shd w:val="clear" w:color="auto" w:fill="DBE5F1" w:themeFill="accent1" w:themeFillTint="33"/>
        <w:spacing w:after="0" w:line="240" w:lineRule="auto"/>
        <w:ind w:left="76"/>
        <w:jc w:val="center"/>
        <w:rPr>
          <w:rFonts w:ascii="Times New Roman" w:hAnsi="Times New Roman" w:cs="Times New Roman"/>
          <w:sz w:val="23"/>
          <w:szCs w:val="23"/>
        </w:rPr>
      </w:pPr>
      <w:r w:rsidRPr="00230EFF">
        <w:rPr>
          <w:rFonts w:ascii="Times New Roman" w:hAnsi="Times New Roman" w:cs="Times New Roman"/>
          <w:b/>
          <w:sz w:val="23"/>
          <w:szCs w:val="23"/>
        </w:rPr>
        <w:t>Iepirkuma priekšmeta</w:t>
      </w:r>
      <w:r>
        <w:rPr>
          <w:rFonts w:ascii="Times New Roman" w:hAnsi="Times New Roman" w:cs="Times New Roman"/>
          <w:b/>
          <w:sz w:val="23"/>
          <w:szCs w:val="23"/>
        </w:rPr>
        <w:t>2</w:t>
      </w:r>
      <w:r w:rsidRPr="00230EFF">
        <w:rPr>
          <w:rFonts w:ascii="Times New Roman" w:hAnsi="Times New Roman" w:cs="Times New Roman"/>
          <w:b/>
          <w:sz w:val="23"/>
          <w:szCs w:val="23"/>
        </w:rPr>
        <w:t>.daļa</w:t>
      </w:r>
      <w:r w:rsidRPr="00230EFF">
        <w:rPr>
          <w:rFonts w:ascii="Times New Roman" w:hAnsi="Times New Roman" w:cs="Times New Roman"/>
          <w:b/>
          <w:caps/>
          <w:sz w:val="23"/>
          <w:szCs w:val="23"/>
        </w:rPr>
        <w:t xml:space="preserve"> -</w:t>
      </w:r>
    </w:p>
    <w:p w:rsidR="009007E3" w:rsidRPr="00230EFF" w:rsidRDefault="009007E3" w:rsidP="00160365">
      <w:pPr>
        <w:shd w:val="clear" w:color="auto" w:fill="DBE5F1" w:themeFill="accent1" w:themeFillTint="33"/>
        <w:spacing w:after="0" w:line="240" w:lineRule="auto"/>
        <w:ind w:left="76"/>
        <w:jc w:val="center"/>
        <w:rPr>
          <w:rFonts w:ascii="Times New Roman" w:hAnsi="Times New Roman" w:cs="Times New Roman"/>
          <w:b/>
          <w:sz w:val="23"/>
          <w:szCs w:val="23"/>
        </w:rPr>
      </w:pPr>
      <w:r w:rsidRPr="00230EFF">
        <w:rPr>
          <w:rFonts w:ascii="Times New Roman" w:hAnsi="Times New Roman" w:cs="Times New Roman"/>
          <w:b/>
          <w:sz w:val="23"/>
          <w:szCs w:val="23"/>
        </w:rPr>
        <w:t>Sterilas vienreizlietojamas ķirurģisko operāciju veļas komplekti</w:t>
      </w:r>
      <w:r>
        <w:rPr>
          <w:rFonts w:ascii="Times New Roman" w:hAnsi="Times New Roman" w:cs="Times New Roman"/>
          <w:b/>
          <w:sz w:val="23"/>
          <w:szCs w:val="23"/>
        </w:rPr>
        <w:t xml:space="preserve"> augšējās ekstremitātes operācijām</w:t>
      </w:r>
    </w:p>
    <w:p w:rsidR="009007E3" w:rsidRDefault="009007E3" w:rsidP="009007E3">
      <w:pPr>
        <w:spacing w:after="0" w:line="240" w:lineRule="auto"/>
        <w:jc w:val="both"/>
        <w:rPr>
          <w:rFonts w:ascii="Times New Roman" w:hAnsi="Times New Roman" w:cs="Times New Roman"/>
          <w:sz w:val="23"/>
          <w:szCs w:val="23"/>
        </w:rPr>
      </w:pPr>
    </w:p>
    <w:p w:rsidR="009007E3" w:rsidRDefault="009007E3" w:rsidP="009007E3">
      <w:pPr>
        <w:spacing w:after="0" w:line="240" w:lineRule="auto"/>
        <w:jc w:val="both"/>
        <w:rPr>
          <w:rFonts w:ascii="Times New Roman" w:hAnsi="Times New Roman" w:cs="Times New Roman"/>
          <w:b/>
          <w:sz w:val="23"/>
          <w:szCs w:val="23"/>
          <w:u w:val="single"/>
        </w:rPr>
      </w:pPr>
      <w:r>
        <w:rPr>
          <w:rFonts w:ascii="Times New Roman" w:hAnsi="Times New Roman" w:cs="Times New Roman"/>
          <w:b/>
          <w:sz w:val="23"/>
          <w:szCs w:val="23"/>
          <w:u w:val="single"/>
        </w:rPr>
        <w:t>1</w:t>
      </w:r>
      <w:r w:rsidRPr="00230EFF">
        <w:rPr>
          <w:rFonts w:ascii="Times New Roman" w:hAnsi="Times New Roman" w:cs="Times New Roman"/>
          <w:b/>
          <w:sz w:val="23"/>
          <w:szCs w:val="23"/>
          <w:u w:val="single"/>
        </w:rPr>
        <w:t>.pozīcija - Vienreizlietojamās veļas komplekts PLECA locītavas ARTROSKOPI</w:t>
      </w:r>
      <w:r>
        <w:rPr>
          <w:rFonts w:ascii="Times New Roman" w:hAnsi="Times New Roman" w:cs="Times New Roman"/>
          <w:b/>
          <w:sz w:val="23"/>
          <w:szCs w:val="23"/>
          <w:u w:val="single"/>
        </w:rPr>
        <w:t>SK</w:t>
      </w:r>
      <w:r w:rsidRPr="00230EFF">
        <w:rPr>
          <w:rFonts w:ascii="Times New Roman" w:hAnsi="Times New Roman" w:cs="Times New Roman"/>
          <w:b/>
          <w:sz w:val="23"/>
          <w:szCs w:val="23"/>
          <w:u w:val="single"/>
        </w:rPr>
        <w:t>AI</w:t>
      </w:r>
      <w:r>
        <w:rPr>
          <w:rFonts w:ascii="Times New Roman" w:hAnsi="Times New Roman" w:cs="Times New Roman"/>
          <w:b/>
          <w:sz w:val="23"/>
          <w:szCs w:val="23"/>
          <w:u w:val="single"/>
        </w:rPr>
        <w:t xml:space="preserve"> operācijai</w:t>
      </w:r>
    </w:p>
    <w:p w:rsidR="000252D7" w:rsidRPr="00230EFF" w:rsidRDefault="000252D7" w:rsidP="009007E3">
      <w:pPr>
        <w:spacing w:after="0" w:line="240" w:lineRule="auto"/>
        <w:jc w:val="both"/>
        <w:rPr>
          <w:rFonts w:ascii="Times New Roman" w:hAnsi="Times New Roman" w:cs="Times New Roman"/>
          <w:b/>
          <w:sz w:val="23"/>
          <w:szCs w:val="23"/>
          <w:u w:val="single"/>
        </w:rPr>
      </w:pPr>
    </w:p>
    <w:p w:rsidR="009007E3" w:rsidRPr="00230EFF" w:rsidRDefault="009007E3" w:rsidP="0041591E">
      <w:pPr>
        <w:numPr>
          <w:ilvl w:val="0"/>
          <w:numId w:val="48"/>
        </w:numPr>
        <w:suppressAutoHyphens/>
        <w:autoSpaceDN w:val="0"/>
        <w:spacing w:after="0" w:line="240" w:lineRule="auto"/>
        <w:textAlignment w:val="baseline"/>
        <w:rPr>
          <w:rFonts w:ascii="Times New Roman" w:hAnsi="Times New Roman" w:cs="Times New Roman"/>
          <w:sz w:val="23"/>
          <w:szCs w:val="23"/>
        </w:rPr>
      </w:pPr>
      <w:r w:rsidRPr="00230EFF">
        <w:rPr>
          <w:rFonts w:ascii="Times New Roman" w:hAnsi="Times New Roman" w:cs="Times New Roman"/>
          <w:sz w:val="23"/>
          <w:szCs w:val="23"/>
          <w:lang w:eastAsia="lv-LV"/>
        </w:rPr>
        <w:t xml:space="preserve">komplektu skaits </w:t>
      </w:r>
      <w:r w:rsidRPr="00230EFF">
        <w:rPr>
          <w:rFonts w:ascii="Times New Roman" w:hAnsi="Times New Roman" w:cs="Times New Roman"/>
          <w:sz w:val="23"/>
          <w:szCs w:val="23"/>
          <w:u w:val="single"/>
          <w:lang w:eastAsia="lv-LV"/>
        </w:rPr>
        <w:t>12 mēnešiem</w:t>
      </w:r>
      <w:r w:rsidRPr="00230EFF">
        <w:rPr>
          <w:rFonts w:ascii="Times New Roman" w:hAnsi="Times New Roman" w:cs="Times New Roman"/>
          <w:sz w:val="23"/>
          <w:szCs w:val="23"/>
          <w:lang w:eastAsia="lv-LV"/>
        </w:rPr>
        <w:t xml:space="preserve"> - </w:t>
      </w:r>
      <w:r>
        <w:rPr>
          <w:rFonts w:ascii="Times New Roman" w:hAnsi="Times New Roman" w:cs="Times New Roman"/>
          <w:b/>
          <w:sz w:val="23"/>
          <w:szCs w:val="23"/>
          <w:lang w:eastAsia="lv-LV"/>
        </w:rPr>
        <w:t>2</w:t>
      </w:r>
      <w:r w:rsidRPr="00230EFF">
        <w:rPr>
          <w:rFonts w:ascii="Times New Roman" w:hAnsi="Times New Roman" w:cs="Times New Roman"/>
          <w:b/>
          <w:sz w:val="23"/>
          <w:szCs w:val="23"/>
          <w:lang w:eastAsia="lv-LV"/>
        </w:rPr>
        <w:t>00 gab.</w:t>
      </w:r>
    </w:p>
    <w:p w:rsidR="009007E3" w:rsidRPr="00230EFF" w:rsidRDefault="009007E3" w:rsidP="0041591E">
      <w:pPr>
        <w:numPr>
          <w:ilvl w:val="0"/>
          <w:numId w:val="48"/>
        </w:numPr>
        <w:suppressAutoHyphens/>
        <w:autoSpaceDN w:val="0"/>
        <w:spacing w:after="0" w:line="240" w:lineRule="auto"/>
        <w:jc w:val="both"/>
        <w:textAlignment w:val="baseline"/>
        <w:rPr>
          <w:rFonts w:ascii="Times New Roman" w:hAnsi="Times New Roman" w:cs="Times New Roman"/>
          <w:b/>
          <w:sz w:val="23"/>
          <w:szCs w:val="23"/>
          <w:lang w:eastAsia="lv-LV"/>
        </w:rPr>
      </w:pPr>
      <w:r w:rsidRPr="00230EFF">
        <w:rPr>
          <w:rFonts w:ascii="Times New Roman" w:hAnsi="Times New Roman" w:cs="Times New Roman"/>
          <w:b/>
          <w:sz w:val="23"/>
          <w:szCs w:val="23"/>
          <w:lang w:eastAsia="lv-LV"/>
        </w:rPr>
        <w:t xml:space="preserve">Komplektā ir ne mazāk kā: </w:t>
      </w:r>
    </w:p>
    <w:p w:rsidR="009007E3" w:rsidRPr="00230EFF" w:rsidRDefault="009007E3" w:rsidP="0041591E">
      <w:pPr>
        <w:numPr>
          <w:ilvl w:val="1"/>
          <w:numId w:val="48"/>
        </w:numPr>
        <w:suppressAutoHyphens/>
        <w:autoSpaceDN w:val="0"/>
        <w:spacing w:after="0" w:line="240" w:lineRule="auto"/>
        <w:ind w:left="851" w:hanging="425"/>
        <w:jc w:val="both"/>
        <w:textAlignment w:val="baseline"/>
        <w:rPr>
          <w:rFonts w:ascii="Times New Roman" w:hAnsi="Times New Roman" w:cs="Times New Roman"/>
          <w:sz w:val="23"/>
          <w:szCs w:val="23"/>
        </w:rPr>
      </w:pPr>
      <w:r w:rsidRPr="00230EFF">
        <w:rPr>
          <w:rFonts w:ascii="Times New Roman" w:hAnsi="Times New Roman" w:cs="Times New Roman"/>
          <w:b/>
          <w:sz w:val="23"/>
          <w:szCs w:val="23"/>
          <w:lang w:eastAsia="lv-LV"/>
        </w:rPr>
        <w:t xml:space="preserve">Instrumentu galda pārklājs </w:t>
      </w:r>
      <w:r w:rsidRPr="00230EFF">
        <w:rPr>
          <w:rFonts w:ascii="Times New Roman" w:hAnsi="Times New Roman" w:cs="Times New Roman"/>
          <w:b/>
          <w:sz w:val="23"/>
          <w:szCs w:val="23"/>
        </w:rPr>
        <w:t>stiprināts</w:t>
      </w:r>
      <w:r w:rsidRPr="00230EFF">
        <w:rPr>
          <w:rFonts w:ascii="Times New Roman" w:hAnsi="Times New Roman" w:cs="Times New Roman"/>
          <w:b/>
          <w:sz w:val="23"/>
          <w:szCs w:val="23"/>
          <w:lang w:eastAsia="lv-LV"/>
        </w:rPr>
        <w:t xml:space="preserve"> ne mazāks kā 150x190cm, ar absorbējošu daļu </w:t>
      </w:r>
      <w:r w:rsidRPr="00230EFF">
        <w:rPr>
          <w:rFonts w:ascii="Times New Roman" w:hAnsi="Times New Roman" w:cs="Times New Roman"/>
          <w:b/>
          <w:sz w:val="23"/>
          <w:szCs w:val="23"/>
        </w:rPr>
        <w:t xml:space="preserve">ne mazāk kā </w:t>
      </w:r>
      <w:r w:rsidRPr="00230EFF">
        <w:rPr>
          <w:rFonts w:ascii="Times New Roman" w:hAnsi="Times New Roman" w:cs="Times New Roman"/>
          <w:b/>
          <w:sz w:val="23"/>
          <w:szCs w:val="23"/>
          <w:lang w:eastAsia="lv-LV"/>
        </w:rPr>
        <w:t xml:space="preserve">75x190cm </w:t>
      </w:r>
      <w:r w:rsidRPr="00230EFF">
        <w:rPr>
          <w:rFonts w:ascii="Times New Roman" w:hAnsi="Times New Roman" w:cs="Times New Roman"/>
          <w:sz w:val="23"/>
          <w:szCs w:val="23"/>
          <w:lang w:eastAsia="lv-LV"/>
        </w:rPr>
        <w:t xml:space="preserve">– 1gab., </w:t>
      </w:r>
    </w:p>
    <w:p w:rsidR="009007E3" w:rsidRPr="00230EFF" w:rsidRDefault="009007E3" w:rsidP="0041591E">
      <w:pPr>
        <w:numPr>
          <w:ilvl w:val="1"/>
          <w:numId w:val="48"/>
        </w:numPr>
        <w:suppressAutoHyphens/>
        <w:autoSpaceDN w:val="0"/>
        <w:spacing w:after="0" w:line="240" w:lineRule="auto"/>
        <w:ind w:left="851" w:hanging="425"/>
        <w:jc w:val="both"/>
        <w:textAlignment w:val="baseline"/>
        <w:rPr>
          <w:rFonts w:ascii="Times New Roman" w:hAnsi="Times New Roman" w:cs="Times New Roman"/>
          <w:sz w:val="23"/>
          <w:szCs w:val="23"/>
        </w:rPr>
      </w:pPr>
      <w:r w:rsidRPr="00230EFF">
        <w:rPr>
          <w:rFonts w:ascii="Times New Roman" w:hAnsi="Times New Roman" w:cs="Times New Roman"/>
          <w:b/>
          <w:sz w:val="23"/>
          <w:szCs w:val="23"/>
          <w:lang w:eastAsia="lv-LV"/>
        </w:rPr>
        <w:t xml:space="preserve">Meijo stiprināts instrumentu galda pārklājsne mazāks kā 78x145cm, ar absorbējošu daļu </w:t>
      </w:r>
      <w:r w:rsidRPr="00230EFF">
        <w:rPr>
          <w:rFonts w:ascii="Times New Roman" w:hAnsi="Times New Roman" w:cs="Times New Roman"/>
          <w:b/>
          <w:sz w:val="23"/>
          <w:szCs w:val="23"/>
        </w:rPr>
        <w:t xml:space="preserve">ne mazāk kā </w:t>
      </w:r>
      <w:r w:rsidRPr="00230EFF">
        <w:rPr>
          <w:rFonts w:ascii="Times New Roman" w:hAnsi="Times New Roman" w:cs="Times New Roman"/>
          <w:b/>
          <w:sz w:val="23"/>
          <w:szCs w:val="23"/>
          <w:lang w:eastAsia="lv-LV"/>
        </w:rPr>
        <w:t xml:space="preserve">65x85cm </w:t>
      </w:r>
      <w:r w:rsidR="000252D7">
        <w:rPr>
          <w:rFonts w:ascii="Times New Roman" w:hAnsi="Times New Roman" w:cs="Times New Roman"/>
          <w:b/>
          <w:sz w:val="23"/>
          <w:szCs w:val="23"/>
          <w:lang w:eastAsia="lv-LV"/>
        </w:rPr>
        <w:t>–</w:t>
      </w:r>
      <w:r w:rsidRPr="00230EFF">
        <w:rPr>
          <w:rFonts w:ascii="Times New Roman" w:hAnsi="Times New Roman" w:cs="Times New Roman"/>
          <w:sz w:val="23"/>
          <w:szCs w:val="23"/>
          <w:lang w:eastAsia="lv-LV"/>
        </w:rPr>
        <w:t xml:space="preserve">1gab., </w:t>
      </w:r>
    </w:p>
    <w:p w:rsidR="009007E3" w:rsidRPr="00230EFF" w:rsidRDefault="009007E3" w:rsidP="0041591E">
      <w:pPr>
        <w:numPr>
          <w:ilvl w:val="1"/>
          <w:numId w:val="48"/>
        </w:numPr>
        <w:suppressAutoHyphens/>
        <w:autoSpaceDN w:val="0"/>
        <w:spacing w:after="0" w:line="240" w:lineRule="auto"/>
        <w:ind w:left="851" w:hanging="425"/>
        <w:jc w:val="both"/>
        <w:textAlignment w:val="baseline"/>
        <w:rPr>
          <w:rFonts w:ascii="Times New Roman" w:hAnsi="Times New Roman" w:cs="Times New Roman"/>
          <w:sz w:val="23"/>
          <w:szCs w:val="23"/>
        </w:rPr>
      </w:pPr>
      <w:r w:rsidRPr="00230EFF">
        <w:rPr>
          <w:rFonts w:ascii="Times New Roman" w:hAnsi="Times New Roman" w:cs="Times New Roman"/>
          <w:b/>
          <w:sz w:val="23"/>
          <w:szCs w:val="23"/>
          <w:lang w:eastAsia="lv-LV"/>
        </w:rPr>
        <w:t>Palags ar pašlīpošu šķēlumu ne mazāks kā 150x190cm, šķēlums 15x60cm</w:t>
      </w:r>
      <w:r w:rsidRPr="00230EFF">
        <w:rPr>
          <w:rFonts w:ascii="Times New Roman" w:hAnsi="Times New Roman" w:cs="Times New Roman"/>
          <w:sz w:val="23"/>
          <w:szCs w:val="23"/>
          <w:lang w:eastAsia="lv-LV"/>
        </w:rPr>
        <w:t xml:space="preserve"> -1gab.,</w:t>
      </w:r>
    </w:p>
    <w:p w:rsidR="009007E3" w:rsidRPr="00230EFF" w:rsidRDefault="009007E3" w:rsidP="0041591E">
      <w:pPr>
        <w:numPr>
          <w:ilvl w:val="1"/>
          <w:numId w:val="48"/>
        </w:numPr>
        <w:suppressAutoHyphens/>
        <w:autoSpaceDN w:val="0"/>
        <w:spacing w:after="0" w:line="240" w:lineRule="auto"/>
        <w:ind w:left="851" w:hanging="425"/>
        <w:jc w:val="both"/>
        <w:textAlignment w:val="baseline"/>
        <w:rPr>
          <w:rFonts w:ascii="Times New Roman" w:hAnsi="Times New Roman" w:cs="Times New Roman"/>
          <w:sz w:val="23"/>
          <w:szCs w:val="23"/>
        </w:rPr>
      </w:pPr>
      <w:r w:rsidRPr="00230EFF">
        <w:rPr>
          <w:rFonts w:ascii="Times New Roman" w:hAnsi="Times New Roman" w:cs="Times New Roman"/>
          <w:b/>
          <w:sz w:val="23"/>
          <w:szCs w:val="23"/>
          <w:lang w:eastAsia="lv-LV"/>
        </w:rPr>
        <w:t xml:space="preserve">Palags pleca artroskopijai ar elastīgu atveri ne mazāks kā 400x248cm, atvere 10x10cm un šķidruma savākšanas kabatu </w:t>
      </w:r>
      <w:r w:rsidR="000252D7">
        <w:rPr>
          <w:rFonts w:ascii="Times New Roman" w:hAnsi="Times New Roman" w:cs="Times New Roman"/>
          <w:b/>
          <w:sz w:val="23"/>
          <w:szCs w:val="23"/>
          <w:lang w:eastAsia="lv-LV"/>
        </w:rPr>
        <w:t>–</w:t>
      </w:r>
      <w:r w:rsidRPr="00230EFF">
        <w:rPr>
          <w:rFonts w:ascii="Times New Roman" w:hAnsi="Times New Roman" w:cs="Times New Roman"/>
          <w:sz w:val="23"/>
          <w:szCs w:val="23"/>
          <w:lang w:eastAsia="lv-LV"/>
        </w:rPr>
        <w:t xml:space="preserve">1gab., </w:t>
      </w:r>
    </w:p>
    <w:p w:rsidR="009007E3" w:rsidRPr="00230EFF" w:rsidRDefault="009007E3" w:rsidP="0041591E">
      <w:pPr>
        <w:numPr>
          <w:ilvl w:val="1"/>
          <w:numId w:val="48"/>
        </w:numPr>
        <w:suppressAutoHyphens/>
        <w:autoSpaceDN w:val="0"/>
        <w:spacing w:after="0" w:line="240" w:lineRule="auto"/>
        <w:ind w:left="851" w:hanging="425"/>
        <w:jc w:val="both"/>
        <w:textAlignment w:val="baseline"/>
        <w:rPr>
          <w:rFonts w:ascii="Times New Roman" w:hAnsi="Times New Roman" w:cs="Times New Roman"/>
          <w:sz w:val="23"/>
          <w:szCs w:val="23"/>
        </w:rPr>
      </w:pPr>
      <w:r w:rsidRPr="00230EFF">
        <w:rPr>
          <w:rFonts w:ascii="Times New Roman" w:hAnsi="Times New Roman" w:cs="Times New Roman"/>
          <w:b/>
          <w:sz w:val="23"/>
          <w:szCs w:val="23"/>
          <w:lang w:eastAsia="lv-LV"/>
        </w:rPr>
        <w:t>Zeķe ne mazāka kā 18x70cm</w:t>
      </w:r>
      <w:r w:rsidR="000252D7">
        <w:rPr>
          <w:rFonts w:ascii="Times New Roman" w:hAnsi="Times New Roman" w:cs="Times New Roman"/>
          <w:b/>
          <w:sz w:val="23"/>
          <w:szCs w:val="23"/>
          <w:lang w:eastAsia="lv-LV"/>
        </w:rPr>
        <w:t>–</w:t>
      </w:r>
      <w:r w:rsidRPr="00230EFF">
        <w:rPr>
          <w:rFonts w:ascii="Times New Roman" w:hAnsi="Times New Roman" w:cs="Times New Roman"/>
          <w:sz w:val="23"/>
          <w:szCs w:val="23"/>
          <w:lang w:eastAsia="lv-LV"/>
        </w:rPr>
        <w:t xml:space="preserve">1gb., </w:t>
      </w:r>
    </w:p>
    <w:p w:rsidR="009007E3" w:rsidRPr="00230EFF" w:rsidRDefault="009007E3" w:rsidP="0041591E">
      <w:pPr>
        <w:numPr>
          <w:ilvl w:val="1"/>
          <w:numId w:val="48"/>
        </w:numPr>
        <w:suppressAutoHyphens/>
        <w:autoSpaceDN w:val="0"/>
        <w:spacing w:after="0" w:line="240" w:lineRule="auto"/>
        <w:ind w:left="851" w:hanging="425"/>
        <w:jc w:val="both"/>
        <w:textAlignment w:val="baseline"/>
        <w:rPr>
          <w:rFonts w:ascii="Times New Roman" w:hAnsi="Times New Roman" w:cs="Times New Roman"/>
          <w:sz w:val="23"/>
          <w:szCs w:val="23"/>
        </w:rPr>
      </w:pPr>
      <w:r w:rsidRPr="00230EFF">
        <w:rPr>
          <w:rFonts w:ascii="Times New Roman" w:hAnsi="Times New Roman" w:cs="Times New Roman"/>
          <w:b/>
          <w:sz w:val="23"/>
          <w:szCs w:val="23"/>
          <w:lang w:eastAsia="lv-LV"/>
        </w:rPr>
        <w:t xml:space="preserve">Līplenta(operāciju) ne mazāka kā 9x49cm </w:t>
      </w:r>
      <w:r w:rsidRPr="00230EFF">
        <w:rPr>
          <w:rFonts w:ascii="Times New Roman" w:hAnsi="Times New Roman" w:cs="Times New Roman"/>
          <w:sz w:val="23"/>
          <w:szCs w:val="23"/>
          <w:lang w:eastAsia="lv-LV"/>
        </w:rPr>
        <w:t xml:space="preserve">- 1 gab. </w:t>
      </w:r>
    </w:p>
    <w:p w:rsidR="009007E3" w:rsidRDefault="009007E3" w:rsidP="009007E3">
      <w:pPr>
        <w:spacing w:after="0" w:line="240" w:lineRule="auto"/>
        <w:jc w:val="both"/>
        <w:rPr>
          <w:rFonts w:ascii="Times New Roman" w:hAnsi="Times New Roman" w:cs="Times New Roman"/>
          <w:b/>
          <w:sz w:val="23"/>
          <w:szCs w:val="23"/>
          <w:u w:val="single"/>
        </w:rPr>
      </w:pPr>
    </w:p>
    <w:p w:rsidR="009007E3" w:rsidRDefault="009007E3" w:rsidP="009007E3">
      <w:pPr>
        <w:spacing w:after="0" w:line="240" w:lineRule="auto"/>
        <w:jc w:val="both"/>
        <w:rPr>
          <w:rFonts w:ascii="Times New Roman" w:hAnsi="Times New Roman" w:cs="Times New Roman"/>
          <w:b/>
          <w:sz w:val="23"/>
          <w:szCs w:val="23"/>
          <w:u w:val="single"/>
        </w:rPr>
      </w:pPr>
      <w:r>
        <w:rPr>
          <w:rFonts w:ascii="Times New Roman" w:hAnsi="Times New Roman" w:cs="Times New Roman"/>
          <w:b/>
          <w:sz w:val="23"/>
          <w:szCs w:val="23"/>
          <w:u w:val="single"/>
        </w:rPr>
        <w:t>2</w:t>
      </w:r>
      <w:r w:rsidRPr="00230EFF">
        <w:rPr>
          <w:rFonts w:ascii="Times New Roman" w:hAnsi="Times New Roman" w:cs="Times New Roman"/>
          <w:b/>
          <w:sz w:val="23"/>
          <w:szCs w:val="23"/>
          <w:u w:val="single"/>
        </w:rPr>
        <w:t>.</w:t>
      </w:r>
      <w:r>
        <w:rPr>
          <w:rFonts w:ascii="Times New Roman" w:hAnsi="Times New Roman" w:cs="Times New Roman"/>
          <w:b/>
          <w:sz w:val="23"/>
          <w:szCs w:val="23"/>
          <w:u w:val="single"/>
        </w:rPr>
        <w:t xml:space="preserve"> pozīcija </w:t>
      </w:r>
      <w:r w:rsidRPr="00230EFF">
        <w:rPr>
          <w:rFonts w:ascii="Times New Roman" w:hAnsi="Times New Roman" w:cs="Times New Roman"/>
          <w:b/>
          <w:sz w:val="23"/>
          <w:szCs w:val="23"/>
          <w:u w:val="single"/>
        </w:rPr>
        <w:t>- Vienreizlietojamās veļas komplekts ar speciālu T-formas palagu  ROKU operācijām</w:t>
      </w:r>
    </w:p>
    <w:p w:rsidR="00D4710B" w:rsidRPr="00230EFF" w:rsidRDefault="00D4710B" w:rsidP="009007E3">
      <w:pPr>
        <w:spacing w:after="0" w:line="240" w:lineRule="auto"/>
        <w:jc w:val="both"/>
        <w:rPr>
          <w:rFonts w:ascii="Times New Roman" w:hAnsi="Times New Roman" w:cs="Times New Roman"/>
          <w:b/>
          <w:sz w:val="23"/>
          <w:szCs w:val="23"/>
          <w:u w:val="single"/>
        </w:rPr>
      </w:pPr>
    </w:p>
    <w:p w:rsidR="009007E3" w:rsidRPr="00230EFF" w:rsidRDefault="009007E3" w:rsidP="0041591E">
      <w:pPr>
        <w:numPr>
          <w:ilvl w:val="0"/>
          <w:numId w:val="28"/>
        </w:numPr>
        <w:suppressAutoHyphens/>
        <w:autoSpaceDN w:val="0"/>
        <w:spacing w:after="0" w:line="240" w:lineRule="auto"/>
        <w:ind w:left="426"/>
        <w:jc w:val="both"/>
        <w:textAlignment w:val="baseline"/>
        <w:rPr>
          <w:rFonts w:ascii="Times New Roman" w:hAnsi="Times New Roman" w:cs="Times New Roman"/>
          <w:sz w:val="23"/>
          <w:szCs w:val="23"/>
        </w:rPr>
      </w:pPr>
      <w:r w:rsidRPr="00230EFF">
        <w:rPr>
          <w:rFonts w:ascii="Times New Roman" w:hAnsi="Times New Roman" w:cs="Times New Roman"/>
          <w:sz w:val="23"/>
          <w:szCs w:val="23"/>
          <w:lang w:eastAsia="lv-LV"/>
        </w:rPr>
        <w:t xml:space="preserve">komplektu skaits </w:t>
      </w:r>
      <w:r w:rsidRPr="00230EFF">
        <w:rPr>
          <w:rFonts w:ascii="Times New Roman" w:hAnsi="Times New Roman" w:cs="Times New Roman"/>
          <w:sz w:val="23"/>
          <w:szCs w:val="23"/>
          <w:u w:val="single"/>
          <w:lang w:eastAsia="lv-LV"/>
        </w:rPr>
        <w:t>12 mēnešiem</w:t>
      </w:r>
      <w:r w:rsidRPr="00230EFF">
        <w:rPr>
          <w:rFonts w:ascii="Times New Roman" w:hAnsi="Times New Roman" w:cs="Times New Roman"/>
          <w:sz w:val="23"/>
          <w:szCs w:val="23"/>
          <w:lang w:eastAsia="lv-LV"/>
        </w:rPr>
        <w:t xml:space="preserve"> - </w:t>
      </w:r>
      <w:r>
        <w:rPr>
          <w:rFonts w:ascii="Times New Roman" w:hAnsi="Times New Roman" w:cs="Times New Roman"/>
          <w:b/>
          <w:sz w:val="23"/>
          <w:szCs w:val="23"/>
          <w:lang w:eastAsia="lv-LV"/>
        </w:rPr>
        <w:t>10</w:t>
      </w:r>
      <w:r w:rsidRPr="00230EFF">
        <w:rPr>
          <w:rFonts w:ascii="Times New Roman" w:hAnsi="Times New Roman" w:cs="Times New Roman"/>
          <w:b/>
          <w:sz w:val="23"/>
          <w:szCs w:val="23"/>
          <w:lang w:eastAsia="lv-LV"/>
        </w:rPr>
        <w:t>00 gab.</w:t>
      </w:r>
    </w:p>
    <w:p w:rsidR="009007E3" w:rsidRPr="00230EFF" w:rsidRDefault="009007E3" w:rsidP="0041591E">
      <w:pPr>
        <w:numPr>
          <w:ilvl w:val="0"/>
          <w:numId w:val="28"/>
        </w:numPr>
        <w:suppressAutoHyphens/>
        <w:autoSpaceDN w:val="0"/>
        <w:spacing w:after="0" w:line="240" w:lineRule="auto"/>
        <w:ind w:left="426"/>
        <w:jc w:val="both"/>
        <w:textAlignment w:val="baseline"/>
        <w:rPr>
          <w:rFonts w:ascii="Times New Roman" w:hAnsi="Times New Roman" w:cs="Times New Roman"/>
          <w:sz w:val="23"/>
          <w:szCs w:val="23"/>
        </w:rPr>
      </w:pPr>
      <w:r w:rsidRPr="00230EFF">
        <w:rPr>
          <w:rFonts w:ascii="Times New Roman" w:hAnsi="Times New Roman" w:cs="Times New Roman"/>
          <w:b/>
          <w:sz w:val="23"/>
          <w:szCs w:val="23"/>
          <w:lang w:eastAsia="lv-LV"/>
        </w:rPr>
        <w:t>Komplektā ir ne mazāk kā:</w:t>
      </w:r>
    </w:p>
    <w:p w:rsidR="009007E3" w:rsidRPr="00230EFF" w:rsidRDefault="009007E3" w:rsidP="0041591E">
      <w:pPr>
        <w:numPr>
          <w:ilvl w:val="1"/>
          <w:numId w:val="28"/>
        </w:numPr>
        <w:suppressAutoHyphens/>
        <w:autoSpaceDN w:val="0"/>
        <w:spacing w:after="0" w:line="240" w:lineRule="auto"/>
        <w:ind w:left="851" w:hanging="425"/>
        <w:jc w:val="both"/>
        <w:textAlignment w:val="baseline"/>
        <w:rPr>
          <w:rFonts w:ascii="Times New Roman" w:hAnsi="Times New Roman" w:cs="Times New Roman"/>
          <w:sz w:val="23"/>
          <w:szCs w:val="23"/>
        </w:rPr>
      </w:pPr>
      <w:r w:rsidRPr="00230EFF">
        <w:rPr>
          <w:rFonts w:ascii="Times New Roman" w:hAnsi="Times New Roman" w:cs="Times New Roman"/>
          <w:b/>
          <w:sz w:val="23"/>
          <w:szCs w:val="23"/>
          <w:lang w:eastAsia="lv-LV"/>
        </w:rPr>
        <w:t>Instrumentu galda pārklā</w:t>
      </w:r>
      <w:r>
        <w:rPr>
          <w:rFonts w:ascii="Times New Roman" w:hAnsi="Times New Roman" w:cs="Times New Roman"/>
          <w:b/>
          <w:sz w:val="23"/>
          <w:szCs w:val="23"/>
          <w:lang w:eastAsia="lv-LV"/>
        </w:rPr>
        <w:t>js stiprināts ne mazāks kā 150x</w:t>
      </w:r>
      <w:r w:rsidRPr="00230EFF">
        <w:rPr>
          <w:rFonts w:ascii="Times New Roman" w:hAnsi="Times New Roman" w:cs="Times New Roman"/>
          <w:b/>
          <w:sz w:val="23"/>
          <w:szCs w:val="23"/>
          <w:lang w:eastAsia="lv-LV"/>
        </w:rPr>
        <w:t xml:space="preserve">190cm, ar absorbējošu daļu </w:t>
      </w:r>
      <w:r w:rsidRPr="00230EFF">
        <w:rPr>
          <w:rFonts w:ascii="Times New Roman" w:hAnsi="Times New Roman" w:cs="Times New Roman"/>
          <w:b/>
          <w:sz w:val="23"/>
          <w:szCs w:val="23"/>
        </w:rPr>
        <w:t xml:space="preserve">ne mazāk kā </w:t>
      </w:r>
      <w:r w:rsidRPr="00230EFF">
        <w:rPr>
          <w:rFonts w:ascii="Times New Roman" w:hAnsi="Times New Roman" w:cs="Times New Roman"/>
          <w:b/>
          <w:sz w:val="23"/>
          <w:szCs w:val="23"/>
          <w:lang w:eastAsia="lv-LV"/>
        </w:rPr>
        <w:t xml:space="preserve">75x190cm </w:t>
      </w:r>
      <w:r w:rsidRPr="00230EFF">
        <w:rPr>
          <w:rFonts w:ascii="Times New Roman" w:hAnsi="Times New Roman" w:cs="Times New Roman"/>
          <w:sz w:val="23"/>
          <w:szCs w:val="23"/>
          <w:lang w:eastAsia="lv-LV"/>
        </w:rPr>
        <w:t xml:space="preserve">– 1gab., </w:t>
      </w:r>
    </w:p>
    <w:p w:rsidR="009007E3" w:rsidRPr="00230EFF" w:rsidRDefault="009007E3" w:rsidP="0041591E">
      <w:pPr>
        <w:numPr>
          <w:ilvl w:val="1"/>
          <w:numId w:val="28"/>
        </w:numPr>
        <w:suppressAutoHyphens/>
        <w:autoSpaceDN w:val="0"/>
        <w:spacing w:after="0" w:line="240" w:lineRule="auto"/>
        <w:ind w:left="851" w:hanging="425"/>
        <w:jc w:val="both"/>
        <w:textAlignment w:val="baseline"/>
        <w:rPr>
          <w:rFonts w:ascii="Times New Roman" w:hAnsi="Times New Roman" w:cs="Times New Roman"/>
          <w:sz w:val="23"/>
          <w:szCs w:val="23"/>
        </w:rPr>
      </w:pPr>
      <w:r w:rsidRPr="00230EFF">
        <w:rPr>
          <w:rFonts w:ascii="Times New Roman" w:hAnsi="Times New Roman" w:cs="Times New Roman"/>
          <w:b/>
          <w:sz w:val="23"/>
          <w:szCs w:val="23"/>
          <w:lang w:eastAsia="lv-LV"/>
        </w:rPr>
        <w:t xml:space="preserve">Speciālais T-formas palags ar elastīgu atveri ne mazāks kā </w:t>
      </w:r>
      <w:r w:rsidRPr="00230EFF">
        <w:rPr>
          <w:rFonts w:ascii="Times New Roman" w:hAnsi="Times New Roman" w:cs="Times New Roman"/>
          <w:b/>
          <w:color w:val="000000"/>
          <w:sz w:val="23"/>
          <w:szCs w:val="23"/>
          <w:lang w:eastAsia="lv-LV"/>
        </w:rPr>
        <w:t>150/3</w:t>
      </w:r>
      <w:r>
        <w:rPr>
          <w:rFonts w:ascii="Times New Roman" w:hAnsi="Times New Roman" w:cs="Times New Roman"/>
          <w:b/>
          <w:color w:val="000000"/>
          <w:sz w:val="23"/>
          <w:szCs w:val="23"/>
          <w:lang w:eastAsia="lv-LV"/>
        </w:rPr>
        <w:t>70</w:t>
      </w:r>
      <w:r w:rsidRPr="00230EFF">
        <w:rPr>
          <w:rFonts w:ascii="Times New Roman" w:hAnsi="Times New Roman" w:cs="Times New Roman"/>
          <w:b/>
          <w:color w:val="000000"/>
          <w:sz w:val="23"/>
          <w:szCs w:val="23"/>
          <w:lang w:eastAsia="lv-LV"/>
        </w:rPr>
        <w:t>x2</w:t>
      </w:r>
      <w:r>
        <w:rPr>
          <w:rFonts w:ascii="Times New Roman" w:hAnsi="Times New Roman" w:cs="Times New Roman"/>
          <w:b/>
          <w:color w:val="000000"/>
          <w:sz w:val="23"/>
          <w:szCs w:val="23"/>
          <w:lang w:eastAsia="lv-LV"/>
        </w:rPr>
        <w:t>8</w:t>
      </w:r>
      <w:r w:rsidRPr="00230EFF">
        <w:rPr>
          <w:rFonts w:ascii="Times New Roman" w:hAnsi="Times New Roman" w:cs="Times New Roman"/>
          <w:b/>
          <w:color w:val="000000"/>
          <w:sz w:val="23"/>
          <w:szCs w:val="23"/>
          <w:lang w:eastAsia="lv-LV"/>
        </w:rPr>
        <w:t>0</w:t>
      </w:r>
      <w:r w:rsidRPr="00230EFF">
        <w:rPr>
          <w:rFonts w:ascii="Times New Roman" w:hAnsi="Times New Roman" w:cs="Times New Roman"/>
          <w:b/>
          <w:sz w:val="23"/>
          <w:szCs w:val="23"/>
          <w:lang w:eastAsia="lv-LV"/>
        </w:rPr>
        <w:t>cm, atvere 3</w:t>
      </w:r>
      <w:r>
        <w:rPr>
          <w:rFonts w:ascii="Times New Roman" w:hAnsi="Times New Roman" w:cs="Times New Roman"/>
          <w:b/>
          <w:sz w:val="23"/>
          <w:szCs w:val="23"/>
          <w:lang w:eastAsia="lv-LV"/>
        </w:rPr>
        <w:t>-3,5</w:t>
      </w:r>
      <w:r w:rsidRPr="00230EFF">
        <w:rPr>
          <w:rFonts w:ascii="Times New Roman" w:hAnsi="Times New Roman" w:cs="Times New Roman"/>
          <w:b/>
          <w:sz w:val="23"/>
          <w:szCs w:val="23"/>
          <w:lang w:eastAsia="lv-LV"/>
        </w:rPr>
        <w:t xml:space="preserve"> cm, ar papildus absorbējošo daļu </w:t>
      </w:r>
      <w:r w:rsidRPr="00230EFF">
        <w:rPr>
          <w:rFonts w:ascii="Times New Roman" w:hAnsi="Times New Roman" w:cs="Times New Roman"/>
          <w:b/>
          <w:sz w:val="23"/>
          <w:szCs w:val="23"/>
        </w:rPr>
        <w:t xml:space="preserve">ne mazāk kā </w:t>
      </w:r>
      <w:r w:rsidRPr="00230EFF">
        <w:rPr>
          <w:rFonts w:ascii="Times New Roman" w:hAnsi="Times New Roman" w:cs="Times New Roman"/>
          <w:b/>
          <w:sz w:val="23"/>
          <w:szCs w:val="23"/>
          <w:lang w:eastAsia="lv-LV"/>
        </w:rPr>
        <w:t xml:space="preserve">30x70cm </w:t>
      </w:r>
      <w:r w:rsidR="000D39DF">
        <w:rPr>
          <w:rFonts w:ascii="Times New Roman" w:hAnsi="Times New Roman" w:cs="Times New Roman"/>
          <w:b/>
          <w:sz w:val="23"/>
          <w:szCs w:val="23"/>
          <w:lang w:eastAsia="lv-LV"/>
        </w:rPr>
        <w:t>–</w:t>
      </w:r>
      <w:r w:rsidRPr="00230EFF">
        <w:rPr>
          <w:rFonts w:ascii="Times New Roman" w:hAnsi="Times New Roman" w:cs="Times New Roman"/>
          <w:sz w:val="23"/>
          <w:szCs w:val="23"/>
          <w:lang w:eastAsia="lv-LV"/>
        </w:rPr>
        <w:t xml:space="preserve"> 1gab.</w:t>
      </w:r>
    </w:p>
    <w:p w:rsidR="009007E3" w:rsidRPr="00230EFF" w:rsidRDefault="009007E3" w:rsidP="009007E3">
      <w:pPr>
        <w:spacing w:after="0" w:line="240" w:lineRule="auto"/>
        <w:jc w:val="both"/>
        <w:rPr>
          <w:rFonts w:ascii="Times New Roman" w:hAnsi="Times New Roman" w:cs="Times New Roman"/>
          <w:sz w:val="23"/>
          <w:szCs w:val="23"/>
        </w:rPr>
      </w:pPr>
    </w:p>
    <w:p w:rsidR="009007E3" w:rsidRPr="00230EFF" w:rsidRDefault="009007E3" w:rsidP="000D39DF">
      <w:pPr>
        <w:shd w:val="clear" w:color="auto" w:fill="DBE5F1" w:themeFill="accent1" w:themeFillTint="33"/>
        <w:spacing w:after="0" w:line="240" w:lineRule="auto"/>
        <w:jc w:val="center"/>
        <w:rPr>
          <w:rFonts w:ascii="Times New Roman" w:hAnsi="Times New Roman" w:cs="Times New Roman"/>
          <w:sz w:val="23"/>
          <w:szCs w:val="23"/>
        </w:rPr>
      </w:pPr>
      <w:r w:rsidRPr="00230EFF">
        <w:rPr>
          <w:rFonts w:ascii="Times New Roman" w:hAnsi="Times New Roman" w:cs="Times New Roman"/>
          <w:b/>
          <w:sz w:val="23"/>
          <w:szCs w:val="23"/>
        </w:rPr>
        <w:t>Iepirkuma priekšmeta</w:t>
      </w:r>
      <w:r>
        <w:rPr>
          <w:rFonts w:ascii="Times New Roman" w:hAnsi="Times New Roman" w:cs="Times New Roman"/>
          <w:b/>
          <w:sz w:val="23"/>
          <w:szCs w:val="23"/>
        </w:rPr>
        <w:t>3</w:t>
      </w:r>
      <w:r w:rsidRPr="00230EFF">
        <w:rPr>
          <w:rFonts w:ascii="Times New Roman" w:hAnsi="Times New Roman" w:cs="Times New Roman"/>
          <w:b/>
          <w:sz w:val="23"/>
          <w:szCs w:val="23"/>
        </w:rPr>
        <w:t>.daļa</w:t>
      </w:r>
      <w:r w:rsidRPr="00230EFF">
        <w:rPr>
          <w:rFonts w:ascii="Times New Roman" w:hAnsi="Times New Roman" w:cs="Times New Roman"/>
          <w:b/>
          <w:caps/>
          <w:sz w:val="23"/>
          <w:szCs w:val="23"/>
        </w:rPr>
        <w:t xml:space="preserve"> –</w:t>
      </w:r>
    </w:p>
    <w:p w:rsidR="009007E3" w:rsidRDefault="009007E3" w:rsidP="000D39DF">
      <w:pPr>
        <w:shd w:val="clear" w:color="auto" w:fill="DBE5F1" w:themeFill="accent1" w:themeFillTint="33"/>
        <w:spacing w:after="0" w:line="240" w:lineRule="auto"/>
        <w:jc w:val="center"/>
        <w:rPr>
          <w:rFonts w:ascii="Times New Roman" w:hAnsi="Times New Roman" w:cs="Times New Roman"/>
          <w:b/>
          <w:sz w:val="23"/>
          <w:szCs w:val="23"/>
        </w:rPr>
      </w:pPr>
      <w:r w:rsidRPr="00230EFF">
        <w:rPr>
          <w:rFonts w:ascii="Times New Roman" w:hAnsi="Times New Roman" w:cs="Times New Roman"/>
          <w:b/>
          <w:sz w:val="23"/>
          <w:szCs w:val="23"/>
        </w:rPr>
        <w:t>Atsevišķi iepakotasterila vienreizlietojama operāciju veļa</w:t>
      </w:r>
      <w:r>
        <w:rPr>
          <w:rFonts w:ascii="Times New Roman" w:hAnsi="Times New Roman" w:cs="Times New Roman"/>
          <w:b/>
          <w:sz w:val="23"/>
          <w:szCs w:val="23"/>
        </w:rPr>
        <w:t xml:space="preserve"> / pārklāji</w:t>
      </w:r>
    </w:p>
    <w:p w:rsidR="009007E3" w:rsidRPr="00230EFF" w:rsidRDefault="009007E3" w:rsidP="009007E3">
      <w:pPr>
        <w:spacing w:after="0" w:line="240" w:lineRule="auto"/>
        <w:jc w:val="center"/>
        <w:rPr>
          <w:rFonts w:ascii="Times New Roman" w:hAnsi="Times New Roman" w:cs="Times New Roman"/>
          <w:sz w:val="23"/>
          <w:szCs w:val="23"/>
        </w:rPr>
      </w:pPr>
    </w:p>
    <w:p w:rsidR="009007E3" w:rsidRPr="00230EFF" w:rsidRDefault="009007E3" w:rsidP="009007E3">
      <w:pPr>
        <w:spacing w:after="0" w:line="240" w:lineRule="auto"/>
        <w:jc w:val="both"/>
        <w:rPr>
          <w:rFonts w:ascii="Times New Roman" w:hAnsi="Times New Roman" w:cs="Times New Roman"/>
          <w:sz w:val="23"/>
          <w:szCs w:val="23"/>
        </w:rPr>
      </w:pPr>
      <w:r w:rsidRPr="00230EFF">
        <w:rPr>
          <w:rFonts w:ascii="Times New Roman" w:hAnsi="Times New Roman" w:cs="Times New Roman"/>
          <w:b/>
          <w:sz w:val="23"/>
          <w:szCs w:val="23"/>
          <w:u w:val="single"/>
        </w:rPr>
        <w:t>1.pozīcija - Vienreizlietojams VERTIKĀLĀS IZOLĀCIJAS PALAGS AR ŠĶIDRUMA SAVĀKŠANAS KABATU un incīzijas atveri</w:t>
      </w:r>
      <w:r w:rsidRPr="00230EFF">
        <w:rPr>
          <w:rFonts w:ascii="Times New Roman" w:hAnsi="Times New Roman" w:cs="Times New Roman"/>
          <w:b/>
          <w:sz w:val="23"/>
          <w:szCs w:val="23"/>
        </w:rPr>
        <w:t xml:space="preserve">ne mazāks kā 320x213cm, incīzijas atvere 25x70cm </w:t>
      </w:r>
      <w:r w:rsidRPr="00230EFF">
        <w:rPr>
          <w:rFonts w:ascii="Times New Roman" w:hAnsi="Times New Roman" w:cs="Times New Roman"/>
          <w:sz w:val="23"/>
          <w:szCs w:val="23"/>
        </w:rPr>
        <w:t xml:space="preserve">- 1gab.         </w:t>
      </w:r>
    </w:p>
    <w:p w:rsidR="009007E3" w:rsidRPr="008E4BFF" w:rsidRDefault="004B3A65" w:rsidP="0041591E">
      <w:pPr>
        <w:numPr>
          <w:ilvl w:val="0"/>
          <w:numId w:val="31"/>
        </w:numPr>
        <w:suppressAutoHyphens/>
        <w:autoSpaceDN w:val="0"/>
        <w:spacing w:after="0" w:line="240" w:lineRule="auto"/>
        <w:jc w:val="both"/>
        <w:textAlignment w:val="baseline"/>
        <w:rPr>
          <w:rFonts w:ascii="Times New Roman" w:hAnsi="Times New Roman" w:cs="Times New Roman"/>
          <w:sz w:val="23"/>
          <w:szCs w:val="23"/>
        </w:rPr>
      </w:pPr>
      <w:r>
        <w:rPr>
          <w:rFonts w:ascii="Times New Roman" w:hAnsi="Times New Roman" w:cs="Times New Roman"/>
          <w:sz w:val="23"/>
          <w:szCs w:val="23"/>
          <w:lang w:eastAsia="lv-LV"/>
        </w:rPr>
        <w:t>preču</w:t>
      </w:r>
      <w:r w:rsidR="009007E3" w:rsidRPr="00230EFF">
        <w:rPr>
          <w:rFonts w:ascii="Times New Roman" w:hAnsi="Times New Roman" w:cs="Times New Roman"/>
          <w:sz w:val="23"/>
          <w:szCs w:val="23"/>
          <w:lang w:eastAsia="lv-LV"/>
        </w:rPr>
        <w:t xml:space="preserve"> skaits </w:t>
      </w:r>
      <w:r w:rsidR="009007E3" w:rsidRPr="00230EFF">
        <w:rPr>
          <w:rFonts w:ascii="Times New Roman" w:hAnsi="Times New Roman" w:cs="Times New Roman"/>
          <w:sz w:val="23"/>
          <w:szCs w:val="23"/>
          <w:u w:val="single"/>
          <w:lang w:eastAsia="lv-LV"/>
        </w:rPr>
        <w:t>12 mēnešiem</w:t>
      </w:r>
      <w:r w:rsidR="009C2DEB" w:rsidRPr="00230EFF">
        <w:rPr>
          <w:rFonts w:ascii="Times New Roman" w:hAnsi="Times New Roman" w:cs="Times New Roman"/>
          <w:b/>
          <w:sz w:val="23"/>
          <w:szCs w:val="23"/>
        </w:rPr>
        <w:t>-</w:t>
      </w:r>
      <w:r w:rsidR="009007E3" w:rsidRPr="00230EFF">
        <w:rPr>
          <w:rFonts w:ascii="Times New Roman" w:hAnsi="Times New Roman" w:cs="Times New Roman"/>
          <w:b/>
          <w:sz w:val="23"/>
          <w:szCs w:val="23"/>
          <w:lang w:eastAsia="lv-LV"/>
        </w:rPr>
        <w:t>200 gab.</w:t>
      </w:r>
    </w:p>
    <w:p w:rsidR="009007E3" w:rsidRPr="00230EFF" w:rsidRDefault="009007E3" w:rsidP="009007E3">
      <w:pPr>
        <w:suppressAutoHyphens/>
        <w:autoSpaceDN w:val="0"/>
        <w:spacing w:after="0" w:line="240" w:lineRule="auto"/>
        <w:ind w:left="720"/>
        <w:jc w:val="both"/>
        <w:textAlignment w:val="baseline"/>
        <w:rPr>
          <w:rFonts w:ascii="Times New Roman" w:hAnsi="Times New Roman" w:cs="Times New Roman"/>
          <w:sz w:val="23"/>
          <w:szCs w:val="23"/>
        </w:rPr>
      </w:pPr>
    </w:p>
    <w:p w:rsidR="009007E3" w:rsidRPr="00230EFF" w:rsidRDefault="009007E3" w:rsidP="009007E3">
      <w:pPr>
        <w:spacing w:after="0" w:line="240" w:lineRule="auto"/>
        <w:jc w:val="both"/>
        <w:rPr>
          <w:rFonts w:ascii="Times New Roman" w:hAnsi="Times New Roman" w:cs="Times New Roman"/>
          <w:sz w:val="23"/>
          <w:szCs w:val="23"/>
        </w:rPr>
      </w:pPr>
      <w:r w:rsidRPr="00230EFF">
        <w:rPr>
          <w:rFonts w:ascii="Times New Roman" w:hAnsi="Times New Roman" w:cs="Times New Roman"/>
          <w:b/>
          <w:sz w:val="23"/>
          <w:szCs w:val="23"/>
          <w:u w:val="single"/>
        </w:rPr>
        <w:t>2.pozīcija - PALAGS stiprināts ar pašlīpošu malu</w:t>
      </w:r>
      <w:r w:rsidRPr="00230EFF">
        <w:rPr>
          <w:rFonts w:ascii="Times New Roman" w:hAnsi="Times New Roman" w:cs="Times New Roman"/>
          <w:b/>
          <w:sz w:val="23"/>
          <w:szCs w:val="23"/>
        </w:rPr>
        <w:t xml:space="preserve"> ne mazāks kā 150x240cm</w:t>
      </w:r>
      <w:r w:rsidR="00745F9E">
        <w:rPr>
          <w:rFonts w:ascii="Times New Roman" w:hAnsi="Times New Roman" w:cs="Times New Roman"/>
          <w:sz w:val="23"/>
          <w:szCs w:val="23"/>
        </w:rPr>
        <w:t>–</w:t>
      </w:r>
      <w:r w:rsidRPr="00230EFF">
        <w:rPr>
          <w:rFonts w:ascii="Times New Roman" w:hAnsi="Times New Roman" w:cs="Times New Roman"/>
          <w:sz w:val="23"/>
          <w:szCs w:val="23"/>
        </w:rPr>
        <w:t xml:space="preserve"> 1gab.</w:t>
      </w:r>
    </w:p>
    <w:p w:rsidR="009007E3" w:rsidRPr="008E4BFF" w:rsidRDefault="000D0C1E" w:rsidP="0041591E">
      <w:pPr>
        <w:numPr>
          <w:ilvl w:val="0"/>
          <w:numId w:val="32"/>
        </w:numPr>
        <w:suppressAutoHyphens/>
        <w:autoSpaceDN w:val="0"/>
        <w:spacing w:after="0" w:line="240" w:lineRule="auto"/>
        <w:ind w:left="709"/>
        <w:jc w:val="both"/>
        <w:textAlignment w:val="baseline"/>
        <w:rPr>
          <w:rFonts w:ascii="Times New Roman" w:hAnsi="Times New Roman" w:cs="Times New Roman"/>
          <w:sz w:val="23"/>
          <w:szCs w:val="23"/>
        </w:rPr>
      </w:pPr>
      <w:r>
        <w:rPr>
          <w:rFonts w:ascii="Times New Roman" w:hAnsi="Times New Roman" w:cs="Times New Roman"/>
          <w:sz w:val="23"/>
          <w:szCs w:val="23"/>
        </w:rPr>
        <w:t>preču</w:t>
      </w:r>
      <w:r w:rsidR="009007E3" w:rsidRPr="00230EFF">
        <w:rPr>
          <w:rFonts w:ascii="Times New Roman" w:hAnsi="Times New Roman" w:cs="Times New Roman"/>
          <w:sz w:val="23"/>
          <w:szCs w:val="23"/>
        </w:rPr>
        <w:t xml:space="preserve"> skaits </w:t>
      </w:r>
      <w:r w:rsidR="009007E3" w:rsidRPr="00230EFF">
        <w:rPr>
          <w:rFonts w:ascii="Times New Roman" w:hAnsi="Times New Roman" w:cs="Times New Roman"/>
          <w:sz w:val="23"/>
          <w:szCs w:val="23"/>
          <w:u w:val="single"/>
        </w:rPr>
        <w:t>12 mēnešiem</w:t>
      </w:r>
      <w:r w:rsidR="009007E3" w:rsidRPr="00230EFF">
        <w:rPr>
          <w:rFonts w:ascii="Times New Roman" w:hAnsi="Times New Roman" w:cs="Times New Roman"/>
          <w:b/>
          <w:sz w:val="23"/>
          <w:szCs w:val="23"/>
        </w:rPr>
        <w:t xml:space="preserve">- </w:t>
      </w:r>
      <w:r w:rsidR="009007E3">
        <w:rPr>
          <w:rFonts w:ascii="Times New Roman" w:hAnsi="Times New Roman" w:cs="Times New Roman"/>
          <w:b/>
          <w:sz w:val="23"/>
          <w:szCs w:val="23"/>
        </w:rPr>
        <w:t>250</w:t>
      </w:r>
      <w:r w:rsidR="009007E3" w:rsidRPr="00230EFF">
        <w:rPr>
          <w:rFonts w:ascii="Times New Roman" w:hAnsi="Times New Roman" w:cs="Times New Roman"/>
          <w:b/>
          <w:sz w:val="23"/>
          <w:szCs w:val="23"/>
        </w:rPr>
        <w:t xml:space="preserve"> gab.</w:t>
      </w:r>
    </w:p>
    <w:p w:rsidR="009007E3" w:rsidRPr="00230EFF" w:rsidRDefault="009007E3" w:rsidP="009007E3">
      <w:pPr>
        <w:suppressAutoHyphens/>
        <w:autoSpaceDN w:val="0"/>
        <w:spacing w:after="0" w:line="240" w:lineRule="auto"/>
        <w:ind w:left="709"/>
        <w:jc w:val="both"/>
        <w:textAlignment w:val="baseline"/>
        <w:rPr>
          <w:rFonts w:ascii="Times New Roman" w:hAnsi="Times New Roman" w:cs="Times New Roman"/>
          <w:sz w:val="23"/>
          <w:szCs w:val="23"/>
        </w:rPr>
      </w:pPr>
    </w:p>
    <w:p w:rsidR="009007E3" w:rsidRPr="00230EFF" w:rsidRDefault="009007E3" w:rsidP="009007E3">
      <w:pPr>
        <w:spacing w:after="0" w:line="240" w:lineRule="auto"/>
        <w:jc w:val="both"/>
        <w:rPr>
          <w:rFonts w:ascii="Times New Roman" w:hAnsi="Times New Roman" w:cs="Times New Roman"/>
          <w:sz w:val="23"/>
          <w:szCs w:val="23"/>
        </w:rPr>
      </w:pPr>
      <w:r w:rsidRPr="00230EFF">
        <w:rPr>
          <w:rFonts w:ascii="Times New Roman" w:hAnsi="Times New Roman" w:cs="Times New Roman"/>
          <w:b/>
          <w:sz w:val="23"/>
          <w:szCs w:val="23"/>
          <w:u w:val="single"/>
        </w:rPr>
        <w:lastRenderedPageBreak/>
        <w:t>3.pozīcija - PUSPALAGS stiprināts ar pašlīpošu malu</w:t>
      </w:r>
      <w:r w:rsidRPr="00230EFF">
        <w:rPr>
          <w:rFonts w:ascii="Times New Roman" w:hAnsi="Times New Roman" w:cs="Times New Roman"/>
          <w:b/>
          <w:sz w:val="23"/>
          <w:szCs w:val="23"/>
        </w:rPr>
        <w:t xml:space="preserve"> ne mazāks kā 100x100cm </w:t>
      </w:r>
      <w:r w:rsidRPr="00230EFF">
        <w:rPr>
          <w:rFonts w:ascii="Times New Roman" w:hAnsi="Times New Roman" w:cs="Times New Roman"/>
          <w:sz w:val="23"/>
          <w:szCs w:val="23"/>
        </w:rPr>
        <w:t>– 1gab.</w:t>
      </w:r>
    </w:p>
    <w:p w:rsidR="009007E3" w:rsidRPr="00FE5C80" w:rsidRDefault="000D0C1E" w:rsidP="0041591E">
      <w:pPr>
        <w:numPr>
          <w:ilvl w:val="0"/>
          <w:numId w:val="33"/>
        </w:numPr>
        <w:suppressAutoHyphens/>
        <w:autoSpaceDN w:val="0"/>
        <w:spacing w:after="0" w:line="240" w:lineRule="auto"/>
        <w:ind w:left="709"/>
        <w:jc w:val="both"/>
        <w:textAlignment w:val="baseline"/>
        <w:rPr>
          <w:rFonts w:ascii="Times New Roman" w:hAnsi="Times New Roman" w:cs="Times New Roman"/>
          <w:sz w:val="23"/>
          <w:szCs w:val="23"/>
        </w:rPr>
      </w:pPr>
      <w:r>
        <w:rPr>
          <w:rFonts w:ascii="Times New Roman" w:hAnsi="Times New Roman" w:cs="Times New Roman"/>
          <w:sz w:val="23"/>
          <w:szCs w:val="23"/>
        </w:rPr>
        <w:t>preču</w:t>
      </w:r>
      <w:r w:rsidR="009007E3" w:rsidRPr="00230EFF">
        <w:rPr>
          <w:rFonts w:ascii="Times New Roman" w:hAnsi="Times New Roman" w:cs="Times New Roman"/>
          <w:sz w:val="23"/>
          <w:szCs w:val="23"/>
        </w:rPr>
        <w:t xml:space="preserve"> skaits </w:t>
      </w:r>
      <w:r w:rsidR="009007E3" w:rsidRPr="00230EFF">
        <w:rPr>
          <w:rFonts w:ascii="Times New Roman" w:hAnsi="Times New Roman" w:cs="Times New Roman"/>
          <w:sz w:val="23"/>
          <w:szCs w:val="23"/>
          <w:u w:val="single"/>
        </w:rPr>
        <w:t xml:space="preserve">12 mēnešiem </w:t>
      </w:r>
      <w:r w:rsidR="009007E3" w:rsidRPr="00230EFF">
        <w:rPr>
          <w:rFonts w:ascii="Times New Roman" w:hAnsi="Times New Roman" w:cs="Times New Roman"/>
          <w:b/>
          <w:sz w:val="23"/>
          <w:szCs w:val="23"/>
        </w:rPr>
        <w:t>- 3000 gab.</w:t>
      </w:r>
    </w:p>
    <w:p w:rsidR="009007E3" w:rsidRPr="00230EFF" w:rsidRDefault="009007E3" w:rsidP="009007E3">
      <w:pPr>
        <w:suppressAutoHyphens/>
        <w:autoSpaceDN w:val="0"/>
        <w:spacing w:after="0" w:line="240" w:lineRule="auto"/>
        <w:ind w:left="709"/>
        <w:jc w:val="both"/>
        <w:textAlignment w:val="baseline"/>
        <w:rPr>
          <w:rFonts w:ascii="Times New Roman" w:hAnsi="Times New Roman" w:cs="Times New Roman"/>
          <w:sz w:val="23"/>
          <w:szCs w:val="23"/>
        </w:rPr>
      </w:pPr>
    </w:p>
    <w:p w:rsidR="009007E3" w:rsidRPr="00230EFF" w:rsidRDefault="009007E3" w:rsidP="009007E3">
      <w:pPr>
        <w:spacing w:after="0" w:line="240" w:lineRule="auto"/>
        <w:jc w:val="both"/>
        <w:rPr>
          <w:rFonts w:ascii="Times New Roman" w:hAnsi="Times New Roman" w:cs="Times New Roman"/>
          <w:sz w:val="23"/>
          <w:szCs w:val="23"/>
        </w:rPr>
      </w:pPr>
      <w:r w:rsidRPr="00230EFF">
        <w:rPr>
          <w:rFonts w:ascii="Times New Roman" w:hAnsi="Times New Roman" w:cs="Times New Roman"/>
          <w:b/>
          <w:sz w:val="23"/>
          <w:szCs w:val="23"/>
          <w:u w:val="single"/>
        </w:rPr>
        <w:t>4.pozīcija - PUSPALAGS  stiprināts ar pašlīpošu malu</w:t>
      </w:r>
      <w:r w:rsidRPr="00230EFF">
        <w:rPr>
          <w:rFonts w:ascii="Times New Roman" w:hAnsi="Times New Roman" w:cs="Times New Roman"/>
          <w:b/>
          <w:sz w:val="23"/>
          <w:szCs w:val="23"/>
        </w:rPr>
        <w:t xml:space="preserve"> ne mazāks kā 90x75cm</w:t>
      </w:r>
      <w:r w:rsidRPr="00230EFF">
        <w:rPr>
          <w:rFonts w:ascii="Times New Roman" w:hAnsi="Times New Roman" w:cs="Times New Roman"/>
          <w:sz w:val="23"/>
          <w:szCs w:val="23"/>
        </w:rPr>
        <w:t xml:space="preserve"> – 1gab.</w:t>
      </w:r>
    </w:p>
    <w:p w:rsidR="009007E3" w:rsidRPr="00FE5C80" w:rsidRDefault="00693EFF" w:rsidP="0041591E">
      <w:pPr>
        <w:numPr>
          <w:ilvl w:val="0"/>
          <w:numId w:val="34"/>
        </w:numPr>
        <w:suppressAutoHyphens/>
        <w:autoSpaceDN w:val="0"/>
        <w:spacing w:after="0" w:line="240" w:lineRule="auto"/>
        <w:jc w:val="both"/>
        <w:textAlignment w:val="baseline"/>
        <w:rPr>
          <w:rFonts w:ascii="Times New Roman" w:hAnsi="Times New Roman" w:cs="Times New Roman"/>
          <w:sz w:val="23"/>
          <w:szCs w:val="23"/>
        </w:rPr>
      </w:pPr>
      <w:r>
        <w:rPr>
          <w:rFonts w:ascii="Times New Roman" w:hAnsi="Times New Roman" w:cs="Times New Roman"/>
          <w:sz w:val="23"/>
          <w:szCs w:val="23"/>
        </w:rPr>
        <w:t>preču</w:t>
      </w:r>
      <w:r w:rsidR="009007E3" w:rsidRPr="00230EFF">
        <w:rPr>
          <w:rFonts w:ascii="Times New Roman" w:hAnsi="Times New Roman" w:cs="Times New Roman"/>
          <w:sz w:val="23"/>
          <w:szCs w:val="23"/>
        </w:rPr>
        <w:t xml:space="preserve"> skaits </w:t>
      </w:r>
      <w:r w:rsidR="009007E3" w:rsidRPr="00230EFF">
        <w:rPr>
          <w:rFonts w:ascii="Times New Roman" w:hAnsi="Times New Roman" w:cs="Times New Roman"/>
          <w:sz w:val="23"/>
          <w:szCs w:val="23"/>
          <w:u w:val="single"/>
        </w:rPr>
        <w:t>12 mēnešiem</w:t>
      </w:r>
      <w:r w:rsidR="009007E3" w:rsidRPr="00230EFF">
        <w:rPr>
          <w:rFonts w:ascii="Times New Roman" w:hAnsi="Times New Roman" w:cs="Times New Roman"/>
          <w:sz w:val="23"/>
          <w:szCs w:val="23"/>
        </w:rPr>
        <w:t xml:space="preserve"> - </w:t>
      </w:r>
      <w:r w:rsidR="009007E3">
        <w:rPr>
          <w:rFonts w:ascii="Times New Roman" w:hAnsi="Times New Roman" w:cs="Times New Roman"/>
          <w:b/>
          <w:sz w:val="23"/>
          <w:szCs w:val="23"/>
        </w:rPr>
        <w:t>15</w:t>
      </w:r>
      <w:r w:rsidR="009007E3" w:rsidRPr="00230EFF">
        <w:rPr>
          <w:rFonts w:ascii="Times New Roman" w:hAnsi="Times New Roman" w:cs="Times New Roman"/>
          <w:b/>
          <w:sz w:val="23"/>
          <w:szCs w:val="23"/>
        </w:rPr>
        <w:t>00 gab.</w:t>
      </w:r>
    </w:p>
    <w:p w:rsidR="009007E3" w:rsidRPr="00230EFF" w:rsidRDefault="009007E3" w:rsidP="009007E3">
      <w:pPr>
        <w:suppressAutoHyphens/>
        <w:autoSpaceDN w:val="0"/>
        <w:spacing w:after="0" w:line="240" w:lineRule="auto"/>
        <w:ind w:left="720"/>
        <w:jc w:val="both"/>
        <w:textAlignment w:val="baseline"/>
        <w:rPr>
          <w:rFonts w:ascii="Times New Roman" w:hAnsi="Times New Roman" w:cs="Times New Roman"/>
          <w:sz w:val="23"/>
          <w:szCs w:val="23"/>
        </w:rPr>
      </w:pPr>
    </w:p>
    <w:p w:rsidR="009007E3" w:rsidRPr="00230EFF" w:rsidRDefault="009007E3" w:rsidP="009007E3">
      <w:pPr>
        <w:spacing w:after="0" w:line="240" w:lineRule="auto"/>
        <w:jc w:val="both"/>
        <w:rPr>
          <w:rFonts w:ascii="Times New Roman" w:hAnsi="Times New Roman" w:cs="Times New Roman"/>
          <w:sz w:val="23"/>
          <w:szCs w:val="23"/>
        </w:rPr>
      </w:pPr>
      <w:r w:rsidRPr="00230EFF">
        <w:rPr>
          <w:rFonts w:ascii="Times New Roman" w:hAnsi="Times New Roman" w:cs="Times New Roman"/>
          <w:b/>
          <w:sz w:val="23"/>
          <w:szCs w:val="23"/>
          <w:u w:val="single"/>
        </w:rPr>
        <w:t xml:space="preserve">5.pozīcija - DVIELIS ar pašlīpošu malu </w:t>
      </w:r>
      <w:r w:rsidRPr="00230EFF">
        <w:rPr>
          <w:rFonts w:ascii="Times New Roman" w:hAnsi="Times New Roman" w:cs="Times New Roman"/>
          <w:b/>
          <w:sz w:val="23"/>
          <w:szCs w:val="23"/>
        </w:rPr>
        <w:t>ne mazāks kā 50x50cm</w:t>
      </w:r>
      <w:r w:rsidRPr="00230EFF">
        <w:rPr>
          <w:rFonts w:ascii="Times New Roman" w:hAnsi="Times New Roman" w:cs="Times New Roman"/>
          <w:sz w:val="23"/>
          <w:szCs w:val="23"/>
        </w:rPr>
        <w:t xml:space="preserve"> – 1gab.</w:t>
      </w:r>
    </w:p>
    <w:p w:rsidR="009007E3" w:rsidRPr="00FE5C80" w:rsidRDefault="00693EFF" w:rsidP="0041591E">
      <w:pPr>
        <w:numPr>
          <w:ilvl w:val="0"/>
          <w:numId w:val="35"/>
        </w:numPr>
        <w:suppressAutoHyphens/>
        <w:autoSpaceDN w:val="0"/>
        <w:spacing w:after="0" w:line="240" w:lineRule="auto"/>
        <w:jc w:val="both"/>
        <w:textAlignment w:val="baseline"/>
        <w:rPr>
          <w:rFonts w:ascii="Times New Roman" w:hAnsi="Times New Roman" w:cs="Times New Roman"/>
          <w:sz w:val="23"/>
          <w:szCs w:val="23"/>
        </w:rPr>
      </w:pPr>
      <w:r>
        <w:rPr>
          <w:rFonts w:ascii="Times New Roman" w:hAnsi="Times New Roman" w:cs="Times New Roman"/>
          <w:sz w:val="23"/>
          <w:szCs w:val="23"/>
        </w:rPr>
        <w:t>preču</w:t>
      </w:r>
      <w:r w:rsidR="009007E3" w:rsidRPr="00230EFF">
        <w:rPr>
          <w:rFonts w:ascii="Times New Roman" w:hAnsi="Times New Roman" w:cs="Times New Roman"/>
          <w:sz w:val="23"/>
          <w:szCs w:val="23"/>
        </w:rPr>
        <w:t xml:space="preserve"> skaits </w:t>
      </w:r>
      <w:r w:rsidR="009007E3" w:rsidRPr="00230EFF">
        <w:rPr>
          <w:rFonts w:ascii="Times New Roman" w:hAnsi="Times New Roman" w:cs="Times New Roman"/>
          <w:sz w:val="23"/>
          <w:szCs w:val="23"/>
          <w:u w:val="single"/>
        </w:rPr>
        <w:t>12 mēnešiem</w:t>
      </w:r>
      <w:r w:rsidR="009007E3" w:rsidRPr="00230EFF">
        <w:rPr>
          <w:rFonts w:ascii="Times New Roman" w:hAnsi="Times New Roman" w:cs="Times New Roman"/>
          <w:b/>
          <w:sz w:val="23"/>
          <w:szCs w:val="23"/>
        </w:rPr>
        <w:t>- 4500 gab.</w:t>
      </w:r>
    </w:p>
    <w:p w:rsidR="009007E3" w:rsidRPr="00230EFF" w:rsidRDefault="009007E3" w:rsidP="009007E3">
      <w:pPr>
        <w:suppressAutoHyphens/>
        <w:autoSpaceDN w:val="0"/>
        <w:spacing w:after="0" w:line="240" w:lineRule="auto"/>
        <w:ind w:left="720"/>
        <w:jc w:val="both"/>
        <w:textAlignment w:val="baseline"/>
        <w:rPr>
          <w:rFonts w:ascii="Times New Roman" w:hAnsi="Times New Roman" w:cs="Times New Roman"/>
          <w:sz w:val="23"/>
          <w:szCs w:val="23"/>
        </w:rPr>
      </w:pPr>
    </w:p>
    <w:p w:rsidR="009007E3" w:rsidRPr="00230EFF" w:rsidRDefault="009007E3" w:rsidP="009007E3">
      <w:pPr>
        <w:spacing w:after="0" w:line="240" w:lineRule="auto"/>
        <w:jc w:val="both"/>
        <w:rPr>
          <w:rFonts w:ascii="Times New Roman" w:hAnsi="Times New Roman" w:cs="Times New Roman"/>
          <w:sz w:val="23"/>
          <w:szCs w:val="23"/>
        </w:rPr>
      </w:pPr>
      <w:r w:rsidRPr="00230EFF">
        <w:rPr>
          <w:rFonts w:ascii="Times New Roman" w:hAnsi="Times New Roman" w:cs="Times New Roman"/>
          <w:b/>
          <w:sz w:val="23"/>
          <w:szCs w:val="23"/>
          <w:u w:val="single"/>
        </w:rPr>
        <w:t>6.pozīcija - PUSPALAGS stiprināts</w:t>
      </w:r>
      <w:r w:rsidRPr="00230EFF">
        <w:rPr>
          <w:rFonts w:ascii="Times New Roman" w:hAnsi="Times New Roman" w:cs="Times New Roman"/>
          <w:b/>
          <w:sz w:val="23"/>
          <w:szCs w:val="23"/>
        </w:rPr>
        <w:t xml:space="preserve"> ne mazāks kā 75x90cm – </w:t>
      </w:r>
      <w:r w:rsidRPr="00230EFF">
        <w:rPr>
          <w:rFonts w:ascii="Times New Roman" w:hAnsi="Times New Roman" w:cs="Times New Roman"/>
          <w:sz w:val="23"/>
          <w:szCs w:val="23"/>
        </w:rPr>
        <w:t>1gab.</w:t>
      </w:r>
    </w:p>
    <w:p w:rsidR="009007E3" w:rsidRPr="00FE5C80" w:rsidRDefault="00693EFF" w:rsidP="0041591E">
      <w:pPr>
        <w:numPr>
          <w:ilvl w:val="0"/>
          <w:numId w:val="36"/>
        </w:numPr>
        <w:suppressAutoHyphens/>
        <w:autoSpaceDN w:val="0"/>
        <w:spacing w:after="0" w:line="240" w:lineRule="auto"/>
        <w:ind w:left="709"/>
        <w:jc w:val="both"/>
        <w:textAlignment w:val="baseline"/>
        <w:rPr>
          <w:rFonts w:ascii="Times New Roman" w:hAnsi="Times New Roman" w:cs="Times New Roman"/>
          <w:sz w:val="23"/>
          <w:szCs w:val="23"/>
        </w:rPr>
      </w:pPr>
      <w:r>
        <w:rPr>
          <w:rFonts w:ascii="Times New Roman" w:hAnsi="Times New Roman" w:cs="Times New Roman"/>
          <w:sz w:val="23"/>
          <w:szCs w:val="23"/>
        </w:rPr>
        <w:t>preču</w:t>
      </w:r>
      <w:r w:rsidR="009007E3" w:rsidRPr="00230EFF">
        <w:rPr>
          <w:rFonts w:ascii="Times New Roman" w:hAnsi="Times New Roman" w:cs="Times New Roman"/>
          <w:sz w:val="23"/>
          <w:szCs w:val="23"/>
        </w:rPr>
        <w:t xml:space="preserve"> skaits </w:t>
      </w:r>
      <w:r w:rsidR="009007E3" w:rsidRPr="00230EFF">
        <w:rPr>
          <w:rFonts w:ascii="Times New Roman" w:hAnsi="Times New Roman" w:cs="Times New Roman"/>
          <w:sz w:val="23"/>
          <w:szCs w:val="23"/>
          <w:u w:val="single"/>
        </w:rPr>
        <w:t>12 mēnešiem</w:t>
      </w:r>
      <w:r w:rsidR="009007E3" w:rsidRPr="00230EFF">
        <w:rPr>
          <w:rFonts w:ascii="Times New Roman" w:hAnsi="Times New Roman" w:cs="Times New Roman"/>
          <w:b/>
          <w:sz w:val="23"/>
          <w:szCs w:val="23"/>
        </w:rPr>
        <w:t>- 1500 gab.</w:t>
      </w:r>
    </w:p>
    <w:p w:rsidR="009007E3" w:rsidRPr="00230EFF" w:rsidRDefault="009007E3" w:rsidP="009007E3">
      <w:pPr>
        <w:suppressAutoHyphens/>
        <w:autoSpaceDN w:val="0"/>
        <w:spacing w:after="0" w:line="240" w:lineRule="auto"/>
        <w:ind w:left="709"/>
        <w:jc w:val="both"/>
        <w:textAlignment w:val="baseline"/>
        <w:rPr>
          <w:rFonts w:ascii="Times New Roman" w:hAnsi="Times New Roman" w:cs="Times New Roman"/>
          <w:sz w:val="23"/>
          <w:szCs w:val="23"/>
        </w:rPr>
      </w:pPr>
    </w:p>
    <w:p w:rsidR="009007E3" w:rsidRPr="00A174EF" w:rsidRDefault="009007E3" w:rsidP="009007E3">
      <w:pPr>
        <w:spacing w:after="0" w:line="240" w:lineRule="auto"/>
        <w:jc w:val="both"/>
        <w:rPr>
          <w:rFonts w:ascii="Times New Roman" w:hAnsi="Times New Roman" w:cs="Times New Roman"/>
          <w:color w:val="FF0000"/>
          <w:sz w:val="23"/>
          <w:szCs w:val="23"/>
        </w:rPr>
      </w:pPr>
      <w:r w:rsidRPr="00230EFF">
        <w:rPr>
          <w:rFonts w:ascii="Times New Roman" w:hAnsi="Times New Roman" w:cs="Times New Roman"/>
          <w:b/>
          <w:sz w:val="23"/>
          <w:szCs w:val="23"/>
          <w:u w:val="single"/>
        </w:rPr>
        <w:t>7.pozīcija - MEIJO stiprināts instrumentu galda pārklājs</w:t>
      </w:r>
      <w:r w:rsidRPr="00230EFF">
        <w:rPr>
          <w:rFonts w:ascii="Times New Roman" w:hAnsi="Times New Roman" w:cs="Times New Roman"/>
          <w:b/>
          <w:sz w:val="23"/>
          <w:szCs w:val="23"/>
        </w:rPr>
        <w:t xml:space="preserve">ne mazāks kā 78x145cm, ar absorbējošu daļu 65x85cm </w:t>
      </w:r>
      <w:r w:rsidRPr="00230EFF">
        <w:rPr>
          <w:rFonts w:ascii="Times New Roman" w:hAnsi="Times New Roman" w:cs="Times New Roman"/>
          <w:sz w:val="23"/>
          <w:szCs w:val="23"/>
        </w:rPr>
        <w:t>– 1gab.</w:t>
      </w:r>
    </w:p>
    <w:p w:rsidR="009007E3" w:rsidRPr="00FE5C80" w:rsidRDefault="00693EFF" w:rsidP="0041591E">
      <w:pPr>
        <w:numPr>
          <w:ilvl w:val="0"/>
          <w:numId w:val="37"/>
        </w:numPr>
        <w:suppressAutoHyphens/>
        <w:autoSpaceDN w:val="0"/>
        <w:spacing w:after="0" w:line="240" w:lineRule="auto"/>
        <w:ind w:left="709"/>
        <w:jc w:val="both"/>
        <w:textAlignment w:val="baseline"/>
        <w:rPr>
          <w:rFonts w:ascii="Times New Roman" w:hAnsi="Times New Roman" w:cs="Times New Roman"/>
          <w:sz w:val="23"/>
          <w:szCs w:val="23"/>
        </w:rPr>
      </w:pPr>
      <w:r>
        <w:rPr>
          <w:rFonts w:ascii="Times New Roman" w:hAnsi="Times New Roman" w:cs="Times New Roman"/>
          <w:sz w:val="23"/>
          <w:szCs w:val="23"/>
        </w:rPr>
        <w:t>preču</w:t>
      </w:r>
      <w:r w:rsidR="009007E3" w:rsidRPr="00230EFF">
        <w:rPr>
          <w:rFonts w:ascii="Times New Roman" w:hAnsi="Times New Roman" w:cs="Times New Roman"/>
          <w:sz w:val="23"/>
          <w:szCs w:val="23"/>
          <w:lang w:eastAsia="lv-LV"/>
        </w:rPr>
        <w:t xml:space="preserve"> skaits </w:t>
      </w:r>
      <w:r w:rsidR="009007E3" w:rsidRPr="00230EFF">
        <w:rPr>
          <w:rFonts w:ascii="Times New Roman" w:hAnsi="Times New Roman" w:cs="Times New Roman"/>
          <w:sz w:val="23"/>
          <w:szCs w:val="23"/>
          <w:u w:val="single"/>
          <w:lang w:eastAsia="lv-LV"/>
        </w:rPr>
        <w:t>12 mēnešiem</w:t>
      </w:r>
      <w:r w:rsidR="009007E3" w:rsidRPr="00230EFF">
        <w:rPr>
          <w:rFonts w:ascii="Times New Roman" w:hAnsi="Times New Roman" w:cs="Times New Roman"/>
          <w:b/>
          <w:sz w:val="23"/>
          <w:szCs w:val="23"/>
          <w:lang w:eastAsia="lv-LV"/>
        </w:rPr>
        <w:t>- 2</w:t>
      </w:r>
      <w:r w:rsidR="009007E3">
        <w:rPr>
          <w:rFonts w:ascii="Times New Roman" w:hAnsi="Times New Roman" w:cs="Times New Roman"/>
          <w:b/>
          <w:sz w:val="23"/>
          <w:szCs w:val="23"/>
          <w:lang w:eastAsia="lv-LV"/>
        </w:rPr>
        <w:t>0</w:t>
      </w:r>
      <w:r w:rsidR="009007E3" w:rsidRPr="00230EFF">
        <w:rPr>
          <w:rFonts w:ascii="Times New Roman" w:hAnsi="Times New Roman" w:cs="Times New Roman"/>
          <w:b/>
          <w:sz w:val="23"/>
          <w:szCs w:val="23"/>
          <w:lang w:eastAsia="lv-LV"/>
        </w:rPr>
        <w:t>00 gab.</w:t>
      </w:r>
    </w:p>
    <w:p w:rsidR="009007E3" w:rsidRPr="00230EFF" w:rsidRDefault="009007E3" w:rsidP="009007E3">
      <w:pPr>
        <w:suppressAutoHyphens/>
        <w:autoSpaceDN w:val="0"/>
        <w:spacing w:after="0" w:line="240" w:lineRule="auto"/>
        <w:ind w:left="709"/>
        <w:jc w:val="both"/>
        <w:textAlignment w:val="baseline"/>
        <w:rPr>
          <w:rFonts w:ascii="Times New Roman" w:hAnsi="Times New Roman" w:cs="Times New Roman"/>
          <w:sz w:val="23"/>
          <w:szCs w:val="23"/>
        </w:rPr>
      </w:pPr>
    </w:p>
    <w:p w:rsidR="009007E3" w:rsidRPr="00230EFF" w:rsidRDefault="009007E3" w:rsidP="009007E3">
      <w:pPr>
        <w:spacing w:after="0" w:line="240" w:lineRule="auto"/>
        <w:jc w:val="both"/>
        <w:rPr>
          <w:rFonts w:ascii="Times New Roman" w:hAnsi="Times New Roman" w:cs="Times New Roman"/>
          <w:sz w:val="23"/>
          <w:szCs w:val="23"/>
        </w:rPr>
      </w:pPr>
      <w:r w:rsidRPr="00230EFF">
        <w:rPr>
          <w:rFonts w:ascii="Times New Roman" w:hAnsi="Times New Roman" w:cs="Times New Roman"/>
          <w:b/>
          <w:sz w:val="23"/>
          <w:szCs w:val="23"/>
          <w:u w:val="single"/>
        </w:rPr>
        <w:t xml:space="preserve">8.pozīcija – Pārklājs ar pašlīpošu centrālo atveri un pašlīpošiem stūrīšiem </w:t>
      </w:r>
      <w:r w:rsidRPr="00230EFF">
        <w:rPr>
          <w:rFonts w:ascii="Times New Roman" w:hAnsi="Times New Roman" w:cs="Times New Roman"/>
          <w:b/>
          <w:sz w:val="23"/>
          <w:szCs w:val="23"/>
        </w:rPr>
        <w:t xml:space="preserve">ne mazāks kā 60x75cm, incīzijas atvere 6x9cm </w:t>
      </w:r>
      <w:r w:rsidRPr="00230EFF">
        <w:rPr>
          <w:rFonts w:ascii="Times New Roman" w:hAnsi="Times New Roman" w:cs="Times New Roman"/>
          <w:sz w:val="23"/>
          <w:szCs w:val="23"/>
        </w:rPr>
        <w:t>– 1gab.</w:t>
      </w:r>
    </w:p>
    <w:p w:rsidR="009007E3" w:rsidRPr="00FE5C80" w:rsidRDefault="00693EFF" w:rsidP="0041591E">
      <w:pPr>
        <w:numPr>
          <w:ilvl w:val="0"/>
          <w:numId w:val="38"/>
        </w:numPr>
        <w:suppressAutoHyphens/>
        <w:autoSpaceDN w:val="0"/>
        <w:spacing w:after="0" w:line="240" w:lineRule="auto"/>
        <w:jc w:val="both"/>
        <w:textAlignment w:val="baseline"/>
        <w:rPr>
          <w:rFonts w:ascii="Times New Roman" w:hAnsi="Times New Roman" w:cs="Times New Roman"/>
          <w:sz w:val="23"/>
          <w:szCs w:val="23"/>
        </w:rPr>
      </w:pPr>
      <w:r>
        <w:rPr>
          <w:rFonts w:ascii="Times New Roman" w:hAnsi="Times New Roman" w:cs="Times New Roman"/>
          <w:sz w:val="23"/>
          <w:szCs w:val="23"/>
        </w:rPr>
        <w:t>preču</w:t>
      </w:r>
      <w:r w:rsidR="009007E3" w:rsidRPr="00230EFF">
        <w:rPr>
          <w:rFonts w:ascii="Times New Roman" w:hAnsi="Times New Roman" w:cs="Times New Roman"/>
          <w:sz w:val="23"/>
          <w:szCs w:val="23"/>
          <w:lang w:eastAsia="lv-LV"/>
        </w:rPr>
        <w:t xml:space="preserve"> skaits </w:t>
      </w:r>
      <w:r w:rsidR="009007E3" w:rsidRPr="00230EFF">
        <w:rPr>
          <w:rFonts w:ascii="Times New Roman" w:hAnsi="Times New Roman" w:cs="Times New Roman"/>
          <w:sz w:val="23"/>
          <w:szCs w:val="23"/>
          <w:u w:val="single"/>
          <w:lang w:eastAsia="lv-LV"/>
        </w:rPr>
        <w:t>12 mēnešiem</w:t>
      </w:r>
      <w:r w:rsidR="009007E3" w:rsidRPr="00230EFF">
        <w:rPr>
          <w:rFonts w:ascii="Times New Roman" w:hAnsi="Times New Roman" w:cs="Times New Roman"/>
          <w:sz w:val="23"/>
          <w:szCs w:val="23"/>
          <w:lang w:eastAsia="lv-LV"/>
        </w:rPr>
        <w:t xml:space="preserve"> - </w:t>
      </w:r>
      <w:r w:rsidR="009007E3" w:rsidRPr="00230EFF">
        <w:rPr>
          <w:rFonts w:ascii="Times New Roman" w:hAnsi="Times New Roman" w:cs="Times New Roman"/>
          <w:b/>
          <w:sz w:val="23"/>
          <w:szCs w:val="23"/>
          <w:lang w:eastAsia="lv-LV"/>
        </w:rPr>
        <w:t xml:space="preserve"> 1</w:t>
      </w:r>
      <w:r w:rsidR="009007E3">
        <w:rPr>
          <w:rFonts w:ascii="Times New Roman" w:hAnsi="Times New Roman" w:cs="Times New Roman"/>
          <w:b/>
          <w:sz w:val="23"/>
          <w:szCs w:val="23"/>
          <w:lang w:eastAsia="lv-LV"/>
        </w:rPr>
        <w:t>0</w:t>
      </w:r>
      <w:r w:rsidR="009007E3" w:rsidRPr="00230EFF">
        <w:rPr>
          <w:rFonts w:ascii="Times New Roman" w:hAnsi="Times New Roman" w:cs="Times New Roman"/>
          <w:b/>
          <w:sz w:val="23"/>
          <w:szCs w:val="23"/>
          <w:lang w:eastAsia="lv-LV"/>
        </w:rPr>
        <w:t>00 gab.</w:t>
      </w:r>
    </w:p>
    <w:p w:rsidR="009007E3" w:rsidRPr="00230EFF" w:rsidRDefault="009007E3" w:rsidP="009007E3">
      <w:pPr>
        <w:suppressAutoHyphens/>
        <w:autoSpaceDN w:val="0"/>
        <w:spacing w:after="0" w:line="240" w:lineRule="auto"/>
        <w:ind w:left="644"/>
        <w:jc w:val="both"/>
        <w:textAlignment w:val="baseline"/>
        <w:rPr>
          <w:rFonts w:ascii="Times New Roman" w:hAnsi="Times New Roman" w:cs="Times New Roman"/>
          <w:sz w:val="23"/>
          <w:szCs w:val="23"/>
        </w:rPr>
      </w:pPr>
    </w:p>
    <w:p w:rsidR="009007E3" w:rsidRPr="00230EFF" w:rsidRDefault="009007E3" w:rsidP="009007E3">
      <w:pPr>
        <w:spacing w:after="0" w:line="240" w:lineRule="auto"/>
        <w:jc w:val="both"/>
        <w:rPr>
          <w:rFonts w:ascii="Times New Roman" w:hAnsi="Times New Roman" w:cs="Times New Roman"/>
          <w:sz w:val="23"/>
          <w:szCs w:val="23"/>
        </w:rPr>
      </w:pPr>
      <w:r w:rsidRPr="00230EFF">
        <w:rPr>
          <w:rFonts w:ascii="Times New Roman" w:hAnsi="Times New Roman" w:cs="Times New Roman"/>
          <w:b/>
          <w:sz w:val="23"/>
          <w:szCs w:val="23"/>
          <w:u w:val="single"/>
        </w:rPr>
        <w:t>9.pozīcija – Koagulācija/sūkņa divdaļīga kabatiņa ar pašlīpošu malu</w:t>
      </w:r>
      <w:r w:rsidRPr="00230EFF">
        <w:rPr>
          <w:rFonts w:ascii="Times New Roman" w:hAnsi="Times New Roman" w:cs="Times New Roman"/>
          <w:b/>
          <w:sz w:val="23"/>
          <w:szCs w:val="23"/>
        </w:rPr>
        <w:t>ne mazāka kā  40x30cm</w:t>
      </w:r>
      <w:r w:rsidRPr="00230EFF">
        <w:rPr>
          <w:rFonts w:ascii="Times New Roman" w:hAnsi="Times New Roman" w:cs="Times New Roman"/>
          <w:sz w:val="23"/>
          <w:szCs w:val="23"/>
        </w:rPr>
        <w:t xml:space="preserve"> – 1gab.</w:t>
      </w:r>
    </w:p>
    <w:p w:rsidR="009007E3" w:rsidRPr="00FE5C80" w:rsidRDefault="00693EFF" w:rsidP="0041591E">
      <w:pPr>
        <w:numPr>
          <w:ilvl w:val="0"/>
          <w:numId w:val="39"/>
        </w:numPr>
        <w:suppressAutoHyphens/>
        <w:autoSpaceDN w:val="0"/>
        <w:spacing w:after="0" w:line="240" w:lineRule="auto"/>
        <w:jc w:val="both"/>
        <w:textAlignment w:val="baseline"/>
        <w:rPr>
          <w:rFonts w:ascii="Times New Roman" w:hAnsi="Times New Roman" w:cs="Times New Roman"/>
          <w:sz w:val="23"/>
          <w:szCs w:val="23"/>
        </w:rPr>
      </w:pPr>
      <w:r>
        <w:rPr>
          <w:rFonts w:ascii="Times New Roman" w:hAnsi="Times New Roman" w:cs="Times New Roman"/>
          <w:sz w:val="23"/>
          <w:szCs w:val="23"/>
        </w:rPr>
        <w:t>preču</w:t>
      </w:r>
      <w:r w:rsidR="009007E3" w:rsidRPr="00230EFF">
        <w:rPr>
          <w:rFonts w:ascii="Times New Roman" w:hAnsi="Times New Roman" w:cs="Times New Roman"/>
          <w:sz w:val="23"/>
          <w:szCs w:val="23"/>
          <w:lang w:eastAsia="lv-LV"/>
        </w:rPr>
        <w:t xml:space="preserve"> skaits </w:t>
      </w:r>
      <w:r w:rsidR="009007E3" w:rsidRPr="00230EFF">
        <w:rPr>
          <w:rFonts w:ascii="Times New Roman" w:hAnsi="Times New Roman" w:cs="Times New Roman"/>
          <w:sz w:val="23"/>
          <w:szCs w:val="23"/>
          <w:u w:val="single"/>
          <w:lang w:eastAsia="lv-LV"/>
        </w:rPr>
        <w:t>12 mēnešiem</w:t>
      </w:r>
      <w:r w:rsidR="009007E3" w:rsidRPr="00230EFF">
        <w:rPr>
          <w:rFonts w:ascii="Times New Roman" w:hAnsi="Times New Roman" w:cs="Times New Roman"/>
          <w:sz w:val="23"/>
          <w:szCs w:val="23"/>
          <w:lang w:eastAsia="lv-LV"/>
        </w:rPr>
        <w:t xml:space="preserve"> - </w:t>
      </w:r>
      <w:r w:rsidR="009007E3">
        <w:rPr>
          <w:rFonts w:ascii="Times New Roman" w:hAnsi="Times New Roman" w:cs="Times New Roman"/>
          <w:b/>
          <w:sz w:val="23"/>
          <w:szCs w:val="23"/>
          <w:lang w:eastAsia="lv-LV"/>
        </w:rPr>
        <w:t>5</w:t>
      </w:r>
      <w:r w:rsidR="009007E3" w:rsidRPr="00230EFF">
        <w:rPr>
          <w:rFonts w:ascii="Times New Roman" w:hAnsi="Times New Roman" w:cs="Times New Roman"/>
          <w:b/>
          <w:sz w:val="23"/>
          <w:szCs w:val="23"/>
          <w:lang w:eastAsia="lv-LV"/>
        </w:rPr>
        <w:t>00 gab.</w:t>
      </w:r>
    </w:p>
    <w:p w:rsidR="009007E3" w:rsidRDefault="009007E3" w:rsidP="009007E3">
      <w:pPr>
        <w:suppressAutoHyphens/>
        <w:autoSpaceDN w:val="0"/>
        <w:spacing w:after="0" w:line="240" w:lineRule="auto"/>
        <w:ind w:left="644"/>
        <w:jc w:val="both"/>
        <w:textAlignment w:val="baseline"/>
        <w:rPr>
          <w:rFonts w:ascii="Times New Roman" w:hAnsi="Times New Roman" w:cs="Times New Roman"/>
          <w:b/>
          <w:sz w:val="23"/>
          <w:szCs w:val="23"/>
          <w:lang w:eastAsia="lv-LV"/>
        </w:rPr>
      </w:pPr>
    </w:p>
    <w:p w:rsidR="009007E3" w:rsidRPr="00230EFF" w:rsidRDefault="009007E3" w:rsidP="009007E3">
      <w:pPr>
        <w:spacing w:after="0" w:line="240" w:lineRule="auto"/>
        <w:jc w:val="both"/>
        <w:rPr>
          <w:rFonts w:ascii="Times New Roman" w:hAnsi="Times New Roman" w:cs="Times New Roman"/>
          <w:sz w:val="23"/>
          <w:szCs w:val="23"/>
        </w:rPr>
      </w:pPr>
      <w:r w:rsidRPr="00230EFF">
        <w:rPr>
          <w:rFonts w:ascii="Times New Roman" w:hAnsi="Times New Roman" w:cs="Times New Roman"/>
          <w:b/>
          <w:sz w:val="23"/>
          <w:szCs w:val="23"/>
          <w:u w:val="single"/>
        </w:rPr>
        <w:t>10.pozīcija – Līplenta (operāciju)</w:t>
      </w:r>
      <w:r w:rsidRPr="00230EFF">
        <w:rPr>
          <w:rFonts w:ascii="Times New Roman" w:hAnsi="Times New Roman" w:cs="Times New Roman"/>
          <w:b/>
          <w:sz w:val="23"/>
          <w:szCs w:val="23"/>
        </w:rPr>
        <w:t xml:space="preserve"> ne mazāka kā 9x49cm</w:t>
      </w:r>
      <w:r w:rsidRPr="00230EFF">
        <w:rPr>
          <w:rFonts w:ascii="Times New Roman" w:hAnsi="Times New Roman" w:cs="Times New Roman"/>
          <w:sz w:val="23"/>
          <w:szCs w:val="23"/>
        </w:rPr>
        <w:t xml:space="preserve"> – 1gab.</w:t>
      </w:r>
    </w:p>
    <w:p w:rsidR="009007E3" w:rsidRPr="008F44C1" w:rsidRDefault="00693EFF" w:rsidP="0041591E">
      <w:pPr>
        <w:numPr>
          <w:ilvl w:val="0"/>
          <w:numId w:val="40"/>
        </w:numPr>
        <w:suppressAutoHyphens/>
        <w:autoSpaceDN w:val="0"/>
        <w:spacing w:after="0" w:line="240" w:lineRule="auto"/>
        <w:jc w:val="both"/>
        <w:textAlignment w:val="baseline"/>
        <w:rPr>
          <w:rFonts w:ascii="Times New Roman" w:hAnsi="Times New Roman" w:cs="Times New Roman"/>
          <w:sz w:val="23"/>
          <w:szCs w:val="23"/>
        </w:rPr>
      </w:pPr>
      <w:r>
        <w:rPr>
          <w:rFonts w:ascii="Times New Roman" w:hAnsi="Times New Roman" w:cs="Times New Roman"/>
          <w:sz w:val="23"/>
          <w:szCs w:val="23"/>
        </w:rPr>
        <w:t>preču</w:t>
      </w:r>
      <w:r w:rsidR="009007E3" w:rsidRPr="00230EFF">
        <w:rPr>
          <w:rFonts w:ascii="Times New Roman" w:hAnsi="Times New Roman" w:cs="Times New Roman"/>
          <w:sz w:val="23"/>
          <w:szCs w:val="23"/>
          <w:lang w:eastAsia="lv-LV"/>
        </w:rPr>
        <w:t xml:space="preserve"> skaits </w:t>
      </w:r>
      <w:r w:rsidR="009007E3" w:rsidRPr="00230EFF">
        <w:rPr>
          <w:rFonts w:ascii="Times New Roman" w:hAnsi="Times New Roman" w:cs="Times New Roman"/>
          <w:sz w:val="23"/>
          <w:szCs w:val="23"/>
          <w:u w:val="single"/>
          <w:lang w:eastAsia="lv-LV"/>
        </w:rPr>
        <w:t>12 mēnešiem</w:t>
      </w:r>
      <w:r w:rsidR="009007E3" w:rsidRPr="00230EFF">
        <w:rPr>
          <w:rFonts w:ascii="Times New Roman" w:hAnsi="Times New Roman" w:cs="Times New Roman"/>
          <w:sz w:val="23"/>
          <w:szCs w:val="23"/>
          <w:lang w:eastAsia="lv-LV"/>
        </w:rPr>
        <w:t xml:space="preserve"> - </w:t>
      </w:r>
      <w:r w:rsidR="009007E3" w:rsidRPr="00230EFF">
        <w:rPr>
          <w:rFonts w:ascii="Times New Roman" w:hAnsi="Times New Roman" w:cs="Times New Roman"/>
          <w:b/>
          <w:sz w:val="23"/>
          <w:szCs w:val="23"/>
          <w:lang w:eastAsia="lv-LV"/>
        </w:rPr>
        <w:t>100 gab.</w:t>
      </w:r>
    </w:p>
    <w:p w:rsidR="009007E3" w:rsidRDefault="009007E3" w:rsidP="009007E3">
      <w:pPr>
        <w:suppressAutoHyphens/>
        <w:autoSpaceDN w:val="0"/>
        <w:spacing w:after="0" w:line="240" w:lineRule="auto"/>
        <w:jc w:val="both"/>
        <w:textAlignment w:val="baseline"/>
        <w:rPr>
          <w:rFonts w:ascii="Times New Roman" w:hAnsi="Times New Roman" w:cs="Times New Roman"/>
          <w:sz w:val="23"/>
          <w:szCs w:val="23"/>
        </w:rPr>
      </w:pPr>
    </w:p>
    <w:p w:rsidR="009007E3" w:rsidRPr="00230EFF" w:rsidRDefault="009007E3" w:rsidP="009007E3">
      <w:pPr>
        <w:spacing w:after="0" w:line="240" w:lineRule="auto"/>
        <w:jc w:val="both"/>
        <w:rPr>
          <w:rFonts w:ascii="Times New Roman" w:hAnsi="Times New Roman" w:cs="Times New Roman"/>
          <w:sz w:val="23"/>
          <w:szCs w:val="23"/>
        </w:rPr>
      </w:pPr>
      <w:r w:rsidRPr="00230EFF">
        <w:rPr>
          <w:rFonts w:ascii="Times New Roman" w:hAnsi="Times New Roman" w:cs="Times New Roman"/>
          <w:b/>
          <w:sz w:val="23"/>
          <w:szCs w:val="23"/>
          <w:u w:val="single"/>
        </w:rPr>
        <w:t>1</w:t>
      </w:r>
      <w:r>
        <w:rPr>
          <w:rFonts w:ascii="Times New Roman" w:hAnsi="Times New Roman" w:cs="Times New Roman"/>
          <w:b/>
          <w:sz w:val="23"/>
          <w:szCs w:val="23"/>
          <w:u w:val="single"/>
        </w:rPr>
        <w:t>1</w:t>
      </w:r>
      <w:r w:rsidRPr="00230EFF">
        <w:rPr>
          <w:rFonts w:ascii="Times New Roman" w:hAnsi="Times New Roman" w:cs="Times New Roman"/>
          <w:b/>
          <w:sz w:val="23"/>
          <w:szCs w:val="23"/>
          <w:u w:val="single"/>
        </w:rPr>
        <w:t xml:space="preserve">.pozīcija – </w:t>
      </w:r>
      <w:r w:rsidRPr="001C4E84">
        <w:rPr>
          <w:rFonts w:ascii="Times New Roman" w:hAnsi="Times New Roman" w:cs="Times New Roman"/>
          <w:b/>
          <w:sz w:val="23"/>
          <w:szCs w:val="23"/>
          <w:u w:val="single"/>
        </w:rPr>
        <w:t>Pārvalks artroskopisko operāciju videokameras vadam</w:t>
      </w:r>
      <w:r w:rsidRPr="00AC4F13">
        <w:rPr>
          <w:rFonts w:ascii="Times New Roman" w:hAnsi="Times New Roman" w:cs="Times New Roman"/>
          <w:b/>
          <w:sz w:val="23"/>
          <w:szCs w:val="23"/>
          <w:u w:val="single"/>
        </w:rPr>
        <w:t>(cirkulārs pārklājs no polietilēna ar perforētu galu vai atveri ar gumiju un papildus fiksāciju ar līplentu)</w:t>
      </w:r>
      <w:r w:rsidRPr="001C4E84">
        <w:rPr>
          <w:rFonts w:ascii="Times New Roman" w:hAnsi="Times New Roman" w:cs="Times New Roman"/>
          <w:b/>
          <w:sz w:val="23"/>
          <w:szCs w:val="23"/>
        </w:rPr>
        <w:t>ne mazāk</w:t>
      </w:r>
      <w:r>
        <w:rPr>
          <w:rFonts w:ascii="Times New Roman" w:hAnsi="Times New Roman" w:cs="Times New Roman"/>
          <w:b/>
          <w:sz w:val="23"/>
          <w:szCs w:val="23"/>
        </w:rPr>
        <w:t>s</w:t>
      </w:r>
      <w:r w:rsidRPr="001C4E84">
        <w:rPr>
          <w:rFonts w:ascii="Times New Roman" w:hAnsi="Times New Roman" w:cs="Times New Roman"/>
          <w:b/>
          <w:sz w:val="23"/>
          <w:szCs w:val="23"/>
        </w:rPr>
        <w:t xml:space="preserve"> kā 1</w:t>
      </w:r>
      <w:r>
        <w:rPr>
          <w:rFonts w:ascii="Times New Roman" w:hAnsi="Times New Roman" w:cs="Times New Roman"/>
          <w:b/>
          <w:sz w:val="23"/>
          <w:szCs w:val="23"/>
        </w:rPr>
        <w:t>5</w:t>
      </w:r>
      <w:r w:rsidRPr="001C4E84">
        <w:rPr>
          <w:rFonts w:ascii="Times New Roman" w:hAnsi="Times New Roman" w:cs="Times New Roman"/>
          <w:b/>
          <w:sz w:val="23"/>
          <w:szCs w:val="23"/>
        </w:rPr>
        <w:t>x240cm</w:t>
      </w:r>
      <w:r w:rsidRPr="001C4E84">
        <w:rPr>
          <w:rFonts w:ascii="Times New Roman" w:hAnsi="Times New Roman" w:cs="Times New Roman"/>
          <w:sz w:val="23"/>
          <w:szCs w:val="23"/>
        </w:rPr>
        <w:t xml:space="preserve"> – 1gab.</w:t>
      </w:r>
    </w:p>
    <w:p w:rsidR="009007E3" w:rsidRPr="00416848" w:rsidRDefault="00693EFF" w:rsidP="0041591E">
      <w:pPr>
        <w:numPr>
          <w:ilvl w:val="0"/>
          <w:numId w:val="45"/>
        </w:numPr>
        <w:suppressAutoHyphens/>
        <w:autoSpaceDN w:val="0"/>
        <w:spacing w:after="0" w:line="240" w:lineRule="auto"/>
        <w:jc w:val="both"/>
        <w:textAlignment w:val="baseline"/>
        <w:rPr>
          <w:rFonts w:ascii="Times New Roman" w:hAnsi="Times New Roman" w:cs="Times New Roman"/>
          <w:color w:val="FF0000"/>
          <w:sz w:val="23"/>
          <w:szCs w:val="23"/>
        </w:rPr>
      </w:pPr>
      <w:r>
        <w:rPr>
          <w:rFonts w:ascii="Times New Roman" w:hAnsi="Times New Roman" w:cs="Times New Roman"/>
          <w:sz w:val="23"/>
          <w:szCs w:val="23"/>
        </w:rPr>
        <w:t>preču</w:t>
      </w:r>
      <w:r w:rsidR="009007E3" w:rsidRPr="00230EFF">
        <w:rPr>
          <w:rFonts w:ascii="Times New Roman" w:hAnsi="Times New Roman" w:cs="Times New Roman"/>
          <w:sz w:val="23"/>
          <w:szCs w:val="23"/>
          <w:lang w:eastAsia="lv-LV"/>
        </w:rPr>
        <w:t xml:space="preserve"> skaits </w:t>
      </w:r>
      <w:r w:rsidR="009007E3" w:rsidRPr="00230EFF">
        <w:rPr>
          <w:rFonts w:ascii="Times New Roman" w:hAnsi="Times New Roman" w:cs="Times New Roman"/>
          <w:sz w:val="23"/>
          <w:szCs w:val="23"/>
          <w:u w:val="single"/>
          <w:lang w:eastAsia="lv-LV"/>
        </w:rPr>
        <w:t>12 mēnešiem</w:t>
      </w:r>
      <w:r w:rsidR="009007E3" w:rsidRPr="00230EFF">
        <w:rPr>
          <w:rFonts w:ascii="Times New Roman" w:hAnsi="Times New Roman" w:cs="Times New Roman"/>
          <w:sz w:val="23"/>
          <w:szCs w:val="23"/>
          <w:lang w:eastAsia="lv-LV"/>
        </w:rPr>
        <w:t xml:space="preserve"> - </w:t>
      </w:r>
      <w:r w:rsidR="009007E3">
        <w:rPr>
          <w:rFonts w:ascii="Times New Roman" w:hAnsi="Times New Roman" w:cs="Times New Roman"/>
          <w:b/>
          <w:sz w:val="23"/>
          <w:szCs w:val="23"/>
          <w:lang w:eastAsia="lv-LV"/>
        </w:rPr>
        <w:t>8</w:t>
      </w:r>
      <w:r w:rsidR="009007E3" w:rsidRPr="00230EFF">
        <w:rPr>
          <w:rFonts w:ascii="Times New Roman" w:hAnsi="Times New Roman" w:cs="Times New Roman"/>
          <w:b/>
          <w:sz w:val="23"/>
          <w:szCs w:val="23"/>
          <w:lang w:eastAsia="lv-LV"/>
        </w:rPr>
        <w:t>00 gab.</w:t>
      </w:r>
    </w:p>
    <w:p w:rsidR="009007E3" w:rsidRDefault="009007E3" w:rsidP="009007E3">
      <w:pPr>
        <w:suppressAutoHyphens/>
        <w:autoSpaceDN w:val="0"/>
        <w:spacing w:after="0" w:line="240" w:lineRule="auto"/>
        <w:jc w:val="both"/>
        <w:textAlignment w:val="baseline"/>
        <w:rPr>
          <w:rFonts w:ascii="Times New Roman" w:hAnsi="Times New Roman" w:cs="Times New Roman"/>
          <w:sz w:val="23"/>
          <w:szCs w:val="23"/>
        </w:rPr>
      </w:pPr>
    </w:p>
    <w:p w:rsidR="009007E3" w:rsidRPr="00230EFF" w:rsidRDefault="009007E3" w:rsidP="009007E3">
      <w:pPr>
        <w:spacing w:after="0" w:line="240" w:lineRule="auto"/>
        <w:jc w:val="both"/>
        <w:rPr>
          <w:rFonts w:ascii="Times New Roman" w:hAnsi="Times New Roman" w:cs="Times New Roman"/>
          <w:sz w:val="23"/>
          <w:szCs w:val="23"/>
        </w:rPr>
      </w:pPr>
      <w:r w:rsidRPr="00230EFF">
        <w:rPr>
          <w:rFonts w:ascii="Times New Roman" w:hAnsi="Times New Roman" w:cs="Times New Roman"/>
          <w:b/>
          <w:sz w:val="23"/>
          <w:szCs w:val="23"/>
          <w:u w:val="single"/>
        </w:rPr>
        <w:t>1</w:t>
      </w:r>
      <w:r>
        <w:rPr>
          <w:rFonts w:ascii="Times New Roman" w:hAnsi="Times New Roman" w:cs="Times New Roman"/>
          <w:b/>
          <w:sz w:val="23"/>
          <w:szCs w:val="23"/>
          <w:u w:val="single"/>
        </w:rPr>
        <w:t>2</w:t>
      </w:r>
      <w:r w:rsidRPr="00230EFF">
        <w:rPr>
          <w:rFonts w:ascii="Times New Roman" w:hAnsi="Times New Roman" w:cs="Times New Roman"/>
          <w:b/>
          <w:sz w:val="23"/>
          <w:szCs w:val="23"/>
          <w:u w:val="single"/>
        </w:rPr>
        <w:t xml:space="preserve">.pozīcija – </w:t>
      </w:r>
      <w:r>
        <w:rPr>
          <w:rFonts w:ascii="Times New Roman" w:hAnsi="Times New Roman" w:cs="Times New Roman"/>
          <w:b/>
          <w:sz w:val="23"/>
          <w:szCs w:val="23"/>
          <w:u w:val="single"/>
        </w:rPr>
        <w:t xml:space="preserve"> Cirkulārs cepurveida pārklājs no polietilēna ar gumiju (ķirurģiskās Rtg iekārtas uztvērēja un rentgenspuldzes apklāšanai)</w:t>
      </w:r>
      <w:r w:rsidRPr="00230EFF">
        <w:rPr>
          <w:rFonts w:ascii="Times New Roman" w:hAnsi="Times New Roman" w:cs="Times New Roman"/>
          <w:b/>
          <w:sz w:val="23"/>
          <w:szCs w:val="23"/>
        </w:rPr>
        <w:t>ne mazāk</w:t>
      </w:r>
      <w:r>
        <w:rPr>
          <w:rFonts w:ascii="Times New Roman" w:hAnsi="Times New Roman" w:cs="Times New Roman"/>
          <w:b/>
          <w:sz w:val="23"/>
          <w:szCs w:val="23"/>
        </w:rPr>
        <w:t>s</w:t>
      </w:r>
      <w:r w:rsidRPr="00230EFF">
        <w:rPr>
          <w:rFonts w:ascii="Times New Roman" w:hAnsi="Times New Roman" w:cs="Times New Roman"/>
          <w:b/>
          <w:sz w:val="23"/>
          <w:szCs w:val="23"/>
        </w:rPr>
        <w:t xml:space="preserve"> kā </w:t>
      </w:r>
      <w:r>
        <w:rPr>
          <w:rFonts w:ascii="Calibri" w:hAnsi="Calibri" w:cs="Times New Roman"/>
          <w:b/>
          <w:sz w:val="23"/>
          <w:szCs w:val="23"/>
        </w:rPr>
        <w:t>ø</w:t>
      </w:r>
      <w:r>
        <w:rPr>
          <w:rFonts w:ascii="Times New Roman" w:hAnsi="Times New Roman" w:cs="Times New Roman"/>
          <w:b/>
          <w:sz w:val="23"/>
          <w:szCs w:val="23"/>
        </w:rPr>
        <w:t xml:space="preserve">140 </w:t>
      </w:r>
      <w:r w:rsidRPr="00230EFF">
        <w:rPr>
          <w:rFonts w:ascii="Times New Roman" w:hAnsi="Times New Roman" w:cs="Times New Roman"/>
          <w:b/>
          <w:sz w:val="23"/>
          <w:szCs w:val="23"/>
        </w:rPr>
        <w:t>cm</w:t>
      </w:r>
      <w:r w:rsidRPr="00230EFF">
        <w:rPr>
          <w:rFonts w:ascii="Times New Roman" w:hAnsi="Times New Roman" w:cs="Times New Roman"/>
          <w:sz w:val="23"/>
          <w:szCs w:val="23"/>
        </w:rPr>
        <w:t xml:space="preserve"> – 1gab.</w:t>
      </w:r>
    </w:p>
    <w:p w:rsidR="009007E3" w:rsidRPr="00C4470F" w:rsidRDefault="00693EFF" w:rsidP="0041591E">
      <w:pPr>
        <w:numPr>
          <w:ilvl w:val="0"/>
          <w:numId w:val="46"/>
        </w:numPr>
        <w:suppressAutoHyphens/>
        <w:autoSpaceDN w:val="0"/>
        <w:spacing w:after="0" w:line="240" w:lineRule="auto"/>
        <w:jc w:val="both"/>
        <w:textAlignment w:val="baseline"/>
        <w:rPr>
          <w:rFonts w:ascii="Times New Roman" w:hAnsi="Times New Roman" w:cs="Times New Roman"/>
          <w:b/>
          <w:sz w:val="23"/>
          <w:szCs w:val="23"/>
        </w:rPr>
      </w:pPr>
      <w:r>
        <w:rPr>
          <w:rFonts w:ascii="Times New Roman" w:hAnsi="Times New Roman" w:cs="Times New Roman"/>
          <w:sz w:val="23"/>
          <w:szCs w:val="23"/>
        </w:rPr>
        <w:t>preču</w:t>
      </w:r>
      <w:r w:rsidR="009007E3" w:rsidRPr="00230EFF">
        <w:rPr>
          <w:rFonts w:ascii="Times New Roman" w:hAnsi="Times New Roman" w:cs="Times New Roman"/>
          <w:sz w:val="23"/>
          <w:szCs w:val="23"/>
          <w:lang w:eastAsia="lv-LV"/>
        </w:rPr>
        <w:t xml:space="preserve"> skaits </w:t>
      </w:r>
      <w:r w:rsidR="009007E3" w:rsidRPr="00230EFF">
        <w:rPr>
          <w:rFonts w:ascii="Times New Roman" w:hAnsi="Times New Roman" w:cs="Times New Roman"/>
          <w:sz w:val="23"/>
          <w:szCs w:val="23"/>
          <w:u w:val="single"/>
          <w:lang w:eastAsia="lv-LV"/>
        </w:rPr>
        <w:t>12 mēnešiem</w:t>
      </w:r>
      <w:r w:rsidR="009007E3" w:rsidRPr="00230EFF">
        <w:rPr>
          <w:rFonts w:ascii="Times New Roman" w:hAnsi="Times New Roman" w:cs="Times New Roman"/>
          <w:sz w:val="23"/>
          <w:szCs w:val="23"/>
          <w:lang w:eastAsia="lv-LV"/>
        </w:rPr>
        <w:t xml:space="preserve"> - </w:t>
      </w:r>
      <w:r w:rsidR="009007E3" w:rsidRPr="005A7539">
        <w:rPr>
          <w:rFonts w:ascii="Times New Roman" w:hAnsi="Times New Roman" w:cs="Times New Roman"/>
          <w:b/>
          <w:sz w:val="23"/>
          <w:szCs w:val="23"/>
          <w:lang w:eastAsia="lv-LV"/>
        </w:rPr>
        <w:t>4000 gab.</w:t>
      </w:r>
    </w:p>
    <w:p w:rsidR="009007E3" w:rsidRPr="00416848" w:rsidRDefault="009007E3" w:rsidP="009007E3">
      <w:pPr>
        <w:suppressAutoHyphens/>
        <w:autoSpaceDN w:val="0"/>
        <w:spacing w:after="0" w:line="240" w:lineRule="auto"/>
        <w:ind w:left="284"/>
        <w:jc w:val="both"/>
        <w:textAlignment w:val="baseline"/>
        <w:rPr>
          <w:rFonts w:ascii="Times New Roman" w:hAnsi="Times New Roman" w:cs="Times New Roman"/>
          <w:b/>
          <w:sz w:val="23"/>
          <w:szCs w:val="23"/>
        </w:rPr>
      </w:pPr>
    </w:p>
    <w:p w:rsidR="009007E3" w:rsidRPr="003732A9" w:rsidRDefault="009007E3" w:rsidP="009007E3">
      <w:pPr>
        <w:spacing w:after="0" w:line="240" w:lineRule="auto"/>
        <w:jc w:val="both"/>
        <w:rPr>
          <w:rFonts w:ascii="Times New Roman" w:hAnsi="Times New Roman" w:cs="Times New Roman"/>
          <w:sz w:val="23"/>
          <w:szCs w:val="23"/>
        </w:rPr>
      </w:pPr>
      <w:r w:rsidRPr="003732A9">
        <w:rPr>
          <w:rFonts w:ascii="Times New Roman" w:hAnsi="Times New Roman" w:cs="Times New Roman"/>
          <w:b/>
          <w:sz w:val="23"/>
          <w:szCs w:val="23"/>
          <w:u w:val="single"/>
        </w:rPr>
        <w:t>1</w:t>
      </w:r>
      <w:r>
        <w:rPr>
          <w:rFonts w:ascii="Times New Roman" w:hAnsi="Times New Roman" w:cs="Times New Roman"/>
          <w:b/>
          <w:sz w:val="23"/>
          <w:szCs w:val="23"/>
          <w:u w:val="single"/>
        </w:rPr>
        <w:t>3</w:t>
      </w:r>
      <w:r w:rsidRPr="003732A9">
        <w:rPr>
          <w:rFonts w:ascii="Times New Roman" w:hAnsi="Times New Roman" w:cs="Times New Roman"/>
          <w:b/>
          <w:sz w:val="23"/>
          <w:szCs w:val="23"/>
          <w:u w:val="single"/>
        </w:rPr>
        <w:t xml:space="preserve">. pozīcija –  </w:t>
      </w:r>
      <w:r w:rsidRPr="00230EFF">
        <w:rPr>
          <w:rFonts w:ascii="Times New Roman" w:hAnsi="Times New Roman" w:cs="Times New Roman"/>
          <w:b/>
          <w:sz w:val="23"/>
          <w:szCs w:val="23"/>
          <w:u w:val="single"/>
        </w:rPr>
        <w:t xml:space="preserve">Pārklājs </w:t>
      </w:r>
      <w:r>
        <w:rPr>
          <w:rFonts w:ascii="Times New Roman" w:hAnsi="Times New Roman" w:cs="Times New Roman"/>
          <w:b/>
          <w:sz w:val="23"/>
          <w:szCs w:val="23"/>
          <w:u w:val="single"/>
        </w:rPr>
        <w:t xml:space="preserve">divdaļīgs </w:t>
      </w:r>
      <w:r w:rsidRPr="00230EFF">
        <w:rPr>
          <w:rFonts w:ascii="Times New Roman" w:hAnsi="Times New Roman" w:cs="Times New Roman"/>
          <w:b/>
          <w:sz w:val="23"/>
          <w:szCs w:val="23"/>
          <w:u w:val="single"/>
        </w:rPr>
        <w:t xml:space="preserve">ar pašlīpošu centrālo atveri </w:t>
      </w:r>
      <w:r>
        <w:rPr>
          <w:rFonts w:ascii="Times New Roman" w:hAnsi="Times New Roman" w:cs="Times New Roman"/>
          <w:b/>
          <w:sz w:val="23"/>
          <w:szCs w:val="23"/>
          <w:u w:val="single"/>
        </w:rPr>
        <w:t xml:space="preserve">vienā daļā un </w:t>
      </w:r>
      <w:r w:rsidRPr="00230EFF">
        <w:rPr>
          <w:rFonts w:ascii="Times New Roman" w:hAnsi="Times New Roman" w:cs="Times New Roman"/>
          <w:b/>
          <w:sz w:val="23"/>
          <w:szCs w:val="23"/>
          <w:u w:val="single"/>
        </w:rPr>
        <w:t xml:space="preserve">pašlīpošu centrālo atveri </w:t>
      </w:r>
      <w:r>
        <w:rPr>
          <w:rFonts w:ascii="Times New Roman" w:hAnsi="Times New Roman" w:cs="Times New Roman"/>
          <w:b/>
          <w:sz w:val="23"/>
          <w:szCs w:val="23"/>
          <w:u w:val="single"/>
        </w:rPr>
        <w:t>un malām otrā daļā, katra daļa</w:t>
      </w:r>
      <w:r w:rsidRPr="00230EFF">
        <w:rPr>
          <w:rFonts w:ascii="Times New Roman" w:hAnsi="Times New Roman" w:cs="Times New Roman"/>
          <w:b/>
          <w:sz w:val="23"/>
          <w:szCs w:val="23"/>
        </w:rPr>
        <w:t>ne mazāk</w:t>
      </w:r>
      <w:r>
        <w:rPr>
          <w:rFonts w:ascii="Times New Roman" w:hAnsi="Times New Roman" w:cs="Times New Roman"/>
          <w:b/>
          <w:sz w:val="23"/>
          <w:szCs w:val="23"/>
        </w:rPr>
        <w:t>a</w:t>
      </w:r>
      <w:r w:rsidRPr="00230EFF">
        <w:rPr>
          <w:rFonts w:ascii="Times New Roman" w:hAnsi="Times New Roman" w:cs="Times New Roman"/>
          <w:b/>
          <w:sz w:val="23"/>
          <w:szCs w:val="23"/>
        </w:rPr>
        <w:t xml:space="preserve"> kā </w:t>
      </w:r>
      <w:r>
        <w:rPr>
          <w:rFonts w:ascii="Times New Roman" w:hAnsi="Times New Roman" w:cs="Times New Roman"/>
          <w:b/>
          <w:sz w:val="23"/>
          <w:szCs w:val="23"/>
        </w:rPr>
        <w:t>5</w:t>
      </w:r>
      <w:r w:rsidRPr="00230EFF">
        <w:rPr>
          <w:rFonts w:ascii="Times New Roman" w:hAnsi="Times New Roman" w:cs="Times New Roman"/>
          <w:b/>
          <w:sz w:val="23"/>
          <w:szCs w:val="23"/>
        </w:rPr>
        <w:t xml:space="preserve">0x75cm, incīzijas atvere </w:t>
      </w:r>
      <w:r>
        <w:rPr>
          <w:rFonts w:ascii="Times New Roman" w:hAnsi="Times New Roman" w:cs="Times New Roman"/>
          <w:b/>
          <w:sz w:val="23"/>
          <w:szCs w:val="23"/>
        </w:rPr>
        <w:t>11x13</w:t>
      </w:r>
      <w:r w:rsidRPr="00230EFF">
        <w:rPr>
          <w:rFonts w:ascii="Times New Roman" w:hAnsi="Times New Roman" w:cs="Times New Roman"/>
          <w:b/>
          <w:sz w:val="23"/>
          <w:szCs w:val="23"/>
        </w:rPr>
        <w:t>cm</w:t>
      </w:r>
      <w:r w:rsidRPr="003732A9">
        <w:rPr>
          <w:rFonts w:ascii="Times New Roman" w:hAnsi="Times New Roman" w:cs="Times New Roman"/>
          <w:sz w:val="23"/>
          <w:szCs w:val="23"/>
        </w:rPr>
        <w:t xml:space="preserve"> – 1gab.</w:t>
      </w:r>
    </w:p>
    <w:p w:rsidR="009007E3" w:rsidRPr="003732A9" w:rsidRDefault="00693EFF" w:rsidP="0041591E">
      <w:pPr>
        <w:pStyle w:val="ListParagraph"/>
        <w:numPr>
          <w:ilvl w:val="0"/>
          <w:numId w:val="47"/>
        </w:numPr>
        <w:suppressAutoHyphens/>
        <w:autoSpaceDN w:val="0"/>
        <w:spacing w:after="0" w:line="240" w:lineRule="auto"/>
        <w:jc w:val="both"/>
        <w:textAlignment w:val="baseline"/>
        <w:rPr>
          <w:rFonts w:ascii="Times New Roman" w:hAnsi="Times New Roman" w:cs="Times New Roman"/>
          <w:sz w:val="23"/>
          <w:szCs w:val="23"/>
        </w:rPr>
      </w:pPr>
      <w:r>
        <w:rPr>
          <w:rFonts w:ascii="Times New Roman" w:hAnsi="Times New Roman" w:cs="Times New Roman"/>
          <w:sz w:val="23"/>
          <w:szCs w:val="23"/>
        </w:rPr>
        <w:t>preču</w:t>
      </w:r>
      <w:r w:rsidR="009007E3" w:rsidRPr="003732A9">
        <w:rPr>
          <w:rFonts w:ascii="Times New Roman" w:hAnsi="Times New Roman" w:cs="Times New Roman"/>
          <w:sz w:val="23"/>
          <w:szCs w:val="23"/>
          <w:lang w:eastAsia="lv-LV"/>
        </w:rPr>
        <w:t xml:space="preserve"> skaits </w:t>
      </w:r>
      <w:r w:rsidR="009007E3" w:rsidRPr="003732A9">
        <w:rPr>
          <w:rFonts w:ascii="Times New Roman" w:hAnsi="Times New Roman" w:cs="Times New Roman"/>
          <w:sz w:val="23"/>
          <w:szCs w:val="23"/>
          <w:u w:val="single"/>
          <w:lang w:eastAsia="lv-LV"/>
        </w:rPr>
        <w:t>12 mēnešiem</w:t>
      </w:r>
      <w:r w:rsidR="009007E3" w:rsidRPr="003732A9">
        <w:rPr>
          <w:rFonts w:ascii="Times New Roman" w:hAnsi="Times New Roman" w:cs="Times New Roman"/>
          <w:sz w:val="23"/>
          <w:szCs w:val="23"/>
          <w:lang w:eastAsia="lv-LV"/>
        </w:rPr>
        <w:t xml:space="preserve"> - </w:t>
      </w:r>
      <w:r w:rsidR="009007E3">
        <w:rPr>
          <w:rFonts w:ascii="Times New Roman" w:hAnsi="Times New Roman" w:cs="Times New Roman"/>
          <w:b/>
          <w:sz w:val="23"/>
          <w:szCs w:val="23"/>
          <w:lang w:eastAsia="lv-LV"/>
        </w:rPr>
        <w:t>1</w:t>
      </w:r>
      <w:r w:rsidR="009007E3" w:rsidRPr="003732A9">
        <w:rPr>
          <w:rFonts w:ascii="Times New Roman" w:hAnsi="Times New Roman" w:cs="Times New Roman"/>
          <w:b/>
          <w:sz w:val="23"/>
          <w:szCs w:val="23"/>
          <w:lang w:eastAsia="lv-LV"/>
        </w:rPr>
        <w:t>000 gab.</w:t>
      </w:r>
    </w:p>
    <w:p w:rsidR="009007E3" w:rsidRPr="00230EFF" w:rsidRDefault="009007E3" w:rsidP="009007E3">
      <w:pPr>
        <w:suppressAutoHyphens/>
        <w:autoSpaceDN w:val="0"/>
        <w:spacing w:after="0" w:line="240" w:lineRule="auto"/>
        <w:jc w:val="both"/>
        <w:textAlignment w:val="baseline"/>
        <w:rPr>
          <w:rFonts w:ascii="Times New Roman" w:hAnsi="Times New Roman" w:cs="Times New Roman"/>
          <w:sz w:val="23"/>
          <w:szCs w:val="23"/>
        </w:rPr>
      </w:pPr>
    </w:p>
    <w:p w:rsidR="009007E3" w:rsidRPr="00230EFF" w:rsidRDefault="009007E3" w:rsidP="006847DC">
      <w:pPr>
        <w:shd w:val="clear" w:color="auto" w:fill="DBE5F1" w:themeFill="accent1" w:themeFillTint="33"/>
        <w:spacing w:after="0" w:line="240" w:lineRule="auto"/>
        <w:jc w:val="center"/>
        <w:rPr>
          <w:rFonts w:ascii="Times New Roman" w:hAnsi="Times New Roman" w:cs="Times New Roman"/>
          <w:sz w:val="23"/>
          <w:szCs w:val="23"/>
        </w:rPr>
      </w:pPr>
      <w:r w:rsidRPr="00230EFF">
        <w:rPr>
          <w:rFonts w:ascii="Times New Roman" w:hAnsi="Times New Roman" w:cs="Times New Roman"/>
          <w:b/>
          <w:sz w:val="23"/>
          <w:szCs w:val="23"/>
        </w:rPr>
        <w:t>Iepirkuma priekšmeta</w:t>
      </w:r>
      <w:r>
        <w:rPr>
          <w:rFonts w:ascii="Times New Roman" w:hAnsi="Times New Roman" w:cs="Times New Roman"/>
          <w:b/>
          <w:sz w:val="23"/>
          <w:szCs w:val="23"/>
        </w:rPr>
        <w:t>4</w:t>
      </w:r>
      <w:r w:rsidRPr="00230EFF">
        <w:rPr>
          <w:rFonts w:ascii="Times New Roman" w:hAnsi="Times New Roman" w:cs="Times New Roman"/>
          <w:b/>
          <w:sz w:val="23"/>
          <w:szCs w:val="23"/>
        </w:rPr>
        <w:t xml:space="preserve">.daļa </w:t>
      </w:r>
      <w:r w:rsidRPr="00230EFF">
        <w:rPr>
          <w:rFonts w:ascii="Times New Roman" w:hAnsi="Times New Roman" w:cs="Times New Roman"/>
          <w:b/>
          <w:caps/>
          <w:sz w:val="23"/>
          <w:szCs w:val="23"/>
        </w:rPr>
        <w:t>–</w:t>
      </w:r>
    </w:p>
    <w:p w:rsidR="009007E3" w:rsidRDefault="009007E3" w:rsidP="006847DC">
      <w:pPr>
        <w:shd w:val="clear" w:color="auto" w:fill="DBE5F1" w:themeFill="accent1" w:themeFillTint="33"/>
        <w:spacing w:after="0" w:line="240" w:lineRule="auto"/>
        <w:jc w:val="center"/>
        <w:rPr>
          <w:rFonts w:ascii="Times New Roman" w:hAnsi="Times New Roman" w:cs="Times New Roman"/>
          <w:b/>
          <w:sz w:val="23"/>
          <w:szCs w:val="23"/>
        </w:rPr>
      </w:pPr>
      <w:r w:rsidRPr="00230EFF">
        <w:rPr>
          <w:rFonts w:ascii="Times New Roman" w:hAnsi="Times New Roman" w:cs="Times New Roman"/>
          <w:b/>
          <w:sz w:val="23"/>
          <w:szCs w:val="23"/>
        </w:rPr>
        <w:t>Atsevišķi iepakoti sterili vienreizlietojami ķirurģiskie halāti</w:t>
      </w:r>
    </w:p>
    <w:p w:rsidR="009007E3" w:rsidRPr="00230EFF" w:rsidRDefault="009007E3" w:rsidP="009007E3">
      <w:pPr>
        <w:spacing w:after="0" w:line="240" w:lineRule="auto"/>
        <w:jc w:val="center"/>
        <w:rPr>
          <w:rFonts w:ascii="Times New Roman" w:hAnsi="Times New Roman" w:cs="Times New Roman"/>
          <w:sz w:val="23"/>
          <w:szCs w:val="23"/>
        </w:rPr>
      </w:pPr>
    </w:p>
    <w:p w:rsidR="009007E3" w:rsidRPr="00230EFF" w:rsidRDefault="009007E3" w:rsidP="009007E3">
      <w:pPr>
        <w:spacing w:after="0" w:line="240" w:lineRule="auto"/>
        <w:jc w:val="both"/>
        <w:rPr>
          <w:rFonts w:ascii="Times New Roman" w:hAnsi="Times New Roman" w:cs="Times New Roman"/>
          <w:sz w:val="23"/>
          <w:szCs w:val="23"/>
        </w:rPr>
      </w:pPr>
      <w:r w:rsidRPr="00230EFF">
        <w:rPr>
          <w:rFonts w:ascii="Times New Roman" w:hAnsi="Times New Roman" w:cs="Times New Roman"/>
          <w:b/>
          <w:sz w:val="23"/>
          <w:szCs w:val="23"/>
          <w:u w:val="single"/>
        </w:rPr>
        <w:t xml:space="preserve">1.pozīcija - Vienreizlietojams STANDARTA aizsardzības ķirurģiskais halāts </w:t>
      </w:r>
    </w:p>
    <w:p w:rsidR="009007E3" w:rsidRPr="00230EFF" w:rsidRDefault="00693EFF" w:rsidP="0041591E">
      <w:pPr>
        <w:pStyle w:val="ListParagraph"/>
        <w:numPr>
          <w:ilvl w:val="0"/>
          <w:numId w:val="41"/>
        </w:numPr>
        <w:suppressAutoHyphens/>
        <w:autoSpaceDN w:val="0"/>
        <w:spacing w:after="0" w:line="240" w:lineRule="auto"/>
        <w:contextualSpacing w:val="0"/>
        <w:jc w:val="both"/>
        <w:textAlignment w:val="baseline"/>
        <w:rPr>
          <w:rFonts w:ascii="Times New Roman" w:hAnsi="Times New Roman" w:cs="Times New Roman"/>
          <w:sz w:val="23"/>
          <w:szCs w:val="23"/>
        </w:rPr>
      </w:pPr>
      <w:r>
        <w:rPr>
          <w:rFonts w:ascii="Times New Roman" w:hAnsi="Times New Roman" w:cs="Times New Roman"/>
          <w:sz w:val="23"/>
          <w:szCs w:val="23"/>
        </w:rPr>
        <w:t>preču</w:t>
      </w:r>
      <w:r w:rsidR="009007E3" w:rsidRPr="00230EFF">
        <w:rPr>
          <w:rFonts w:ascii="Times New Roman" w:hAnsi="Times New Roman" w:cs="Times New Roman"/>
          <w:sz w:val="23"/>
          <w:szCs w:val="23"/>
        </w:rPr>
        <w:t xml:space="preserve"> skaits </w:t>
      </w:r>
      <w:r w:rsidR="009007E3" w:rsidRPr="00230EFF">
        <w:rPr>
          <w:rFonts w:ascii="Times New Roman" w:hAnsi="Times New Roman" w:cs="Times New Roman"/>
          <w:sz w:val="23"/>
          <w:szCs w:val="23"/>
          <w:u w:val="single"/>
        </w:rPr>
        <w:t>12 mēnešiem</w:t>
      </w:r>
      <w:r w:rsidR="009007E3" w:rsidRPr="00230EFF">
        <w:rPr>
          <w:rFonts w:ascii="Times New Roman" w:hAnsi="Times New Roman" w:cs="Times New Roman"/>
          <w:sz w:val="23"/>
          <w:szCs w:val="23"/>
        </w:rPr>
        <w:t xml:space="preserve"> - </w:t>
      </w:r>
      <w:r w:rsidR="009007E3" w:rsidRPr="00230EFF">
        <w:rPr>
          <w:rFonts w:ascii="Times New Roman" w:hAnsi="Times New Roman" w:cs="Times New Roman"/>
          <w:b/>
          <w:sz w:val="23"/>
          <w:szCs w:val="23"/>
        </w:rPr>
        <w:t xml:space="preserve"> 1</w:t>
      </w:r>
      <w:r w:rsidR="009007E3">
        <w:rPr>
          <w:rFonts w:ascii="Times New Roman" w:hAnsi="Times New Roman" w:cs="Times New Roman"/>
          <w:b/>
          <w:sz w:val="23"/>
          <w:szCs w:val="23"/>
        </w:rPr>
        <w:t>22</w:t>
      </w:r>
      <w:r w:rsidR="009007E3" w:rsidRPr="00230EFF">
        <w:rPr>
          <w:rFonts w:ascii="Times New Roman" w:hAnsi="Times New Roman" w:cs="Times New Roman"/>
          <w:b/>
          <w:sz w:val="23"/>
          <w:szCs w:val="23"/>
        </w:rPr>
        <w:t>00 gab.</w:t>
      </w:r>
    </w:p>
    <w:p w:rsidR="009007E3" w:rsidRPr="00230EFF" w:rsidRDefault="009007E3" w:rsidP="0041591E">
      <w:pPr>
        <w:pStyle w:val="ListParagraph"/>
        <w:numPr>
          <w:ilvl w:val="1"/>
          <w:numId w:val="41"/>
        </w:numPr>
        <w:suppressAutoHyphens/>
        <w:autoSpaceDN w:val="0"/>
        <w:spacing w:after="0" w:line="240" w:lineRule="auto"/>
        <w:contextualSpacing w:val="0"/>
        <w:jc w:val="both"/>
        <w:textAlignment w:val="baseline"/>
        <w:rPr>
          <w:rFonts w:ascii="Times New Roman" w:hAnsi="Times New Roman" w:cs="Times New Roman"/>
          <w:sz w:val="23"/>
          <w:szCs w:val="23"/>
        </w:rPr>
      </w:pPr>
      <w:r w:rsidRPr="00230EFF">
        <w:rPr>
          <w:rFonts w:ascii="Times New Roman" w:hAnsi="Times New Roman" w:cs="Times New Roman"/>
          <w:b/>
          <w:sz w:val="23"/>
          <w:szCs w:val="23"/>
        </w:rPr>
        <w:t xml:space="preserve">M (130cm ±2cm) </w:t>
      </w:r>
      <w:r w:rsidRPr="00230EFF">
        <w:rPr>
          <w:rFonts w:ascii="Times New Roman" w:hAnsi="Times New Roman" w:cs="Times New Roman"/>
          <w:sz w:val="23"/>
          <w:szCs w:val="23"/>
        </w:rPr>
        <w:t>–  5</w:t>
      </w:r>
      <w:r>
        <w:rPr>
          <w:rFonts w:ascii="Times New Roman" w:hAnsi="Times New Roman" w:cs="Times New Roman"/>
          <w:sz w:val="23"/>
          <w:szCs w:val="23"/>
        </w:rPr>
        <w:t>0</w:t>
      </w:r>
      <w:r w:rsidRPr="00230EFF">
        <w:rPr>
          <w:rFonts w:ascii="Times New Roman" w:hAnsi="Times New Roman" w:cs="Times New Roman"/>
          <w:sz w:val="23"/>
          <w:szCs w:val="23"/>
        </w:rPr>
        <w:t>00 gab.</w:t>
      </w:r>
      <w:r w:rsidR="006847DC">
        <w:rPr>
          <w:rFonts w:ascii="Times New Roman" w:hAnsi="Times New Roman" w:cs="Times New Roman"/>
          <w:sz w:val="23"/>
          <w:szCs w:val="23"/>
        </w:rPr>
        <w:t>;</w:t>
      </w:r>
    </w:p>
    <w:p w:rsidR="009007E3" w:rsidRPr="00230EFF" w:rsidRDefault="009007E3" w:rsidP="0041591E">
      <w:pPr>
        <w:pStyle w:val="ListParagraph"/>
        <w:numPr>
          <w:ilvl w:val="1"/>
          <w:numId w:val="41"/>
        </w:numPr>
        <w:suppressAutoHyphens/>
        <w:autoSpaceDN w:val="0"/>
        <w:spacing w:after="0" w:line="240" w:lineRule="auto"/>
        <w:contextualSpacing w:val="0"/>
        <w:jc w:val="both"/>
        <w:textAlignment w:val="baseline"/>
        <w:rPr>
          <w:rFonts w:ascii="Times New Roman" w:hAnsi="Times New Roman" w:cs="Times New Roman"/>
          <w:sz w:val="23"/>
          <w:szCs w:val="23"/>
        </w:rPr>
      </w:pPr>
      <w:r w:rsidRPr="00230EFF">
        <w:rPr>
          <w:rFonts w:ascii="Times New Roman" w:hAnsi="Times New Roman" w:cs="Times New Roman"/>
          <w:b/>
          <w:sz w:val="23"/>
          <w:szCs w:val="23"/>
        </w:rPr>
        <w:t>L (140cm ±2cm)</w:t>
      </w:r>
      <w:r w:rsidRPr="00230EFF">
        <w:rPr>
          <w:rFonts w:ascii="Times New Roman" w:hAnsi="Times New Roman" w:cs="Times New Roman"/>
          <w:sz w:val="23"/>
          <w:szCs w:val="23"/>
        </w:rPr>
        <w:t xml:space="preserve"> –  2</w:t>
      </w:r>
      <w:r>
        <w:rPr>
          <w:rFonts w:ascii="Times New Roman" w:hAnsi="Times New Roman" w:cs="Times New Roman"/>
          <w:sz w:val="23"/>
          <w:szCs w:val="23"/>
        </w:rPr>
        <w:t>0</w:t>
      </w:r>
      <w:r w:rsidRPr="00230EFF">
        <w:rPr>
          <w:rFonts w:ascii="Times New Roman" w:hAnsi="Times New Roman" w:cs="Times New Roman"/>
          <w:sz w:val="23"/>
          <w:szCs w:val="23"/>
        </w:rPr>
        <w:t>00 gab.</w:t>
      </w:r>
      <w:r w:rsidR="006847DC">
        <w:rPr>
          <w:rFonts w:ascii="Times New Roman" w:hAnsi="Times New Roman" w:cs="Times New Roman"/>
          <w:sz w:val="23"/>
          <w:szCs w:val="23"/>
        </w:rPr>
        <w:t>;</w:t>
      </w:r>
    </w:p>
    <w:p w:rsidR="009007E3" w:rsidRPr="00230EFF" w:rsidRDefault="009007E3" w:rsidP="0041591E">
      <w:pPr>
        <w:pStyle w:val="ListParagraph"/>
        <w:numPr>
          <w:ilvl w:val="1"/>
          <w:numId w:val="41"/>
        </w:numPr>
        <w:suppressAutoHyphens/>
        <w:autoSpaceDN w:val="0"/>
        <w:spacing w:after="0" w:line="240" w:lineRule="auto"/>
        <w:contextualSpacing w:val="0"/>
        <w:jc w:val="both"/>
        <w:textAlignment w:val="baseline"/>
        <w:rPr>
          <w:rFonts w:ascii="Times New Roman" w:hAnsi="Times New Roman" w:cs="Times New Roman"/>
          <w:sz w:val="23"/>
          <w:szCs w:val="23"/>
        </w:rPr>
      </w:pPr>
      <w:r w:rsidRPr="00230EFF">
        <w:rPr>
          <w:rFonts w:ascii="Times New Roman" w:hAnsi="Times New Roman" w:cs="Times New Roman"/>
          <w:b/>
          <w:sz w:val="23"/>
          <w:szCs w:val="23"/>
        </w:rPr>
        <w:t xml:space="preserve">XL (150cm ±2cm) </w:t>
      </w:r>
      <w:r w:rsidRPr="00230EFF">
        <w:rPr>
          <w:rFonts w:ascii="Times New Roman" w:hAnsi="Times New Roman" w:cs="Times New Roman"/>
          <w:sz w:val="23"/>
          <w:szCs w:val="23"/>
        </w:rPr>
        <w:t>– 4000 gab.</w:t>
      </w:r>
      <w:r w:rsidR="006847DC">
        <w:rPr>
          <w:rFonts w:ascii="Times New Roman" w:hAnsi="Times New Roman" w:cs="Times New Roman"/>
          <w:sz w:val="23"/>
          <w:szCs w:val="23"/>
        </w:rPr>
        <w:t>;</w:t>
      </w:r>
    </w:p>
    <w:p w:rsidR="009007E3" w:rsidRPr="00230EFF" w:rsidRDefault="009007E3" w:rsidP="0041591E">
      <w:pPr>
        <w:pStyle w:val="ListParagraph"/>
        <w:numPr>
          <w:ilvl w:val="1"/>
          <w:numId w:val="41"/>
        </w:numPr>
        <w:suppressAutoHyphens/>
        <w:autoSpaceDN w:val="0"/>
        <w:spacing w:after="0" w:line="240" w:lineRule="auto"/>
        <w:contextualSpacing w:val="0"/>
        <w:jc w:val="both"/>
        <w:textAlignment w:val="baseline"/>
        <w:rPr>
          <w:rFonts w:ascii="Times New Roman" w:hAnsi="Times New Roman" w:cs="Times New Roman"/>
          <w:sz w:val="23"/>
          <w:szCs w:val="23"/>
        </w:rPr>
      </w:pPr>
      <w:r w:rsidRPr="00230EFF">
        <w:rPr>
          <w:rFonts w:ascii="Times New Roman" w:hAnsi="Times New Roman" w:cs="Times New Roman"/>
          <w:b/>
          <w:sz w:val="23"/>
          <w:szCs w:val="23"/>
        </w:rPr>
        <w:t xml:space="preserve">XXL(160cm ±2cm) </w:t>
      </w:r>
      <w:r>
        <w:rPr>
          <w:rFonts w:ascii="Times New Roman" w:hAnsi="Times New Roman" w:cs="Times New Roman"/>
          <w:sz w:val="23"/>
          <w:szCs w:val="23"/>
        </w:rPr>
        <w:t xml:space="preserve">– </w:t>
      </w:r>
      <w:r w:rsidRPr="00230EFF">
        <w:rPr>
          <w:rFonts w:ascii="Times New Roman" w:hAnsi="Times New Roman" w:cs="Times New Roman"/>
          <w:sz w:val="23"/>
          <w:szCs w:val="23"/>
        </w:rPr>
        <w:t>1</w:t>
      </w:r>
      <w:r>
        <w:rPr>
          <w:rFonts w:ascii="Times New Roman" w:hAnsi="Times New Roman" w:cs="Times New Roman"/>
          <w:sz w:val="23"/>
          <w:szCs w:val="23"/>
        </w:rPr>
        <w:t>2</w:t>
      </w:r>
      <w:r w:rsidRPr="00230EFF">
        <w:rPr>
          <w:rFonts w:ascii="Times New Roman" w:hAnsi="Times New Roman" w:cs="Times New Roman"/>
          <w:sz w:val="23"/>
          <w:szCs w:val="23"/>
        </w:rPr>
        <w:t>00 gab</w:t>
      </w:r>
      <w:r w:rsidR="006847DC">
        <w:rPr>
          <w:rFonts w:ascii="Times New Roman" w:hAnsi="Times New Roman" w:cs="Times New Roman"/>
          <w:sz w:val="23"/>
          <w:szCs w:val="23"/>
        </w:rPr>
        <w:t>.</w:t>
      </w:r>
    </w:p>
    <w:p w:rsidR="009007E3" w:rsidRPr="00230EFF" w:rsidRDefault="009007E3" w:rsidP="009007E3">
      <w:pPr>
        <w:spacing w:after="0" w:line="240" w:lineRule="auto"/>
        <w:jc w:val="both"/>
        <w:rPr>
          <w:rFonts w:ascii="Times New Roman" w:hAnsi="Times New Roman" w:cs="Times New Roman"/>
          <w:b/>
          <w:sz w:val="23"/>
          <w:szCs w:val="23"/>
          <w:u w:val="single"/>
        </w:rPr>
      </w:pPr>
    </w:p>
    <w:p w:rsidR="009007E3" w:rsidRPr="00230EFF" w:rsidRDefault="009007E3" w:rsidP="009007E3">
      <w:pPr>
        <w:spacing w:after="0" w:line="240" w:lineRule="auto"/>
        <w:jc w:val="both"/>
        <w:rPr>
          <w:rFonts w:ascii="Times New Roman" w:hAnsi="Times New Roman" w:cs="Times New Roman"/>
          <w:sz w:val="23"/>
          <w:szCs w:val="23"/>
        </w:rPr>
      </w:pPr>
      <w:r w:rsidRPr="00230EFF">
        <w:rPr>
          <w:rFonts w:ascii="Times New Roman" w:hAnsi="Times New Roman" w:cs="Times New Roman"/>
          <w:b/>
          <w:sz w:val="23"/>
          <w:szCs w:val="23"/>
          <w:u w:val="single"/>
        </w:rPr>
        <w:t>2.pozīcija - Vienreizlietojams SPECIĀLAS aizsardzības ķirurģiskais halāts ar papildus stiprinātu aizsardzības kārtu vēdera</w:t>
      </w:r>
      <w:r>
        <w:rPr>
          <w:rFonts w:ascii="Times New Roman" w:hAnsi="Times New Roman" w:cs="Times New Roman"/>
          <w:b/>
          <w:sz w:val="23"/>
          <w:szCs w:val="23"/>
          <w:u w:val="single"/>
        </w:rPr>
        <w:t xml:space="preserve"> un</w:t>
      </w:r>
      <w:r w:rsidRPr="00230EFF">
        <w:rPr>
          <w:rFonts w:ascii="Times New Roman" w:hAnsi="Times New Roman" w:cs="Times New Roman"/>
          <w:b/>
          <w:sz w:val="23"/>
          <w:szCs w:val="23"/>
          <w:u w:val="single"/>
        </w:rPr>
        <w:t xml:space="preserve"> piedurkņu daļā</w:t>
      </w:r>
    </w:p>
    <w:p w:rsidR="009007E3" w:rsidRPr="00230EFF" w:rsidRDefault="00693EFF" w:rsidP="0041591E">
      <w:pPr>
        <w:pStyle w:val="ListParagraph"/>
        <w:numPr>
          <w:ilvl w:val="0"/>
          <w:numId w:val="42"/>
        </w:numPr>
        <w:suppressAutoHyphens/>
        <w:autoSpaceDN w:val="0"/>
        <w:spacing w:after="0" w:line="240" w:lineRule="auto"/>
        <w:contextualSpacing w:val="0"/>
        <w:jc w:val="both"/>
        <w:textAlignment w:val="baseline"/>
        <w:rPr>
          <w:rFonts w:ascii="Times New Roman" w:hAnsi="Times New Roman" w:cs="Times New Roman"/>
          <w:sz w:val="23"/>
          <w:szCs w:val="23"/>
        </w:rPr>
      </w:pPr>
      <w:r>
        <w:rPr>
          <w:rFonts w:ascii="Times New Roman" w:hAnsi="Times New Roman" w:cs="Times New Roman"/>
          <w:sz w:val="23"/>
          <w:szCs w:val="23"/>
        </w:rPr>
        <w:t>preču</w:t>
      </w:r>
      <w:r w:rsidR="009007E3" w:rsidRPr="00230EFF">
        <w:rPr>
          <w:rFonts w:ascii="Times New Roman" w:hAnsi="Times New Roman" w:cs="Times New Roman"/>
          <w:sz w:val="23"/>
          <w:szCs w:val="23"/>
        </w:rPr>
        <w:t xml:space="preserve"> skaits </w:t>
      </w:r>
      <w:r w:rsidR="009007E3" w:rsidRPr="00230EFF">
        <w:rPr>
          <w:rFonts w:ascii="Times New Roman" w:hAnsi="Times New Roman" w:cs="Times New Roman"/>
          <w:sz w:val="23"/>
          <w:szCs w:val="23"/>
          <w:u w:val="single"/>
        </w:rPr>
        <w:t>12 mēnešiem</w:t>
      </w:r>
      <w:r w:rsidR="009007E3" w:rsidRPr="00230EFF">
        <w:rPr>
          <w:rFonts w:ascii="Times New Roman" w:hAnsi="Times New Roman" w:cs="Times New Roman"/>
          <w:sz w:val="23"/>
          <w:szCs w:val="23"/>
        </w:rPr>
        <w:t xml:space="preserve"> - </w:t>
      </w:r>
      <w:r w:rsidR="009007E3" w:rsidRPr="00230EFF">
        <w:rPr>
          <w:rFonts w:ascii="Times New Roman" w:hAnsi="Times New Roman" w:cs="Times New Roman"/>
          <w:b/>
          <w:sz w:val="23"/>
          <w:szCs w:val="23"/>
        </w:rPr>
        <w:t>5</w:t>
      </w:r>
      <w:r w:rsidR="009007E3">
        <w:rPr>
          <w:rFonts w:ascii="Times New Roman" w:hAnsi="Times New Roman" w:cs="Times New Roman"/>
          <w:b/>
          <w:sz w:val="23"/>
          <w:szCs w:val="23"/>
        </w:rPr>
        <w:t>0</w:t>
      </w:r>
      <w:r w:rsidR="009007E3" w:rsidRPr="00230EFF">
        <w:rPr>
          <w:rFonts w:ascii="Times New Roman" w:hAnsi="Times New Roman" w:cs="Times New Roman"/>
          <w:b/>
          <w:sz w:val="23"/>
          <w:szCs w:val="23"/>
        </w:rPr>
        <w:t>00 gab.</w:t>
      </w:r>
    </w:p>
    <w:p w:rsidR="009007E3" w:rsidRPr="006E2674" w:rsidRDefault="009007E3" w:rsidP="0041591E">
      <w:pPr>
        <w:pStyle w:val="ListParagraph"/>
        <w:numPr>
          <w:ilvl w:val="1"/>
          <w:numId w:val="42"/>
        </w:numPr>
        <w:suppressAutoHyphens/>
        <w:autoSpaceDN w:val="0"/>
        <w:spacing w:after="0" w:line="240" w:lineRule="auto"/>
        <w:contextualSpacing w:val="0"/>
        <w:jc w:val="both"/>
        <w:textAlignment w:val="baseline"/>
        <w:rPr>
          <w:rFonts w:ascii="Times New Roman" w:hAnsi="Times New Roman" w:cs="Times New Roman"/>
          <w:sz w:val="23"/>
          <w:szCs w:val="23"/>
        </w:rPr>
      </w:pPr>
      <w:r w:rsidRPr="00230EFF">
        <w:rPr>
          <w:rFonts w:ascii="Times New Roman" w:hAnsi="Times New Roman" w:cs="Times New Roman"/>
          <w:b/>
          <w:sz w:val="23"/>
          <w:szCs w:val="23"/>
        </w:rPr>
        <w:t xml:space="preserve">M (130cm ±2cm) </w:t>
      </w:r>
      <w:r w:rsidRPr="00230EFF">
        <w:rPr>
          <w:rFonts w:ascii="Times New Roman" w:hAnsi="Times New Roman" w:cs="Times New Roman"/>
          <w:sz w:val="23"/>
          <w:szCs w:val="23"/>
        </w:rPr>
        <w:t xml:space="preserve">– </w:t>
      </w:r>
      <w:r>
        <w:rPr>
          <w:rFonts w:ascii="Times New Roman" w:hAnsi="Times New Roman" w:cs="Times New Roman"/>
          <w:sz w:val="23"/>
          <w:szCs w:val="23"/>
        </w:rPr>
        <w:t>500</w:t>
      </w:r>
      <w:r w:rsidRPr="00230EFF">
        <w:rPr>
          <w:rFonts w:ascii="Times New Roman" w:hAnsi="Times New Roman" w:cs="Times New Roman"/>
          <w:sz w:val="23"/>
          <w:szCs w:val="23"/>
        </w:rPr>
        <w:t xml:space="preserve"> gab.</w:t>
      </w:r>
      <w:r w:rsidR="00EB53FA">
        <w:rPr>
          <w:rFonts w:ascii="Times New Roman" w:hAnsi="Times New Roman" w:cs="Times New Roman"/>
          <w:sz w:val="23"/>
          <w:szCs w:val="23"/>
        </w:rPr>
        <w:t>;</w:t>
      </w:r>
    </w:p>
    <w:p w:rsidR="009007E3" w:rsidRPr="00230EFF" w:rsidRDefault="009007E3" w:rsidP="0041591E">
      <w:pPr>
        <w:pStyle w:val="ListParagraph"/>
        <w:numPr>
          <w:ilvl w:val="1"/>
          <w:numId w:val="42"/>
        </w:numPr>
        <w:suppressAutoHyphens/>
        <w:autoSpaceDN w:val="0"/>
        <w:spacing w:after="0" w:line="240" w:lineRule="auto"/>
        <w:contextualSpacing w:val="0"/>
        <w:jc w:val="both"/>
        <w:textAlignment w:val="baseline"/>
        <w:rPr>
          <w:rFonts w:ascii="Times New Roman" w:hAnsi="Times New Roman" w:cs="Times New Roman"/>
          <w:sz w:val="23"/>
          <w:szCs w:val="23"/>
        </w:rPr>
      </w:pPr>
      <w:r w:rsidRPr="00230EFF">
        <w:rPr>
          <w:rFonts w:ascii="Times New Roman" w:hAnsi="Times New Roman" w:cs="Times New Roman"/>
          <w:b/>
          <w:sz w:val="23"/>
          <w:szCs w:val="23"/>
        </w:rPr>
        <w:t>L (140cm ±2cm)</w:t>
      </w:r>
      <w:r w:rsidRPr="00230EFF">
        <w:rPr>
          <w:rFonts w:ascii="Times New Roman" w:hAnsi="Times New Roman" w:cs="Times New Roman"/>
          <w:sz w:val="23"/>
          <w:szCs w:val="23"/>
        </w:rPr>
        <w:t xml:space="preserve"> –  </w:t>
      </w:r>
      <w:r>
        <w:rPr>
          <w:rFonts w:ascii="Times New Roman" w:hAnsi="Times New Roman" w:cs="Times New Roman"/>
          <w:sz w:val="23"/>
          <w:szCs w:val="23"/>
        </w:rPr>
        <w:t>5</w:t>
      </w:r>
      <w:r w:rsidRPr="00230EFF">
        <w:rPr>
          <w:rFonts w:ascii="Times New Roman" w:hAnsi="Times New Roman" w:cs="Times New Roman"/>
          <w:sz w:val="23"/>
          <w:szCs w:val="23"/>
        </w:rPr>
        <w:t>00 gab.</w:t>
      </w:r>
      <w:r w:rsidR="00EB53FA">
        <w:rPr>
          <w:rFonts w:ascii="Times New Roman" w:hAnsi="Times New Roman" w:cs="Times New Roman"/>
          <w:sz w:val="23"/>
          <w:szCs w:val="23"/>
        </w:rPr>
        <w:t>;</w:t>
      </w:r>
    </w:p>
    <w:p w:rsidR="009007E3" w:rsidRPr="000B69DA" w:rsidRDefault="009007E3" w:rsidP="0041591E">
      <w:pPr>
        <w:pStyle w:val="ListParagraph"/>
        <w:numPr>
          <w:ilvl w:val="1"/>
          <w:numId w:val="42"/>
        </w:numPr>
        <w:suppressAutoHyphens/>
        <w:autoSpaceDN w:val="0"/>
        <w:spacing w:after="0" w:line="240" w:lineRule="auto"/>
        <w:contextualSpacing w:val="0"/>
        <w:jc w:val="both"/>
        <w:textAlignment w:val="baseline"/>
        <w:rPr>
          <w:rFonts w:ascii="Times New Roman" w:hAnsi="Times New Roman" w:cs="Times New Roman"/>
          <w:b/>
          <w:color w:val="FF0000"/>
          <w:sz w:val="23"/>
          <w:szCs w:val="23"/>
        </w:rPr>
      </w:pPr>
      <w:r w:rsidRPr="00230EFF">
        <w:rPr>
          <w:rFonts w:ascii="Times New Roman" w:hAnsi="Times New Roman" w:cs="Times New Roman"/>
          <w:b/>
          <w:sz w:val="23"/>
          <w:szCs w:val="23"/>
        </w:rPr>
        <w:lastRenderedPageBreak/>
        <w:t>XL (150cm ±2cm)</w:t>
      </w:r>
      <w:r w:rsidRPr="00230EFF">
        <w:rPr>
          <w:rFonts w:ascii="Times New Roman" w:hAnsi="Times New Roman" w:cs="Times New Roman"/>
          <w:sz w:val="23"/>
          <w:szCs w:val="23"/>
        </w:rPr>
        <w:t xml:space="preserve"> – </w:t>
      </w:r>
      <w:r>
        <w:rPr>
          <w:rFonts w:ascii="Times New Roman" w:hAnsi="Times New Roman" w:cs="Times New Roman"/>
          <w:sz w:val="23"/>
          <w:szCs w:val="23"/>
        </w:rPr>
        <w:t>25</w:t>
      </w:r>
      <w:r w:rsidRPr="00230EFF">
        <w:rPr>
          <w:rFonts w:ascii="Times New Roman" w:hAnsi="Times New Roman" w:cs="Times New Roman"/>
          <w:sz w:val="23"/>
          <w:szCs w:val="23"/>
        </w:rPr>
        <w:t>00 gab.</w:t>
      </w:r>
      <w:r w:rsidR="00EB53FA">
        <w:rPr>
          <w:rFonts w:ascii="Times New Roman" w:hAnsi="Times New Roman" w:cs="Times New Roman"/>
          <w:sz w:val="23"/>
          <w:szCs w:val="23"/>
        </w:rPr>
        <w:t>;</w:t>
      </w:r>
    </w:p>
    <w:p w:rsidR="009007E3" w:rsidRPr="00230EFF" w:rsidRDefault="009007E3" w:rsidP="0041591E">
      <w:pPr>
        <w:pStyle w:val="ListParagraph"/>
        <w:numPr>
          <w:ilvl w:val="1"/>
          <w:numId w:val="42"/>
        </w:numPr>
        <w:suppressAutoHyphens/>
        <w:autoSpaceDN w:val="0"/>
        <w:spacing w:after="0" w:line="240" w:lineRule="auto"/>
        <w:contextualSpacing w:val="0"/>
        <w:jc w:val="both"/>
        <w:textAlignment w:val="baseline"/>
        <w:rPr>
          <w:rFonts w:ascii="Times New Roman" w:hAnsi="Times New Roman" w:cs="Times New Roman"/>
          <w:sz w:val="23"/>
          <w:szCs w:val="23"/>
        </w:rPr>
      </w:pPr>
      <w:r w:rsidRPr="00230EFF">
        <w:rPr>
          <w:rFonts w:ascii="Times New Roman" w:hAnsi="Times New Roman" w:cs="Times New Roman"/>
          <w:b/>
          <w:sz w:val="23"/>
          <w:szCs w:val="23"/>
        </w:rPr>
        <w:t>XXL (160cm ±2cm)</w:t>
      </w:r>
      <w:r w:rsidRPr="00230EFF">
        <w:rPr>
          <w:rFonts w:ascii="Times New Roman" w:hAnsi="Times New Roman" w:cs="Times New Roman"/>
          <w:sz w:val="23"/>
          <w:szCs w:val="23"/>
        </w:rPr>
        <w:t xml:space="preserve"> –  1500 gab</w:t>
      </w:r>
      <w:r w:rsidR="00EB53FA">
        <w:rPr>
          <w:rFonts w:ascii="Times New Roman" w:hAnsi="Times New Roman" w:cs="Times New Roman"/>
          <w:sz w:val="23"/>
          <w:szCs w:val="23"/>
        </w:rPr>
        <w:t>.</w:t>
      </w:r>
    </w:p>
    <w:p w:rsidR="009007E3" w:rsidRPr="00230EFF" w:rsidRDefault="009007E3" w:rsidP="009007E3">
      <w:pPr>
        <w:spacing w:after="0" w:line="240" w:lineRule="auto"/>
        <w:jc w:val="both"/>
        <w:rPr>
          <w:rFonts w:ascii="Times New Roman" w:hAnsi="Times New Roman" w:cs="Times New Roman"/>
          <w:b/>
          <w:sz w:val="23"/>
          <w:szCs w:val="23"/>
          <w:u w:val="single"/>
        </w:rPr>
      </w:pPr>
    </w:p>
    <w:p w:rsidR="009007E3" w:rsidRDefault="009007E3" w:rsidP="009007E3">
      <w:pPr>
        <w:spacing w:after="0" w:line="240" w:lineRule="auto"/>
        <w:jc w:val="both"/>
        <w:rPr>
          <w:rFonts w:ascii="Times New Roman" w:hAnsi="Times New Roman" w:cs="Times New Roman"/>
          <w:b/>
          <w:sz w:val="23"/>
          <w:szCs w:val="23"/>
        </w:rPr>
      </w:pPr>
    </w:p>
    <w:p w:rsidR="009007E3" w:rsidRPr="002D013F" w:rsidRDefault="009007E3" w:rsidP="009007E3">
      <w:pPr>
        <w:spacing w:after="0" w:line="240" w:lineRule="auto"/>
        <w:jc w:val="both"/>
        <w:rPr>
          <w:rFonts w:ascii="Times New Roman" w:hAnsi="Times New Roman" w:cs="Times New Roman"/>
          <w:b/>
          <w:sz w:val="23"/>
          <w:szCs w:val="23"/>
        </w:rPr>
      </w:pPr>
      <w:r w:rsidRPr="002D013F">
        <w:rPr>
          <w:rFonts w:ascii="Times New Roman" w:hAnsi="Times New Roman" w:cs="Times New Roman"/>
          <w:b/>
          <w:sz w:val="23"/>
          <w:szCs w:val="23"/>
        </w:rPr>
        <w:t>PRETENDENTAM JĀIESNIEDZ ŠĀDA PAPILDUS INFORMĀCIJA:</w:t>
      </w:r>
    </w:p>
    <w:p w:rsidR="009007E3" w:rsidRDefault="009007E3" w:rsidP="009007E3">
      <w:pPr>
        <w:spacing w:after="0" w:line="240" w:lineRule="auto"/>
        <w:jc w:val="both"/>
        <w:rPr>
          <w:rFonts w:ascii="Times New Roman" w:hAnsi="Times New Roman" w:cs="Times New Roman"/>
          <w:sz w:val="23"/>
          <w:szCs w:val="23"/>
        </w:rPr>
      </w:pPr>
    </w:p>
    <w:p w:rsidR="009007E3" w:rsidRPr="001212E5" w:rsidRDefault="009007E3" w:rsidP="0041591E">
      <w:pPr>
        <w:pStyle w:val="ListParagraph"/>
        <w:numPr>
          <w:ilvl w:val="3"/>
          <w:numId w:val="47"/>
        </w:numPr>
        <w:spacing w:after="0" w:line="240" w:lineRule="auto"/>
        <w:ind w:left="426" w:hanging="426"/>
        <w:jc w:val="both"/>
        <w:rPr>
          <w:rFonts w:ascii="Times New Roman" w:hAnsi="Times New Roman" w:cs="Times New Roman"/>
          <w:sz w:val="23"/>
          <w:szCs w:val="23"/>
        </w:rPr>
      </w:pPr>
      <w:r w:rsidRPr="001212E5">
        <w:rPr>
          <w:rFonts w:ascii="Times New Roman" w:hAnsi="Times New Roman" w:cs="Times New Roman"/>
          <w:sz w:val="23"/>
          <w:szCs w:val="23"/>
        </w:rPr>
        <w:t>Pēc Iepirkuma komisij</w:t>
      </w:r>
      <w:r>
        <w:rPr>
          <w:rFonts w:ascii="Times New Roman" w:hAnsi="Times New Roman" w:cs="Times New Roman"/>
          <w:sz w:val="23"/>
          <w:szCs w:val="23"/>
        </w:rPr>
        <w:t>as pieprasījuma 5 (piecu) darb</w:t>
      </w:r>
      <w:r w:rsidRPr="001212E5">
        <w:rPr>
          <w:rFonts w:ascii="Times New Roman" w:hAnsi="Times New Roman" w:cs="Times New Roman"/>
          <w:sz w:val="23"/>
          <w:szCs w:val="23"/>
        </w:rPr>
        <w:t xml:space="preserve">dienu laikā pretendentam būs jāiesniedz 3 (trīs) vienreizlietojamās sterilās operācijas veļas paraugus no katras pieprasītās daļas pozīcijas, iepirkuma priekšmeta pārbaudei. </w:t>
      </w:r>
      <w:r w:rsidRPr="00EA79CC">
        <w:rPr>
          <w:rFonts w:ascii="Times New Roman" w:hAnsi="Times New Roman" w:cs="Times New Roman"/>
          <w:sz w:val="23"/>
          <w:szCs w:val="23"/>
          <w:u w:val="single"/>
        </w:rPr>
        <w:t xml:space="preserve">Pieprasītie paraugi pretendentam ir jāiesniedz to oriģinālā iepakojumā, neaprakstīti un neaplīmēti, ar </w:t>
      </w:r>
      <w:r>
        <w:rPr>
          <w:rFonts w:ascii="Times New Roman" w:hAnsi="Times New Roman" w:cs="Times New Roman"/>
          <w:sz w:val="23"/>
          <w:szCs w:val="23"/>
          <w:u w:val="single"/>
        </w:rPr>
        <w:t>piemērotu</w:t>
      </w:r>
      <w:r w:rsidRPr="00EA79CC">
        <w:rPr>
          <w:rFonts w:ascii="Times New Roman" w:hAnsi="Times New Roman" w:cs="Times New Roman"/>
          <w:sz w:val="23"/>
          <w:szCs w:val="23"/>
          <w:u w:val="single"/>
        </w:rPr>
        <w:t xml:space="preserve"> derīguma termiņu, iepakoti transportkastē</w:t>
      </w:r>
      <w:r w:rsidRPr="001212E5">
        <w:rPr>
          <w:rFonts w:ascii="Times New Roman" w:hAnsi="Times New Roman" w:cs="Times New Roman"/>
          <w:sz w:val="23"/>
          <w:szCs w:val="23"/>
        </w:rPr>
        <w:t>. Piedāvājumam jāpievieno uzņēmuma vadītāja vai tā pilnvarotas personas parakstīts preču paraugu saraksts. Iepirkuma priekšmeta pārbaudē tiks vērtēti tikai tie vienreizlietojamās sterilās operācijas veļas paraugi, kuri atbilst tehniskajai specifikācijai. Cita veida paraugus Iepirkuma komisija nepārbaudīs.</w:t>
      </w:r>
    </w:p>
    <w:p w:rsidR="009007E3" w:rsidRPr="001212E5" w:rsidRDefault="009007E3" w:rsidP="0041591E">
      <w:pPr>
        <w:pStyle w:val="ListParagraph"/>
        <w:numPr>
          <w:ilvl w:val="3"/>
          <w:numId w:val="47"/>
        </w:numPr>
        <w:spacing w:after="0" w:line="240" w:lineRule="auto"/>
        <w:ind w:left="426" w:hanging="426"/>
        <w:jc w:val="both"/>
        <w:rPr>
          <w:rFonts w:ascii="Times New Roman" w:hAnsi="Times New Roman" w:cs="Times New Roman"/>
          <w:sz w:val="23"/>
          <w:szCs w:val="23"/>
        </w:rPr>
      </w:pPr>
      <w:r w:rsidRPr="001212E5">
        <w:rPr>
          <w:rFonts w:ascii="Times New Roman" w:hAnsi="Times New Roman" w:cs="Times New Roman"/>
          <w:sz w:val="23"/>
          <w:szCs w:val="23"/>
        </w:rPr>
        <w:t xml:space="preserve">Tehniskajam piedāvājumam </w:t>
      </w:r>
      <w:r>
        <w:rPr>
          <w:rFonts w:ascii="Times New Roman" w:hAnsi="Times New Roman" w:cs="Times New Roman"/>
          <w:sz w:val="23"/>
          <w:szCs w:val="23"/>
        </w:rPr>
        <w:t xml:space="preserve">obligāti </w:t>
      </w:r>
      <w:r w:rsidRPr="001212E5">
        <w:rPr>
          <w:rFonts w:ascii="Times New Roman" w:hAnsi="Times New Roman" w:cs="Times New Roman"/>
          <w:sz w:val="23"/>
          <w:szCs w:val="23"/>
        </w:rPr>
        <w:t>jāpievieno oriģināla ražotāja brošūra</w:t>
      </w:r>
      <w:r>
        <w:rPr>
          <w:rFonts w:ascii="Times New Roman" w:hAnsi="Times New Roman" w:cs="Times New Roman"/>
          <w:sz w:val="23"/>
          <w:szCs w:val="23"/>
        </w:rPr>
        <w:t xml:space="preserve">, </w:t>
      </w:r>
      <w:r w:rsidR="002A4D3E">
        <w:rPr>
          <w:rFonts w:ascii="Times New Roman" w:hAnsi="Times New Roman" w:cs="Times New Roman"/>
          <w:sz w:val="23"/>
          <w:szCs w:val="23"/>
        </w:rPr>
        <w:t xml:space="preserve">katalogs, </w:t>
      </w:r>
      <w:r w:rsidRPr="001212E5">
        <w:rPr>
          <w:rFonts w:ascii="Times New Roman" w:hAnsi="Times New Roman" w:cs="Times New Roman"/>
          <w:sz w:val="23"/>
          <w:szCs w:val="23"/>
        </w:rPr>
        <w:t>kurā norādīti visi iepriekš minētie vienreizlietojamās sterilās operācijas veļas parametri (ražotāja oficiāli sniegtā informācija</w:t>
      </w:r>
      <w:r w:rsidR="002A4D3E">
        <w:rPr>
          <w:rFonts w:ascii="Times New Roman" w:hAnsi="Times New Roman" w:cs="Times New Roman"/>
          <w:sz w:val="23"/>
          <w:szCs w:val="23"/>
        </w:rPr>
        <w:t xml:space="preserve"> (tehniskā dokumentācija)</w:t>
      </w:r>
      <w:r w:rsidRPr="001212E5">
        <w:rPr>
          <w:rFonts w:ascii="Times New Roman" w:hAnsi="Times New Roman" w:cs="Times New Roman"/>
          <w:sz w:val="23"/>
          <w:szCs w:val="23"/>
        </w:rPr>
        <w:t xml:space="preserve"> par pretendenta piedāvāto Preci)</w:t>
      </w:r>
      <w:r>
        <w:rPr>
          <w:rFonts w:ascii="Times New Roman" w:hAnsi="Times New Roman" w:cs="Times New Roman"/>
          <w:sz w:val="23"/>
          <w:szCs w:val="23"/>
        </w:rPr>
        <w:t>.</w:t>
      </w:r>
      <w:r w:rsidR="00934776" w:rsidRPr="00A9118D">
        <w:rPr>
          <w:rFonts w:ascii="Times New Roman" w:hAnsi="Times New Roman" w:cs="Times New Roman"/>
          <w:sz w:val="24"/>
          <w:szCs w:val="24"/>
        </w:rPr>
        <w:t>Gadījumā, ja pretendents savam piedāvājumam nebūs pievienojis tehnisko dokumentāciju/informāciju, kur Pasūtītājs var pārliecināties par Piedāvājuma atbilstību izvirzītajām tehniskajām specifikācijām, pretendenta piedāvājums var tikt noraidīts.</w:t>
      </w:r>
    </w:p>
    <w:p w:rsidR="009007E3" w:rsidRDefault="009007E3" w:rsidP="0041591E">
      <w:pPr>
        <w:pStyle w:val="ListParagraph"/>
        <w:numPr>
          <w:ilvl w:val="3"/>
          <w:numId w:val="47"/>
        </w:numPr>
        <w:spacing w:after="0" w:line="240" w:lineRule="auto"/>
        <w:ind w:left="426" w:hanging="426"/>
        <w:jc w:val="both"/>
        <w:rPr>
          <w:rFonts w:ascii="Times New Roman" w:hAnsi="Times New Roman" w:cs="Times New Roman"/>
          <w:sz w:val="23"/>
          <w:szCs w:val="23"/>
        </w:rPr>
      </w:pPr>
      <w:r w:rsidRPr="001212E5">
        <w:rPr>
          <w:rFonts w:ascii="Times New Roman" w:hAnsi="Times New Roman" w:cs="Times New Roman"/>
          <w:sz w:val="23"/>
          <w:szCs w:val="23"/>
        </w:rPr>
        <w:t>Katram Tehniskajā specifikācijā prasītajam vienreizlietojamās sterilās operācijas veļas parametram jābūt apstiprinātam ar atsauci uz konkrētu lapaspusi un/ vai rindkopu pievienotajā ražotāja brošūrā</w:t>
      </w:r>
      <w:r w:rsidR="00177F49">
        <w:rPr>
          <w:rFonts w:ascii="Times New Roman" w:hAnsi="Times New Roman" w:cs="Times New Roman"/>
          <w:sz w:val="23"/>
          <w:szCs w:val="23"/>
        </w:rPr>
        <w:t>, katalogā</w:t>
      </w:r>
      <w:r w:rsidRPr="001212E5">
        <w:rPr>
          <w:rFonts w:ascii="Times New Roman" w:hAnsi="Times New Roman" w:cs="Times New Roman"/>
          <w:sz w:val="23"/>
          <w:szCs w:val="23"/>
        </w:rPr>
        <w:t xml:space="preserve"> vai arī ar oficiālu, Iepirkuma komisijai adresētu ražotāja apliecinājuma vēstules oriģinālu par parametra vai funkcijas atbilstību prasībām.</w:t>
      </w:r>
    </w:p>
    <w:p w:rsidR="009007E3" w:rsidRDefault="009007E3" w:rsidP="009007E3">
      <w:pPr>
        <w:pStyle w:val="ListParagraph"/>
        <w:spacing w:after="0" w:line="240" w:lineRule="auto"/>
        <w:ind w:left="426"/>
        <w:jc w:val="both"/>
        <w:rPr>
          <w:rFonts w:ascii="Times New Roman" w:hAnsi="Times New Roman" w:cs="Times New Roman"/>
          <w:sz w:val="23"/>
          <w:szCs w:val="23"/>
        </w:rPr>
      </w:pPr>
    </w:p>
    <w:p w:rsidR="00800B38" w:rsidRPr="00C2381E" w:rsidRDefault="00800B38" w:rsidP="00800B38">
      <w:pPr>
        <w:pStyle w:val="ListParagraph"/>
        <w:numPr>
          <w:ilvl w:val="0"/>
          <w:numId w:val="12"/>
        </w:numPr>
        <w:spacing w:after="0" w:line="240" w:lineRule="auto"/>
        <w:ind w:left="425" w:hanging="425"/>
        <w:jc w:val="both"/>
        <w:rPr>
          <w:rFonts w:ascii="Times New Roman" w:hAnsi="Times New Roman" w:cs="Times New Roman"/>
          <w:bCs/>
          <w:sz w:val="23"/>
          <w:szCs w:val="23"/>
          <w:lang w:eastAsia="lv-LV"/>
        </w:rPr>
      </w:pPr>
      <w:r w:rsidRPr="00C2381E">
        <w:rPr>
          <w:rFonts w:ascii="Times New Roman" w:hAnsi="Times New Roman" w:cs="Times New Roman"/>
          <w:b/>
          <w:bCs/>
          <w:sz w:val="23"/>
          <w:szCs w:val="23"/>
          <w:lang w:eastAsia="lv-LV"/>
        </w:rPr>
        <w:t xml:space="preserve">PRETENDENTS APLIECINA, </w:t>
      </w:r>
      <w:r w:rsidRPr="00C2381E">
        <w:rPr>
          <w:rFonts w:ascii="Times New Roman" w:hAnsi="Times New Roman" w:cs="Times New Roman"/>
          <w:bCs/>
          <w:sz w:val="23"/>
          <w:szCs w:val="23"/>
          <w:lang w:eastAsia="lv-LV"/>
        </w:rPr>
        <w:t xml:space="preserve">ka Preces Pasūtītājam iepirkuma priekšmeta _______. daļā tiks piegādātas </w:t>
      </w:r>
      <w:r w:rsidRPr="00C2381E">
        <w:rPr>
          <w:rFonts w:ascii="Times New Roman" w:hAnsi="Times New Roman" w:cs="Times New Roman"/>
          <w:b/>
          <w:bCs/>
          <w:sz w:val="23"/>
          <w:szCs w:val="23"/>
          <w:lang w:eastAsia="lv-LV"/>
        </w:rPr>
        <w:t>______ (_______________)</w:t>
      </w:r>
      <w:r w:rsidRPr="00C2381E">
        <w:rPr>
          <w:rFonts w:ascii="Times New Roman" w:hAnsi="Times New Roman" w:cs="Times New Roman"/>
          <w:bCs/>
          <w:sz w:val="23"/>
          <w:szCs w:val="23"/>
          <w:lang w:eastAsia="lv-LV"/>
        </w:rPr>
        <w:t xml:space="preserve"> kalendāro dienu laikā no Pasūtītāja pieprasījuma nosūtīšanas dienas*.</w:t>
      </w:r>
    </w:p>
    <w:p w:rsidR="00800B38" w:rsidRPr="00FE101D" w:rsidRDefault="00800B38" w:rsidP="00800B38">
      <w:pPr>
        <w:pStyle w:val="ListParagraph"/>
        <w:spacing w:after="0" w:line="240" w:lineRule="auto"/>
        <w:ind w:left="425"/>
        <w:jc w:val="both"/>
        <w:rPr>
          <w:rFonts w:ascii="Times New Roman" w:hAnsi="Times New Roman" w:cs="Times New Roman"/>
          <w:bCs/>
          <w:sz w:val="23"/>
          <w:szCs w:val="23"/>
          <w:lang w:eastAsia="lv-LV"/>
        </w:rPr>
      </w:pPr>
      <w:r w:rsidRPr="00FE101D">
        <w:rPr>
          <w:rFonts w:ascii="Times New Roman" w:hAnsi="Times New Roman" w:cs="Times New Roman"/>
          <w:bCs/>
          <w:sz w:val="23"/>
          <w:szCs w:val="23"/>
          <w:lang w:eastAsia="lv-LV"/>
        </w:rPr>
        <w:t>_______________</w:t>
      </w:r>
    </w:p>
    <w:p w:rsidR="006038B3" w:rsidRPr="006038B3" w:rsidRDefault="00800B38" w:rsidP="00800B38">
      <w:pPr>
        <w:pStyle w:val="ListParagraph"/>
        <w:rPr>
          <w:rFonts w:ascii="Times New Roman" w:hAnsi="Times New Roman" w:cs="Times New Roman"/>
          <w:sz w:val="23"/>
          <w:szCs w:val="23"/>
        </w:rPr>
      </w:pPr>
      <w:r w:rsidRPr="007A7314">
        <w:rPr>
          <w:rFonts w:ascii="Times New Roman" w:hAnsi="Times New Roman" w:cs="Times New Roman"/>
          <w:bCs/>
          <w:i/>
          <w:sz w:val="20"/>
          <w:szCs w:val="23"/>
          <w:lang w:eastAsia="lv-LV"/>
        </w:rPr>
        <w:t>* Jānorāda Preču piegādes termiņš dienās no ies</w:t>
      </w:r>
      <w:r>
        <w:rPr>
          <w:rFonts w:ascii="Times New Roman" w:hAnsi="Times New Roman" w:cs="Times New Roman"/>
          <w:bCs/>
          <w:i/>
          <w:sz w:val="20"/>
          <w:szCs w:val="23"/>
          <w:lang w:eastAsia="lv-LV"/>
        </w:rPr>
        <w:t>pējamā līguma noslēgšanas brīža katrā iepirkuma priekšmeta daļā.</w:t>
      </w:r>
    </w:p>
    <w:p w:rsidR="006038B3" w:rsidRDefault="006038B3" w:rsidP="006038B3">
      <w:pPr>
        <w:spacing w:after="0" w:line="240" w:lineRule="auto"/>
        <w:jc w:val="both"/>
        <w:rPr>
          <w:rFonts w:ascii="Times New Roman" w:hAnsi="Times New Roman" w:cs="Times New Roman"/>
          <w:sz w:val="23"/>
          <w:szCs w:val="23"/>
        </w:rPr>
      </w:pPr>
    </w:p>
    <w:p w:rsidR="006038B3" w:rsidRPr="006038B3" w:rsidRDefault="006038B3" w:rsidP="006038B3">
      <w:pPr>
        <w:spacing w:after="0" w:line="240" w:lineRule="auto"/>
        <w:jc w:val="both"/>
        <w:rPr>
          <w:rFonts w:ascii="Times New Roman" w:hAnsi="Times New Roman" w:cs="Times New Roman"/>
          <w:sz w:val="23"/>
          <w:szCs w:val="23"/>
        </w:rPr>
      </w:pPr>
    </w:p>
    <w:p w:rsidR="006038B3" w:rsidRDefault="006038B3" w:rsidP="0021226B">
      <w:pPr>
        <w:jc w:val="center"/>
        <w:sectPr w:rsidR="006038B3" w:rsidSect="006038B3">
          <w:footerReference w:type="default" r:id="rId17"/>
          <w:footerReference w:type="first" r:id="rId18"/>
          <w:pgSz w:w="11907" w:h="16840"/>
          <w:pgMar w:top="851" w:right="851" w:bottom="1134" w:left="1418" w:header="720" w:footer="720" w:gutter="0"/>
          <w:cols w:space="720"/>
          <w:titlePg/>
          <w:docGrid w:linePitch="299"/>
        </w:sectPr>
      </w:pPr>
    </w:p>
    <w:p w:rsidR="00EE01E1" w:rsidRPr="00D8026E" w:rsidRDefault="00EE01E1" w:rsidP="0021226B">
      <w:pPr>
        <w:spacing w:after="0" w:line="240" w:lineRule="auto"/>
        <w:jc w:val="right"/>
        <w:rPr>
          <w:rFonts w:ascii="Times New Roman" w:eastAsia="Times New Roman" w:hAnsi="Times New Roman" w:cs="Times New Roman"/>
          <w:b/>
          <w:sz w:val="23"/>
          <w:szCs w:val="23"/>
        </w:rPr>
      </w:pPr>
      <w:r w:rsidRPr="00D8026E">
        <w:rPr>
          <w:rFonts w:ascii="Times New Roman" w:eastAsia="Times New Roman" w:hAnsi="Times New Roman" w:cs="Times New Roman"/>
          <w:b/>
          <w:sz w:val="23"/>
          <w:szCs w:val="23"/>
        </w:rPr>
        <w:lastRenderedPageBreak/>
        <w:t xml:space="preserve">Pielikums Nr. </w:t>
      </w:r>
      <w:r>
        <w:rPr>
          <w:rFonts w:ascii="Times New Roman" w:eastAsia="Times New Roman" w:hAnsi="Times New Roman" w:cs="Times New Roman"/>
          <w:b/>
          <w:sz w:val="23"/>
          <w:szCs w:val="23"/>
        </w:rPr>
        <w:t>3</w:t>
      </w:r>
    </w:p>
    <w:p w:rsidR="00EE01E1" w:rsidRPr="00D8026E" w:rsidRDefault="00EE01E1" w:rsidP="00EE01E1">
      <w:pPr>
        <w:spacing w:after="0" w:line="240" w:lineRule="auto"/>
        <w:jc w:val="both"/>
        <w:rPr>
          <w:rFonts w:ascii="Times New Roman" w:eastAsia="Times New Roman" w:hAnsi="Times New Roman" w:cs="Times New Roman"/>
          <w:sz w:val="23"/>
          <w:szCs w:val="23"/>
        </w:rPr>
      </w:pPr>
    </w:p>
    <w:p w:rsidR="00C2381E" w:rsidRPr="00D8026E" w:rsidRDefault="00C2381E" w:rsidP="00C2381E">
      <w:pPr>
        <w:spacing w:after="0" w:line="240" w:lineRule="auto"/>
        <w:jc w:val="center"/>
        <w:rPr>
          <w:rFonts w:ascii="Times New Roman" w:eastAsia="Times New Roman" w:hAnsi="Times New Roman" w:cs="Times New Roman"/>
          <w:b/>
          <w:sz w:val="23"/>
          <w:szCs w:val="23"/>
        </w:rPr>
      </w:pPr>
      <w:r w:rsidRPr="00D8026E">
        <w:rPr>
          <w:rFonts w:ascii="Times New Roman" w:eastAsia="Times New Roman" w:hAnsi="Times New Roman" w:cs="Times New Roman"/>
          <w:sz w:val="23"/>
          <w:szCs w:val="23"/>
        </w:rPr>
        <w:t>Atklāta konkursa</w:t>
      </w:r>
    </w:p>
    <w:p w:rsidR="00C2381E" w:rsidRPr="00B71E10" w:rsidRDefault="00C2381E" w:rsidP="00C2381E">
      <w:pPr>
        <w:pStyle w:val="Heading3"/>
      </w:pPr>
      <w:r w:rsidRPr="00D8026E">
        <w:rPr>
          <w:sz w:val="23"/>
          <w:szCs w:val="23"/>
        </w:rPr>
        <w:t>“</w:t>
      </w:r>
      <w:r w:rsidRPr="00B71E10">
        <w:t>Vienreizlietojamās sterilās operācijas veļas un vienreizlietojamo</w:t>
      </w:r>
    </w:p>
    <w:p w:rsidR="00C2381E" w:rsidRPr="00D8026E" w:rsidRDefault="00C2381E" w:rsidP="00C2381E">
      <w:pPr>
        <w:pStyle w:val="Heading3"/>
        <w:rPr>
          <w:b w:val="0"/>
          <w:bCs w:val="0"/>
          <w:color w:val="000000"/>
          <w:sz w:val="23"/>
          <w:szCs w:val="23"/>
          <w:lang w:eastAsia="lv-LV"/>
        </w:rPr>
      </w:pPr>
      <w:r w:rsidRPr="00B71E10">
        <w:t>ķirurģisko halātu piegāde</w:t>
      </w:r>
      <w:r w:rsidRPr="00D8026E">
        <w:rPr>
          <w:b w:val="0"/>
          <w:bCs w:val="0"/>
          <w:color w:val="000000"/>
          <w:sz w:val="23"/>
          <w:szCs w:val="23"/>
          <w:lang w:eastAsia="lv-LV"/>
        </w:rPr>
        <w:t>”,</w:t>
      </w:r>
    </w:p>
    <w:p w:rsidR="00EE01E1" w:rsidRPr="00D8026E" w:rsidRDefault="00C2381E" w:rsidP="00C2381E">
      <w:pPr>
        <w:spacing w:after="0" w:line="240" w:lineRule="auto"/>
        <w:jc w:val="center"/>
        <w:rPr>
          <w:rFonts w:ascii="Times New Roman" w:eastAsia="Times New Roman" w:hAnsi="Times New Roman" w:cs="Times New Roman"/>
          <w:sz w:val="23"/>
          <w:szCs w:val="23"/>
        </w:rPr>
      </w:pPr>
      <w:r w:rsidRPr="00D8026E">
        <w:rPr>
          <w:rFonts w:ascii="Times New Roman" w:eastAsia="Times New Roman" w:hAnsi="Times New Roman" w:cs="Times New Roman"/>
          <w:bCs/>
          <w:color w:val="000000"/>
          <w:sz w:val="23"/>
          <w:szCs w:val="23"/>
          <w:lang w:eastAsia="lv-LV"/>
        </w:rPr>
        <w:t>identifikācijas Nr. VSIA TOS 201</w:t>
      </w:r>
      <w:r>
        <w:rPr>
          <w:rFonts w:ascii="Times New Roman" w:eastAsia="Times New Roman" w:hAnsi="Times New Roman" w:cs="Times New Roman"/>
          <w:bCs/>
          <w:color w:val="000000"/>
          <w:sz w:val="23"/>
          <w:szCs w:val="23"/>
          <w:lang w:eastAsia="lv-LV"/>
        </w:rPr>
        <w:t>9</w:t>
      </w:r>
      <w:r w:rsidRPr="00D8026E">
        <w:rPr>
          <w:rFonts w:ascii="Times New Roman" w:eastAsia="Times New Roman" w:hAnsi="Times New Roman" w:cs="Times New Roman"/>
          <w:bCs/>
          <w:color w:val="000000"/>
          <w:sz w:val="23"/>
          <w:szCs w:val="23"/>
          <w:lang w:eastAsia="lv-LV"/>
        </w:rPr>
        <w:t>/</w:t>
      </w:r>
      <w:r>
        <w:rPr>
          <w:rFonts w:ascii="Times New Roman" w:eastAsia="Times New Roman" w:hAnsi="Times New Roman" w:cs="Times New Roman"/>
          <w:bCs/>
          <w:color w:val="000000"/>
          <w:sz w:val="23"/>
          <w:szCs w:val="23"/>
          <w:lang w:eastAsia="lv-LV"/>
        </w:rPr>
        <w:t>9K</w:t>
      </w:r>
    </w:p>
    <w:p w:rsidR="00EE01E1" w:rsidRPr="00D8026E" w:rsidRDefault="00EE01E1" w:rsidP="00EE01E1">
      <w:pPr>
        <w:tabs>
          <w:tab w:val="left" w:pos="1333"/>
          <w:tab w:val="left" w:pos="7753"/>
          <w:tab w:val="left" w:pos="8993"/>
          <w:tab w:val="left" w:pos="10393"/>
          <w:tab w:val="left" w:pos="11593"/>
          <w:tab w:val="left" w:pos="12833"/>
        </w:tabs>
        <w:spacing w:after="0" w:line="240" w:lineRule="auto"/>
        <w:jc w:val="both"/>
        <w:rPr>
          <w:rFonts w:ascii="Times New Roman" w:eastAsia="Times New Roman" w:hAnsi="Times New Roman" w:cs="Times New Roman"/>
          <w:bCs/>
          <w:color w:val="000000"/>
          <w:sz w:val="23"/>
          <w:szCs w:val="23"/>
          <w:lang w:eastAsia="lv-LV"/>
        </w:rPr>
      </w:pPr>
    </w:p>
    <w:p w:rsidR="00EE01E1" w:rsidRDefault="00EE01E1" w:rsidP="0021226B">
      <w:pPr>
        <w:jc w:val="center"/>
        <w:rPr>
          <w:rFonts w:ascii="Times New Roman" w:hAnsi="Times New Roman" w:cs="Times New Roman"/>
          <w:b/>
          <w:sz w:val="23"/>
          <w:szCs w:val="23"/>
        </w:rPr>
      </w:pPr>
      <w:r w:rsidRPr="00D8026E">
        <w:rPr>
          <w:rFonts w:ascii="Times New Roman" w:hAnsi="Times New Roman" w:cs="Times New Roman"/>
          <w:b/>
          <w:sz w:val="23"/>
          <w:szCs w:val="23"/>
        </w:rPr>
        <w:t xml:space="preserve">TEHNISKĀ </w:t>
      </w:r>
      <w:r>
        <w:rPr>
          <w:rFonts w:ascii="Times New Roman" w:hAnsi="Times New Roman" w:cs="Times New Roman"/>
          <w:b/>
          <w:sz w:val="23"/>
          <w:szCs w:val="23"/>
        </w:rPr>
        <w:t>PIEDĀVĀJUMA FORMA</w:t>
      </w:r>
    </w:p>
    <w:p w:rsidR="00EE01E1" w:rsidRPr="00AB2F22" w:rsidRDefault="00EE01E1" w:rsidP="00EE01E1">
      <w:pPr>
        <w:keepNext/>
        <w:suppressAutoHyphens/>
        <w:spacing w:after="0" w:line="240" w:lineRule="auto"/>
        <w:jc w:val="both"/>
        <w:rPr>
          <w:rFonts w:ascii="Times New Roman" w:hAnsi="Times New Roman" w:cs="Times New Roman"/>
          <w:sz w:val="23"/>
          <w:szCs w:val="23"/>
        </w:rPr>
      </w:pPr>
      <w:r w:rsidRPr="00AB2F22">
        <w:rPr>
          <w:rFonts w:ascii="Times New Roman" w:hAnsi="Times New Roman" w:cs="Times New Roman"/>
          <w:sz w:val="23"/>
          <w:szCs w:val="23"/>
        </w:rPr>
        <w:t>Pretendents</w:t>
      </w:r>
    </w:p>
    <w:tbl>
      <w:tblPr>
        <w:tblW w:w="9639"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tblPr>
      <w:tblGrid>
        <w:gridCol w:w="2977"/>
        <w:gridCol w:w="3119"/>
        <w:gridCol w:w="3543"/>
      </w:tblGrid>
      <w:tr w:rsidR="00EE01E1" w:rsidRPr="00AB2F22" w:rsidTr="00834272">
        <w:tc>
          <w:tcPr>
            <w:tcW w:w="2977" w:type="dxa"/>
            <w:shd w:val="clear" w:color="auto" w:fill="E0E0E0"/>
          </w:tcPr>
          <w:p w:rsidR="00EE01E1" w:rsidRPr="00AB2F22" w:rsidRDefault="00EE01E1" w:rsidP="00834272">
            <w:pPr>
              <w:spacing w:after="0" w:line="240" w:lineRule="auto"/>
              <w:jc w:val="center"/>
              <w:rPr>
                <w:rFonts w:ascii="Times New Roman" w:hAnsi="Times New Roman" w:cs="Times New Roman"/>
                <w:b/>
                <w:sz w:val="23"/>
                <w:szCs w:val="23"/>
              </w:rPr>
            </w:pPr>
            <w:r w:rsidRPr="00AB2F22">
              <w:rPr>
                <w:rFonts w:ascii="Times New Roman" w:hAnsi="Times New Roman" w:cs="Times New Roman"/>
                <w:b/>
                <w:sz w:val="23"/>
                <w:szCs w:val="23"/>
              </w:rPr>
              <w:t>Nosaukums</w:t>
            </w:r>
          </w:p>
        </w:tc>
        <w:tc>
          <w:tcPr>
            <w:tcW w:w="3119" w:type="dxa"/>
            <w:shd w:val="clear" w:color="auto" w:fill="E0E0E0"/>
          </w:tcPr>
          <w:p w:rsidR="00EE01E1" w:rsidRPr="00AB2F22" w:rsidRDefault="00EE01E1" w:rsidP="00834272">
            <w:pPr>
              <w:spacing w:after="0" w:line="240" w:lineRule="auto"/>
              <w:jc w:val="center"/>
              <w:rPr>
                <w:rFonts w:ascii="Times New Roman" w:hAnsi="Times New Roman" w:cs="Times New Roman"/>
                <w:b/>
                <w:sz w:val="23"/>
                <w:szCs w:val="23"/>
              </w:rPr>
            </w:pPr>
            <w:r w:rsidRPr="00AB2F22">
              <w:rPr>
                <w:rFonts w:ascii="Times New Roman" w:hAnsi="Times New Roman" w:cs="Times New Roman"/>
                <w:b/>
                <w:sz w:val="23"/>
                <w:szCs w:val="23"/>
              </w:rPr>
              <w:t xml:space="preserve">reģistrācijas </w:t>
            </w:r>
            <w:r>
              <w:rPr>
                <w:rFonts w:ascii="Times New Roman" w:hAnsi="Times New Roman" w:cs="Times New Roman"/>
                <w:b/>
                <w:sz w:val="23"/>
                <w:szCs w:val="23"/>
              </w:rPr>
              <w:t>N</w:t>
            </w:r>
            <w:r w:rsidRPr="00AB2F22">
              <w:rPr>
                <w:rFonts w:ascii="Times New Roman" w:hAnsi="Times New Roman" w:cs="Times New Roman"/>
                <w:b/>
                <w:sz w:val="23"/>
                <w:szCs w:val="23"/>
              </w:rPr>
              <w:t>r.</w:t>
            </w:r>
          </w:p>
        </w:tc>
        <w:tc>
          <w:tcPr>
            <w:tcW w:w="3543" w:type="dxa"/>
            <w:shd w:val="clear" w:color="auto" w:fill="E0E0E0"/>
          </w:tcPr>
          <w:p w:rsidR="00EE01E1" w:rsidRPr="00AB2F22" w:rsidRDefault="00EE01E1" w:rsidP="00834272">
            <w:pPr>
              <w:spacing w:after="0" w:line="240" w:lineRule="auto"/>
              <w:jc w:val="center"/>
              <w:rPr>
                <w:rFonts w:ascii="Times New Roman" w:hAnsi="Times New Roman" w:cs="Times New Roman"/>
                <w:b/>
                <w:sz w:val="23"/>
                <w:szCs w:val="23"/>
              </w:rPr>
            </w:pPr>
            <w:r w:rsidRPr="00AB2F22">
              <w:rPr>
                <w:rFonts w:ascii="Times New Roman" w:hAnsi="Times New Roman" w:cs="Times New Roman"/>
                <w:b/>
                <w:sz w:val="23"/>
                <w:szCs w:val="23"/>
              </w:rPr>
              <w:t>adrese</w:t>
            </w:r>
          </w:p>
        </w:tc>
      </w:tr>
      <w:tr w:rsidR="00EE01E1" w:rsidRPr="00104555" w:rsidTr="00834272">
        <w:trPr>
          <w:trHeight w:val="475"/>
        </w:trPr>
        <w:tc>
          <w:tcPr>
            <w:tcW w:w="2977" w:type="dxa"/>
          </w:tcPr>
          <w:p w:rsidR="00EE01E1" w:rsidRPr="00104555" w:rsidRDefault="00EE01E1" w:rsidP="00834272">
            <w:pPr>
              <w:spacing w:after="0" w:line="240" w:lineRule="auto"/>
            </w:pPr>
          </w:p>
        </w:tc>
        <w:tc>
          <w:tcPr>
            <w:tcW w:w="3119" w:type="dxa"/>
          </w:tcPr>
          <w:p w:rsidR="00EE01E1" w:rsidRPr="00104555" w:rsidRDefault="00EE01E1" w:rsidP="00834272">
            <w:pPr>
              <w:spacing w:after="0" w:line="240" w:lineRule="auto"/>
              <w:jc w:val="center"/>
            </w:pPr>
          </w:p>
        </w:tc>
        <w:tc>
          <w:tcPr>
            <w:tcW w:w="3543" w:type="dxa"/>
          </w:tcPr>
          <w:p w:rsidR="00EE01E1" w:rsidRPr="00104555" w:rsidRDefault="00EE01E1" w:rsidP="00834272">
            <w:pPr>
              <w:spacing w:after="0" w:line="240" w:lineRule="auto"/>
              <w:jc w:val="center"/>
            </w:pPr>
          </w:p>
        </w:tc>
      </w:tr>
    </w:tbl>
    <w:p w:rsidR="00EE01E1" w:rsidRDefault="00EE01E1" w:rsidP="00EE01E1">
      <w:pPr>
        <w:tabs>
          <w:tab w:val="left" w:pos="1333"/>
          <w:tab w:val="left" w:pos="7753"/>
          <w:tab w:val="left" w:pos="8993"/>
          <w:tab w:val="left" w:pos="10393"/>
          <w:tab w:val="left" w:pos="11593"/>
          <w:tab w:val="left" w:pos="12833"/>
        </w:tabs>
        <w:spacing w:after="0" w:line="240" w:lineRule="auto"/>
        <w:ind w:left="93"/>
        <w:jc w:val="center"/>
        <w:rPr>
          <w:rFonts w:ascii="Times New Roman" w:hAnsi="Times New Roman" w:cs="Times New Roman"/>
          <w:b/>
          <w:bCs/>
          <w:color w:val="000000"/>
          <w:sz w:val="23"/>
          <w:szCs w:val="23"/>
          <w:lang w:eastAsia="lv-LV"/>
        </w:rPr>
      </w:pPr>
    </w:p>
    <w:p w:rsidR="00EE01E1" w:rsidRDefault="00EE01E1" w:rsidP="00EE01E1">
      <w:pPr>
        <w:keepNext/>
        <w:spacing w:after="0" w:line="240" w:lineRule="auto"/>
        <w:jc w:val="both"/>
        <w:rPr>
          <w:rFonts w:ascii="Times New Roman" w:hAnsi="Times New Roman" w:cs="Times New Roman"/>
          <w:bCs/>
          <w:sz w:val="23"/>
          <w:szCs w:val="23"/>
        </w:rPr>
      </w:pPr>
      <w:r w:rsidRPr="00F75B57">
        <w:rPr>
          <w:rFonts w:ascii="Times New Roman" w:hAnsi="Times New Roman" w:cs="Times New Roman"/>
          <w:bCs/>
          <w:sz w:val="23"/>
          <w:szCs w:val="23"/>
        </w:rPr>
        <w:t xml:space="preserve">piedāvā piegādāt Pasūtītājam atklāta konkursa </w:t>
      </w:r>
      <w:r w:rsidRPr="00F75B57">
        <w:rPr>
          <w:rFonts w:ascii="Times New Roman" w:hAnsi="Times New Roman" w:cs="Times New Roman"/>
          <w:sz w:val="23"/>
          <w:szCs w:val="23"/>
        </w:rPr>
        <w:t>„</w:t>
      </w:r>
      <w:r w:rsidR="00C2381E" w:rsidRPr="00FD2E26">
        <w:rPr>
          <w:rFonts w:ascii="Times New Roman" w:hAnsi="Times New Roman" w:cs="Times New Roman"/>
          <w:sz w:val="24"/>
          <w:szCs w:val="24"/>
        </w:rPr>
        <w:t>Vienreizlietojamās sterilās operācijas veļas un vienreizlietojamoķirurģisko halātu piegāde</w:t>
      </w:r>
      <w:r w:rsidRPr="00F75B57">
        <w:rPr>
          <w:rFonts w:ascii="Times New Roman" w:hAnsi="Times New Roman" w:cs="Times New Roman"/>
          <w:sz w:val="23"/>
          <w:szCs w:val="23"/>
        </w:rPr>
        <w:t xml:space="preserve">” </w:t>
      </w:r>
      <w:r w:rsidRPr="00F75B57">
        <w:rPr>
          <w:rFonts w:ascii="Times New Roman" w:hAnsi="Times New Roman" w:cs="Times New Roman"/>
          <w:bCs/>
          <w:sz w:val="23"/>
          <w:szCs w:val="23"/>
        </w:rPr>
        <w:t>Nolikuma un tā Tehniskās specifikācijas prasībām atbilstošas Preces:</w:t>
      </w:r>
    </w:p>
    <w:p w:rsidR="00C2381E" w:rsidRDefault="00C2381E" w:rsidP="00EE01E1">
      <w:pPr>
        <w:keepNext/>
        <w:spacing w:after="0" w:line="240" w:lineRule="auto"/>
        <w:jc w:val="both"/>
        <w:rPr>
          <w:rFonts w:ascii="Times New Roman" w:hAnsi="Times New Roman" w:cs="Times New Roman"/>
          <w:bCs/>
          <w:sz w:val="23"/>
          <w:szCs w:val="23"/>
        </w:rPr>
      </w:pPr>
    </w:p>
    <w:p w:rsidR="00C2381E" w:rsidRPr="00C2381E" w:rsidRDefault="00C2381E" w:rsidP="00C2381E">
      <w:pPr>
        <w:shd w:val="clear" w:color="auto" w:fill="DBE5F1" w:themeFill="accent1" w:themeFillTint="33"/>
        <w:spacing w:after="0" w:line="240" w:lineRule="auto"/>
        <w:ind w:left="76"/>
        <w:jc w:val="center"/>
        <w:rPr>
          <w:rFonts w:ascii="Times New Roman" w:hAnsi="Times New Roman" w:cs="Times New Roman"/>
          <w:sz w:val="24"/>
          <w:szCs w:val="24"/>
        </w:rPr>
      </w:pPr>
      <w:r w:rsidRPr="00C2381E">
        <w:rPr>
          <w:rFonts w:ascii="Times New Roman" w:hAnsi="Times New Roman" w:cs="Times New Roman"/>
          <w:b/>
          <w:sz w:val="24"/>
          <w:szCs w:val="24"/>
        </w:rPr>
        <w:t xml:space="preserve">1. daļa </w:t>
      </w:r>
      <w:r>
        <w:rPr>
          <w:rFonts w:ascii="Times New Roman" w:hAnsi="Times New Roman" w:cs="Times New Roman"/>
          <w:sz w:val="24"/>
          <w:szCs w:val="24"/>
        </w:rPr>
        <w:t xml:space="preserve">- </w:t>
      </w:r>
      <w:r w:rsidRPr="00C2381E">
        <w:rPr>
          <w:rFonts w:ascii="Times New Roman" w:hAnsi="Times New Roman" w:cs="Times New Roman"/>
          <w:b/>
          <w:sz w:val="23"/>
          <w:szCs w:val="23"/>
        </w:rPr>
        <w:t>Sterilas vienreizlietojamas ķirurģisko operāciju veļas komplekti</w:t>
      </w:r>
    </w:p>
    <w:p w:rsidR="00C2381E" w:rsidRPr="00FD2E26" w:rsidRDefault="00C2381E" w:rsidP="00C2381E">
      <w:pPr>
        <w:spacing w:after="0" w:line="240" w:lineRule="auto"/>
        <w:ind w:left="76"/>
        <w:jc w:val="center"/>
        <w:rPr>
          <w:rFonts w:ascii="Times New Roman" w:hAnsi="Times New Roman" w:cs="Times New Roman"/>
          <w:b/>
          <w:sz w:val="24"/>
          <w:szCs w:val="24"/>
        </w:rPr>
      </w:pPr>
    </w:p>
    <w:tbl>
      <w:tblPr>
        <w:tblStyle w:val="TableGrid"/>
        <w:tblW w:w="15310" w:type="dxa"/>
        <w:tblInd w:w="-431" w:type="dxa"/>
        <w:tblLayout w:type="fixed"/>
        <w:tblLook w:val="04A0"/>
      </w:tblPr>
      <w:tblGrid>
        <w:gridCol w:w="568"/>
        <w:gridCol w:w="2268"/>
        <w:gridCol w:w="709"/>
        <w:gridCol w:w="1701"/>
        <w:gridCol w:w="1701"/>
        <w:gridCol w:w="1559"/>
        <w:gridCol w:w="1276"/>
        <w:gridCol w:w="1417"/>
        <w:gridCol w:w="2977"/>
        <w:gridCol w:w="1134"/>
      </w:tblGrid>
      <w:tr w:rsidR="00C2381E" w:rsidTr="0044302D">
        <w:tc>
          <w:tcPr>
            <w:tcW w:w="3545" w:type="dxa"/>
            <w:gridSpan w:val="3"/>
          </w:tcPr>
          <w:p w:rsidR="00C2381E" w:rsidRPr="0007462E" w:rsidRDefault="00C2381E" w:rsidP="00947F0C">
            <w:pPr>
              <w:jc w:val="center"/>
              <w:rPr>
                <w:b/>
              </w:rPr>
            </w:pPr>
          </w:p>
        </w:tc>
        <w:tc>
          <w:tcPr>
            <w:tcW w:w="11765" w:type="dxa"/>
            <w:gridSpan w:val="7"/>
          </w:tcPr>
          <w:p w:rsidR="00C2381E" w:rsidRPr="0007462E" w:rsidRDefault="00C2381E" w:rsidP="00947F0C">
            <w:pPr>
              <w:jc w:val="center"/>
              <w:rPr>
                <w:b/>
              </w:rPr>
            </w:pPr>
            <w:r>
              <w:rPr>
                <w:b/>
              </w:rPr>
              <w:t>Pretendenta piedāvājums</w:t>
            </w:r>
          </w:p>
        </w:tc>
      </w:tr>
      <w:tr w:rsidR="00C2381E" w:rsidRPr="0007462E" w:rsidTr="0044302D">
        <w:trPr>
          <w:cantSplit/>
          <w:trHeight w:val="1079"/>
        </w:trPr>
        <w:tc>
          <w:tcPr>
            <w:tcW w:w="568" w:type="dxa"/>
            <w:shd w:val="clear" w:color="auto" w:fill="F2F2F2" w:themeFill="background1" w:themeFillShade="F2"/>
            <w:textDirection w:val="btLr"/>
          </w:tcPr>
          <w:p w:rsidR="00C2381E" w:rsidRPr="0007462E" w:rsidRDefault="00C2381E" w:rsidP="00C2381E">
            <w:pPr>
              <w:ind w:left="113" w:right="113"/>
              <w:jc w:val="center"/>
              <w:rPr>
                <w:b/>
              </w:rPr>
            </w:pPr>
            <w:r w:rsidRPr="0007462E">
              <w:rPr>
                <w:b/>
              </w:rPr>
              <w:t>Poz</w:t>
            </w:r>
            <w:r>
              <w:rPr>
                <w:b/>
              </w:rPr>
              <w:t>īcijas</w:t>
            </w:r>
            <w:r w:rsidRPr="0007462E">
              <w:rPr>
                <w:b/>
              </w:rPr>
              <w:t xml:space="preserve"> Nr.</w:t>
            </w:r>
          </w:p>
        </w:tc>
        <w:tc>
          <w:tcPr>
            <w:tcW w:w="2268" w:type="dxa"/>
            <w:shd w:val="clear" w:color="auto" w:fill="F2F2F2" w:themeFill="background1" w:themeFillShade="F2"/>
          </w:tcPr>
          <w:p w:rsidR="00C2381E" w:rsidRPr="0007462E" w:rsidRDefault="00C2381E" w:rsidP="00947F0C">
            <w:pPr>
              <w:jc w:val="center"/>
              <w:rPr>
                <w:b/>
              </w:rPr>
            </w:pPr>
            <w:r>
              <w:rPr>
                <w:b/>
              </w:rPr>
              <w:t>Komplekta</w:t>
            </w:r>
            <w:r w:rsidRPr="0007462E">
              <w:rPr>
                <w:b/>
              </w:rPr>
              <w:t xml:space="preserve"> nosaukums</w:t>
            </w:r>
          </w:p>
        </w:tc>
        <w:tc>
          <w:tcPr>
            <w:tcW w:w="709" w:type="dxa"/>
            <w:shd w:val="clear" w:color="auto" w:fill="F2F2F2" w:themeFill="background1" w:themeFillShade="F2"/>
          </w:tcPr>
          <w:p w:rsidR="00C2381E" w:rsidRPr="0007462E" w:rsidRDefault="00C2381E" w:rsidP="00947F0C">
            <w:pPr>
              <w:jc w:val="center"/>
              <w:rPr>
                <w:b/>
              </w:rPr>
            </w:pPr>
            <w:r w:rsidRPr="0007462E">
              <w:rPr>
                <w:b/>
              </w:rPr>
              <w:t>Nr. tehn</w:t>
            </w:r>
            <w:r>
              <w:rPr>
                <w:b/>
              </w:rPr>
              <w:t>.</w:t>
            </w:r>
            <w:r w:rsidRPr="0007462E">
              <w:rPr>
                <w:b/>
              </w:rPr>
              <w:t xml:space="preserve"> spec</w:t>
            </w:r>
            <w:r>
              <w:rPr>
                <w:b/>
              </w:rPr>
              <w:t>.</w:t>
            </w:r>
          </w:p>
        </w:tc>
        <w:tc>
          <w:tcPr>
            <w:tcW w:w="1701" w:type="dxa"/>
            <w:shd w:val="clear" w:color="auto" w:fill="F2F2F2" w:themeFill="background1" w:themeFillShade="F2"/>
          </w:tcPr>
          <w:p w:rsidR="00C2381E" w:rsidRPr="0007462E" w:rsidRDefault="00C2381E" w:rsidP="00947F0C">
            <w:pPr>
              <w:jc w:val="center"/>
              <w:rPr>
                <w:b/>
              </w:rPr>
            </w:pPr>
            <w:r w:rsidRPr="0007462E">
              <w:rPr>
                <w:b/>
              </w:rPr>
              <w:t xml:space="preserve">Komplekta sadalījums – </w:t>
            </w:r>
            <w:r>
              <w:rPr>
                <w:b/>
              </w:rPr>
              <w:t>preces</w:t>
            </w:r>
            <w:r w:rsidRPr="0007462E">
              <w:rPr>
                <w:b/>
              </w:rPr>
              <w:t xml:space="preserve"> nosaukums</w:t>
            </w:r>
          </w:p>
        </w:tc>
        <w:tc>
          <w:tcPr>
            <w:tcW w:w="1701" w:type="dxa"/>
            <w:shd w:val="clear" w:color="auto" w:fill="F2F2F2" w:themeFill="background1" w:themeFillShade="F2"/>
          </w:tcPr>
          <w:p w:rsidR="00C2381E" w:rsidRPr="0007462E" w:rsidRDefault="00C2381E" w:rsidP="00947F0C">
            <w:pPr>
              <w:jc w:val="center"/>
              <w:rPr>
                <w:b/>
              </w:rPr>
            </w:pPr>
            <w:r>
              <w:rPr>
                <w:b/>
              </w:rPr>
              <w:t>Preces</w:t>
            </w:r>
            <w:r w:rsidRPr="0007462E">
              <w:rPr>
                <w:b/>
              </w:rPr>
              <w:t xml:space="preserve"> izmērs</w:t>
            </w:r>
            <w:r>
              <w:rPr>
                <w:b/>
              </w:rPr>
              <w:t xml:space="preserve"> (arī šķēluma, atveres u.c.)</w:t>
            </w:r>
          </w:p>
        </w:tc>
        <w:tc>
          <w:tcPr>
            <w:tcW w:w="1559" w:type="dxa"/>
            <w:shd w:val="clear" w:color="auto" w:fill="F2F2F2" w:themeFill="background1" w:themeFillShade="F2"/>
          </w:tcPr>
          <w:p w:rsidR="00C2381E" w:rsidRPr="0007462E" w:rsidRDefault="00C2381E" w:rsidP="00947F0C">
            <w:pPr>
              <w:jc w:val="center"/>
              <w:rPr>
                <w:b/>
              </w:rPr>
            </w:pPr>
            <w:r>
              <w:rPr>
                <w:b/>
              </w:rPr>
              <w:t>Absorbējošās daļas, ja tāda ir, izmēri</w:t>
            </w:r>
          </w:p>
        </w:tc>
        <w:tc>
          <w:tcPr>
            <w:tcW w:w="1276" w:type="dxa"/>
            <w:shd w:val="clear" w:color="auto" w:fill="F2F2F2" w:themeFill="background1" w:themeFillShade="F2"/>
          </w:tcPr>
          <w:p w:rsidR="00C2381E" w:rsidRPr="0007462E" w:rsidRDefault="00C2381E" w:rsidP="00947F0C">
            <w:pPr>
              <w:jc w:val="center"/>
              <w:rPr>
                <w:b/>
              </w:rPr>
            </w:pPr>
            <w:r w:rsidRPr="0007462E">
              <w:rPr>
                <w:b/>
              </w:rPr>
              <w:t>Skaits iepakojumā</w:t>
            </w:r>
          </w:p>
        </w:tc>
        <w:tc>
          <w:tcPr>
            <w:tcW w:w="1417" w:type="dxa"/>
            <w:shd w:val="clear" w:color="auto" w:fill="F2F2F2" w:themeFill="background1" w:themeFillShade="F2"/>
          </w:tcPr>
          <w:p w:rsidR="00C2381E" w:rsidRPr="0007462E" w:rsidRDefault="00C2381E" w:rsidP="00947F0C">
            <w:pPr>
              <w:jc w:val="center"/>
              <w:rPr>
                <w:b/>
              </w:rPr>
            </w:pPr>
            <w:r w:rsidRPr="00D14464">
              <w:rPr>
                <w:b/>
                <w:bCs/>
                <w:color w:val="000000"/>
              </w:rPr>
              <w:t>Ražotājs (nosaukums), ražotājvalsts</w:t>
            </w:r>
          </w:p>
        </w:tc>
        <w:tc>
          <w:tcPr>
            <w:tcW w:w="2977" w:type="dxa"/>
            <w:shd w:val="clear" w:color="auto" w:fill="F2F2F2" w:themeFill="background1" w:themeFillShade="F2"/>
          </w:tcPr>
          <w:p w:rsidR="00C2381E" w:rsidRPr="0007462E" w:rsidRDefault="00C2381E" w:rsidP="00947F0C">
            <w:pPr>
              <w:jc w:val="center"/>
              <w:rPr>
                <w:b/>
              </w:rPr>
            </w:pPr>
            <w:r w:rsidRPr="00D14464">
              <w:rPr>
                <w:b/>
                <w:bCs/>
                <w:color w:val="000000"/>
              </w:rPr>
              <w:t xml:space="preserve">Kataloga vai </w:t>
            </w:r>
            <w:r w:rsidRPr="00D14464">
              <w:rPr>
                <w:b/>
                <w:bCs/>
              </w:rPr>
              <w:t xml:space="preserve">specifikācijas datu </w:t>
            </w:r>
            <w:r w:rsidRPr="00D14464">
              <w:rPr>
                <w:b/>
                <w:bCs/>
                <w:color w:val="000000"/>
              </w:rPr>
              <w:t xml:space="preserve">lappuses Nr./rindkopa, </w:t>
            </w:r>
            <w:r w:rsidRPr="00D14464">
              <w:rPr>
                <w:b/>
                <w:bCs/>
              </w:rPr>
              <w:t>kurā fiksētas vai norādītas tehniskās specifikācijas prasības</w:t>
            </w:r>
          </w:p>
        </w:tc>
        <w:tc>
          <w:tcPr>
            <w:tcW w:w="1134" w:type="dxa"/>
            <w:shd w:val="clear" w:color="auto" w:fill="F2F2F2" w:themeFill="background1" w:themeFillShade="F2"/>
          </w:tcPr>
          <w:p w:rsidR="00C2381E" w:rsidRPr="0007462E" w:rsidRDefault="00C2381E" w:rsidP="00947F0C">
            <w:pPr>
              <w:jc w:val="center"/>
              <w:rPr>
                <w:b/>
              </w:rPr>
            </w:pPr>
            <w:r>
              <w:rPr>
                <w:b/>
              </w:rPr>
              <w:t>Piezīmes</w:t>
            </w:r>
          </w:p>
        </w:tc>
      </w:tr>
      <w:tr w:rsidR="00C2381E" w:rsidTr="0044302D">
        <w:tc>
          <w:tcPr>
            <w:tcW w:w="568" w:type="dxa"/>
            <w:vMerge w:val="restart"/>
          </w:tcPr>
          <w:p w:rsidR="00C2381E" w:rsidRDefault="00C2381E" w:rsidP="00947F0C">
            <w:pPr>
              <w:jc w:val="center"/>
            </w:pPr>
            <w:r>
              <w:t>1.</w:t>
            </w:r>
          </w:p>
        </w:tc>
        <w:tc>
          <w:tcPr>
            <w:tcW w:w="2268" w:type="dxa"/>
            <w:vMerge w:val="restart"/>
          </w:tcPr>
          <w:p w:rsidR="00C2381E" w:rsidRPr="0007462E" w:rsidRDefault="00C2381E" w:rsidP="00947F0C">
            <w:pPr>
              <w:tabs>
                <w:tab w:val="left" w:pos="615"/>
              </w:tabs>
            </w:pPr>
            <w:r w:rsidRPr="0007462E">
              <w:t>Vienr</w:t>
            </w:r>
            <w:r>
              <w:t>eizlietojamās veļas komplekts –</w:t>
            </w:r>
            <w:r w:rsidRPr="0007462E">
              <w:t>UNIVERSĀLS</w:t>
            </w:r>
          </w:p>
        </w:tc>
        <w:tc>
          <w:tcPr>
            <w:tcW w:w="709" w:type="dxa"/>
          </w:tcPr>
          <w:p w:rsidR="00C2381E" w:rsidRPr="0007462E" w:rsidRDefault="00C2381E" w:rsidP="00947F0C">
            <w:pPr>
              <w:tabs>
                <w:tab w:val="left" w:pos="615"/>
              </w:tabs>
              <w:jc w:val="center"/>
            </w:pPr>
            <w:r>
              <w:t>2.1.</w:t>
            </w:r>
          </w:p>
        </w:tc>
        <w:tc>
          <w:tcPr>
            <w:tcW w:w="1701" w:type="dxa"/>
          </w:tcPr>
          <w:p w:rsidR="00C2381E" w:rsidRPr="0007462E" w:rsidRDefault="00C2381E" w:rsidP="00947F0C">
            <w:pPr>
              <w:jc w:val="center"/>
              <w:rPr>
                <w:b/>
              </w:rPr>
            </w:pPr>
          </w:p>
        </w:tc>
        <w:tc>
          <w:tcPr>
            <w:tcW w:w="1701" w:type="dxa"/>
          </w:tcPr>
          <w:p w:rsidR="00C2381E" w:rsidRDefault="00C2381E" w:rsidP="00947F0C">
            <w:pPr>
              <w:jc w:val="center"/>
            </w:pPr>
          </w:p>
        </w:tc>
        <w:tc>
          <w:tcPr>
            <w:tcW w:w="1559" w:type="dxa"/>
          </w:tcPr>
          <w:p w:rsidR="00C2381E" w:rsidRDefault="00C2381E" w:rsidP="00947F0C">
            <w:pPr>
              <w:jc w:val="center"/>
            </w:pPr>
          </w:p>
        </w:tc>
        <w:tc>
          <w:tcPr>
            <w:tcW w:w="1276" w:type="dxa"/>
          </w:tcPr>
          <w:p w:rsidR="00C2381E" w:rsidRPr="0007462E" w:rsidRDefault="00C2381E" w:rsidP="00947F0C">
            <w:pPr>
              <w:jc w:val="center"/>
              <w:rPr>
                <w:b/>
              </w:rPr>
            </w:pPr>
          </w:p>
        </w:tc>
        <w:tc>
          <w:tcPr>
            <w:tcW w:w="1417" w:type="dxa"/>
          </w:tcPr>
          <w:p w:rsidR="00C2381E" w:rsidRDefault="00C2381E" w:rsidP="00947F0C">
            <w:pPr>
              <w:jc w:val="center"/>
            </w:pPr>
          </w:p>
        </w:tc>
        <w:tc>
          <w:tcPr>
            <w:tcW w:w="2977" w:type="dxa"/>
          </w:tcPr>
          <w:p w:rsidR="00C2381E" w:rsidRDefault="00C2381E" w:rsidP="00947F0C">
            <w:pPr>
              <w:jc w:val="center"/>
            </w:pPr>
          </w:p>
        </w:tc>
        <w:tc>
          <w:tcPr>
            <w:tcW w:w="1134" w:type="dxa"/>
          </w:tcPr>
          <w:p w:rsidR="00C2381E" w:rsidRDefault="00C2381E" w:rsidP="00947F0C">
            <w:pPr>
              <w:jc w:val="center"/>
            </w:pPr>
          </w:p>
        </w:tc>
      </w:tr>
      <w:tr w:rsidR="00C2381E" w:rsidTr="0044302D">
        <w:tc>
          <w:tcPr>
            <w:tcW w:w="568" w:type="dxa"/>
            <w:vMerge/>
          </w:tcPr>
          <w:p w:rsidR="00C2381E" w:rsidRDefault="00C2381E" w:rsidP="00947F0C">
            <w:pPr>
              <w:jc w:val="center"/>
            </w:pPr>
          </w:p>
        </w:tc>
        <w:tc>
          <w:tcPr>
            <w:tcW w:w="2268" w:type="dxa"/>
            <w:vMerge/>
          </w:tcPr>
          <w:p w:rsidR="00C2381E" w:rsidRDefault="00C2381E" w:rsidP="00947F0C"/>
        </w:tc>
        <w:tc>
          <w:tcPr>
            <w:tcW w:w="709" w:type="dxa"/>
          </w:tcPr>
          <w:p w:rsidR="00C2381E" w:rsidRDefault="00C2381E" w:rsidP="00947F0C">
            <w:pPr>
              <w:jc w:val="center"/>
            </w:pPr>
            <w:r>
              <w:t>2.2.</w:t>
            </w:r>
          </w:p>
        </w:tc>
        <w:tc>
          <w:tcPr>
            <w:tcW w:w="1701" w:type="dxa"/>
          </w:tcPr>
          <w:p w:rsidR="00C2381E" w:rsidRDefault="00C2381E" w:rsidP="00947F0C">
            <w:pPr>
              <w:jc w:val="center"/>
            </w:pPr>
          </w:p>
        </w:tc>
        <w:tc>
          <w:tcPr>
            <w:tcW w:w="1701" w:type="dxa"/>
          </w:tcPr>
          <w:p w:rsidR="00C2381E" w:rsidRDefault="00C2381E" w:rsidP="00947F0C">
            <w:pPr>
              <w:jc w:val="center"/>
            </w:pPr>
          </w:p>
        </w:tc>
        <w:tc>
          <w:tcPr>
            <w:tcW w:w="1559" w:type="dxa"/>
          </w:tcPr>
          <w:p w:rsidR="00C2381E" w:rsidRDefault="00C2381E" w:rsidP="00947F0C">
            <w:pPr>
              <w:jc w:val="center"/>
            </w:pPr>
          </w:p>
        </w:tc>
        <w:tc>
          <w:tcPr>
            <w:tcW w:w="1276" w:type="dxa"/>
          </w:tcPr>
          <w:p w:rsidR="00C2381E" w:rsidRDefault="00C2381E" w:rsidP="00947F0C">
            <w:pPr>
              <w:jc w:val="center"/>
            </w:pPr>
          </w:p>
        </w:tc>
        <w:tc>
          <w:tcPr>
            <w:tcW w:w="1417" w:type="dxa"/>
          </w:tcPr>
          <w:p w:rsidR="00C2381E" w:rsidRDefault="00C2381E" w:rsidP="00947F0C">
            <w:pPr>
              <w:jc w:val="center"/>
            </w:pPr>
          </w:p>
        </w:tc>
        <w:tc>
          <w:tcPr>
            <w:tcW w:w="2977" w:type="dxa"/>
          </w:tcPr>
          <w:p w:rsidR="00C2381E" w:rsidRDefault="00C2381E" w:rsidP="00947F0C">
            <w:pPr>
              <w:jc w:val="center"/>
            </w:pPr>
          </w:p>
        </w:tc>
        <w:tc>
          <w:tcPr>
            <w:tcW w:w="1134" w:type="dxa"/>
          </w:tcPr>
          <w:p w:rsidR="00C2381E" w:rsidRDefault="00C2381E" w:rsidP="00947F0C">
            <w:pPr>
              <w:jc w:val="center"/>
            </w:pPr>
          </w:p>
        </w:tc>
      </w:tr>
      <w:tr w:rsidR="00C2381E" w:rsidTr="0044302D">
        <w:tc>
          <w:tcPr>
            <w:tcW w:w="568" w:type="dxa"/>
            <w:vMerge/>
          </w:tcPr>
          <w:p w:rsidR="00C2381E" w:rsidRDefault="00C2381E" w:rsidP="00947F0C">
            <w:pPr>
              <w:jc w:val="center"/>
            </w:pPr>
          </w:p>
        </w:tc>
        <w:tc>
          <w:tcPr>
            <w:tcW w:w="2268" w:type="dxa"/>
            <w:vMerge/>
          </w:tcPr>
          <w:p w:rsidR="00C2381E" w:rsidRDefault="00C2381E" w:rsidP="00947F0C"/>
        </w:tc>
        <w:tc>
          <w:tcPr>
            <w:tcW w:w="709" w:type="dxa"/>
          </w:tcPr>
          <w:p w:rsidR="00C2381E" w:rsidRDefault="00C2381E" w:rsidP="00947F0C">
            <w:pPr>
              <w:jc w:val="center"/>
            </w:pPr>
            <w:r>
              <w:t>2.3.</w:t>
            </w:r>
          </w:p>
        </w:tc>
        <w:tc>
          <w:tcPr>
            <w:tcW w:w="1701" w:type="dxa"/>
          </w:tcPr>
          <w:p w:rsidR="00C2381E" w:rsidRDefault="00C2381E" w:rsidP="00947F0C">
            <w:pPr>
              <w:jc w:val="center"/>
            </w:pPr>
          </w:p>
        </w:tc>
        <w:tc>
          <w:tcPr>
            <w:tcW w:w="1701" w:type="dxa"/>
          </w:tcPr>
          <w:p w:rsidR="00C2381E" w:rsidRDefault="00C2381E" w:rsidP="00947F0C">
            <w:pPr>
              <w:jc w:val="center"/>
            </w:pPr>
          </w:p>
        </w:tc>
        <w:tc>
          <w:tcPr>
            <w:tcW w:w="1559" w:type="dxa"/>
          </w:tcPr>
          <w:p w:rsidR="00C2381E" w:rsidRDefault="00C2381E" w:rsidP="00947F0C">
            <w:pPr>
              <w:jc w:val="center"/>
            </w:pPr>
          </w:p>
        </w:tc>
        <w:tc>
          <w:tcPr>
            <w:tcW w:w="1276" w:type="dxa"/>
          </w:tcPr>
          <w:p w:rsidR="00C2381E" w:rsidRDefault="00C2381E" w:rsidP="00947F0C">
            <w:pPr>
              <w:jc w:val="center"/>
            </w:pPr>
          </w:p>
        </w:tc>
        <w:tc>
          <w:tcPr>
            <w:tcW w:w="1417" w:type="dxa"/>
          </w:tcPr>
          <w:p w:rsidR="00C2381E" w:rsidRDefault="00C2381E" w:rsidP="00947F0C">
            <w:pPr>
              <w:jc w:val="center"/>
            </w:pPr>
          </w:p>
        </w:tc>
        <w:tc>
          <w:tcPr>
            <w:tcW w:w="2977" w:type="dxa"/>
          </w:tcPr>
          <w:p w:rsidR="00C2381E" w:rsidRDefault="00C2381E" w:rsidP="00947F0C">
            <w:pPr>
              <w:jc w:val="center"/>
            </w:pPr>
          </w:p>
        </w:tc>
        <w:tc>
          <w:tcPr>
            <w:tcW w:w="1134" w:type="dxa"/>
          </w:tcPr>
          <w:p w:rsidR="00C2381E" w:rsidRDefault="00C2381E" w:rsidP="00947F0C">
            <w:pPr>
              <w:jc w:val="center"/>
            </w:pPr>
          </w:p>
        </w:tc>
      </w:tr>
      <w:tr w:rsidR="00C2381E" w:rsidTr="0044302D">
        <w:tc>
          <w:tcPr>
            <w:tcW w:w="568" w:type="dxa"/>
            <w:vMerge/>
          </w:tcPr>
          <w:p w:rsidR="00C2381E" w:rsidRDefault="00C2381E" w:rsidP="00947F0C">
            <w:pPr>
              <w:jc w:val="center"/>
            </w:pPr>
          </w:p>
        </w:tc>
        <w:tc>
          <w:tcPr>
            <w:tcW w:w="2268" w:type="dxa"/>
            <w:vMerge/>
          </w:tcPr>
          <w:p w:rsidR="00C2381E" w:rsidRDefault="00C2381E" w:rsidP="00947F0C"/>
        </w:tc>
        <w:tc>
          <w:tcPr>
            <w:tcW w:w="709" w:type="dxa"/>
          </w:tcPr>
          <w:p w:rsidR="00C2381E" w:rsidRDefault="00C2381E" w:rsidP="00947F0C">
            <w:pPr>
              <w:jc w:val="center"/>
            </w:pPr>
            <w:r>
              <w:t>2.4.</w:t>
            </w:r>
          </w:p>
        </w:tc>
        <w:tc>
          <w:tcPr>
            <w:tcW w:w="1701" w:type="dxa"/>
          </w:tcPr>
          <w:p w:rsidR="00C2381E" w:rsidRDefault="00C2381E" w:rsidP="00947F0C">
            <w:pPr>
              <w:jc w:val="center"/>
            </w:pPr>
          </w:p>
        </w:tc>
        <w:tc>
          <w:tcPr>
            <w:tcW w:w="1701" w:type="dxa"/>
          </w:tcPr>
          <w:p w:rsidR="00C2381E" w:rsidRDefault="00C2381E" w:rsidP="00947F0C">
            <w:pPr>
              <w:jc w:val="center"/>
            </w:pPr>
          </w:p>
        </w:tc>
        <w:tc>
          <w:tcPr>
            <w:tcW w:w="1559" w:type="dxa"/>
          </w:tcPr>
          <w:p w:rsidR="00C2381E" w:rsidRDefault="00C2381E" w:rsidP="00947F0C">
            <w:pPr>
              <w:jc w:val="center"/>
            </w:pPr>
          </w:p>
        </w:tc>
        <w:tc>
          <w:tcPr>
            <w:tcW w:w="1276" w:type="dxa"/>
          </w:tcPr>
          <w:p w:rsidR="00C2381E" w:rsidRDefault="00C2381E" w:rsidP="00947F0C">
            <w:pPr>
              <w:jc w:val="center"/>
            </w:pPr>
          </w:p>
        </w:tc>
        <w:tc>
          <w:tcPr>
            <w:tcW w:w="1417" w:type="dxa"/>
          </w:tcPr>
          <w:p w:rsidR="00C2381E" w:rsidRDefault="00C2381E" w:rsidP="00947F0C">
            <w:pPr>
              <w:jc w:val="center"/>
            </w:pPr>
          </w:p>
        </w:tc>
        <w:tc>
          <w:tcPr>
            <w:tcW w:w="2977" w:type="dxa"/>
          </w:tcPr>
          <w:p w:rsidR="00C2381E" w:rsidRDefault="00C2381E" w:rsidP="00947F0C">
            <w:pPr>
              <w:jc w:val="center"/>
            </w:pPr>
          </w:p>
        </w:tc>
        <w:tc>
          <w:tcPr>
            <w:tcW w:w="1134" w:type="dxa"/>
          </w:tcPr>
          <w:p w:rsidR="00C2381E" w:rsidRDefault="00C2381E" w:rsidP="00947F0C">
            <w:pPr>
              <w:jc w:val="center"/>
            </w:pPr>
          </w:p>
        </w:tc>
      </w:tr>
      <w:tr w:rsidR="00C2381E" w:rsidTr="0044302D">
        <w:tc>
          <w:tcPr>
            <w:tcW w:w="568" w:type="dxa"/>
            <w:vMerge/>
          </w:tcPr>
          <w:p w:rsidR="00C2381E" w:rsidRDefault="00C2381E" w:rsidP="00947F0C">
            <w:pPr>
              <w:jc w:val="center"/>
            </w:pPr>
          </w:p>
        </w:tc>
        <w:tc>
          <w:tcPr>
            <w:tcW w:w="2268" w:type="dxa"/>
            <w:vMerge/>
          </w:tcPr>
          <w:p w:rsidR="00C2381E" w:rsidRDefault="00C2381E" w:rsidP="00947F0C"/>
        </w:tc>
        <w:tc>
          <w:tcPr>
            <w:tcW w:w="709" w:type="dxa"/>
          </w:tcPr>
          <w:p w:rsidR="00C2381E" w:rsidRDefault="00C2381E" w:rsidP="00947F0C">
            <w:pPr>
              <w:jc w:val="center"/>
            </w:pPr>
            <w:r>
              <w:t>2.5.</w:t>
            </w:r>
          </w:p>
        </w:tc>
        <w:tc>
          <w:tcPr>
            <w:tcW w:w="1701" w:type="dxa"/>
          </w:tcPr>
          <w:p w:rsidR="00C2381E" w:rsidRDefault="00C2381E" w:rsidP="00947F0C">
            <w:pPr>
              <w:jc w:val="center"/>
            </w:pPr>
          </w:p>
        </w:tc>
        <w:tc>
          <w:tcPr>
            <w:tcW w:w="1701" w:type="dxa"/>
          </w:tcPr>
          <w:p w:rsidR="00C2381E" w:rsidRDefault="00C2381E" w:rsidP="00947F0C">
            <w:pPr>
              <w:jc w:val="center"/>
            </w:pPr>
          </w:p>
        </w:tc>
        <w:tc>
          <w:tcPr>
            <w:tcW w:w="1559" w:type="dxa"/>
          </w:tcPr>
          <w:p w:rsidR="00C2381E" w:rsidRDefault="00C2381E" w:rsidP="00947F0C">
            <w:pPr>
              <w:jc w:val="center"/>
            </w:pPr>
          </w:p>
        </w:tc>
        <w:tc>
          <w:tcPr>
            <w:tcW w:w="1276" w:type="dxa"/>
          </w:tcPr>
          <w:p w:rsidR="00C2381E" w:rsidRDefault="00C2381E" w:rsidP="00947F0C">
            <w:pPr>
              <w:jc w:val="center"/>
            </w:pPr>
          </w:p>
        </w:tc>
        <w:tc>
          <w:tcPr>
            <w:tcW w:w="1417" w:type="dxa"/>
          </w:tcPr>
          <w:p w:rsidR="00C2381E" w:rsidRDefault="00C2381E" w:rsidP="00947F0C">
            <w:pPr>
              <w:jc w:val="center"/>
            </w:pPr>
          </w:p>
        </w:tc>
        <w:tc>
          <w:tcPr>
            <w:tcW w:w="2977" w:type="dxa"/>
          </w:tcPr>
          <w:p w:rsidR="00C2381E" w:rsidRDefault="00C2381E" w:rsidP="00947F0C">
            <w:pPr>
              <w:jc w:val="center"/>
            </w:pPr>
          </w:p>
        </w:tc>
        <w:tc>
          <w:tcPr>
            <w:tcW w:w="1134" w:type="dxa"/>
          </w:tcPr>
          <w:p w:rsidR="00C2381E" w:rsidRDefault="00C2381E" w:rsidP="00947F0C">
            <w:pPr>
              <w:jc w:val="center"/>
            </w:pPr>
          </w:p>
        </w:tc>
      </w:tr>
      <w:tr w:rsidR="00C2381E" w:rsidTr="0044302D">
        <w:tc>
          <w:tcPr>
            <w:tcW w:w="568" w:type="dxa"/>
            <w:vMerge/>
          </w:tcPr>
          <w:p w:rsidR="00C2381E" w:rsidRDefault="00C2381E" w:rsidP="00947F0C">
            <w:pPr>
              <w:jc w:val="center"/>
            </w:pPr>
          </w:p>
        </w:tc>
        <w:tc>
          <w:tcPr>
            <w:tcW w:w="2268" w:type="dxa"/>
            <w:vMerge/>
          </w:tcPr>
          <w:p w:rsidR="00C2381E" w:rsidRDefault="00C2381E" w:rsidP="00947F0C"/>
        </w:tc>
        <w:tc>
          <w:tcPr>
            <w:tcW w:w="709" w:type="dxa"/>
          </w:tcPr>
          <w:p w:rsidR="00C2381E" w:rsidRDefault="00C2381E" w:rsidP="00947F0C">
            <w:pPr>
              <w:jc w:val="center"/>
            </w:pPr>
            <w:r>
              <w:t>2.6.</w:t>
            </w:r>
          </w:p>
        </w:tc>
        <w:tc>
          <w:tcPr>
            <w:tcW w:w="1701" w:type="dxa"/>
          </w:tcPr>
          <w:p w:rsidR="00C2381E" w:rsidRDefault="00C2381E" w:rsidP="00947F0C">
            <w:pPr>
              <w:jc w:val="center"/>
            </w:pPr>
          </w:p>
        </w:tc>
        <w:tc>
          <w:tcPr>
            <w:tcW w:w="1701" w:type="dxa"/>
          </w:tcPr>
          <w:p w:rsidR="00C2381E" w:rsidRDefault="00C2381E" w:rsidP="00947F0C">
            <w:pPr>
              <w:jc w:val="center"/>
            </w:pPr>
          </w:p>
        </w:tc>
        <w:tc>
          <w:tcPr>
            <w:tcW w:w="1559" w:type="dxa"/>
          </w:tcPr>
          <w:p w:rsidR="00C2381E" w:rsidRDefault="00C2381E" w:rsidP="00947F0C">
            <w:pPr>
              <w:jc w:val="center"/>
            </w:pPr>
          </w:p>
        </w:tc>
        <w:tc>
          <w:tcPr>
            <w:tcW w:w="1276" w:type="dxa"/>
          </w:tcPr>
          <w:p w:rsidR="00C2381E" w:rsidRDefault="00C2381E" w:rsidP="00947F0C">
            <w:pPr>
              <w:jc w:val="center"/>
            </w:pPr>
          </w:p>
        </w:tc>
        <w:tc>
          <w:tcPr>
            <w:tcW w:w="1417" w:type="dxa"/>
          </w:tcPr>
          <w:p w:rsidR="00C2381E" w:rsidRDefault="00C2381E" w:rsidP="00947F0C">
            <w:pPr>
              <w:jc w:val="center"/>
            </w:pPr>
          </w:p>
        </w:tc>
        <w:tc>
          <w:tcPr>
            <w:tcW w:w="2977" w:type="dxa"/>
          </w:tcPr>
          <w:p w:rsidR="00C2381E" w:rsidRDefault="00C2381E" w:rsidP="00947F0C">
            <w:pPr>
              <w:jc w:val="center"/>
            </w:pPr>
          </w:p>
        </w:tc>
        <w:tc>
          <w:tcPr>
            <w:tcW w:w="1134" w:type="dxa"/>
          </w:tcPr>
          <w:p w:rsidR="00C2381E" w:rsidRDefault="00C2381E" w:rsidP="00947F0C">
            <w:pPr>
              <w:jc w:val="center"/>
            </w:pPr>
          </w:p>
        </w:tc>
      </w:tr>
      <w:tr w:rsidR="00C2381E" w:rsidTr="0044302D">
        <w:tc>
          <w:tcPr>
            <w:tcW w:w="568" w:type="dxa"/>
            <w:vMerge w:val="restart"/>
          </w:tcPr>
          <w:p w:rsidR="00C2381E" w:rsidRDefault="00C2381E" w:rsidP="00947F0C">
            <w:pPr>
              <w:jc w:val="center"/>
            </w:pPr>
            <w:r>
              <w:t>2.</w:t>
            </w:r>
          </w:p>
        </w:tc>
        <w:tc>
          <w:tcPr>
            <w:tcW w:w="2268" w:type="dxa"/>
            <w:vMerge w:val="restart"/>
          </w:tcPr>
          <w:p w:rsidR="00C2381E" w:rsidRPr="002A4131" w:rsidRDefault="00C2381E" w:rsidP="00947F0C">
            <w:r w:rsidRPr="002A4131">
              <w:t>Vienreizlietojamās veļas komplekts ar U</w:t>
            </w:r>
            <w:r w:rsidR="0044302D">
              <w:noBreakHyphen/>
            </w:r>
            <w:r w:rsidRPr="002A4131">
              <w:t>PĀRKLĀJU</w:t>
            </w:r>
          </w:p>
        </w:tc>
        <w:tc>
          <w:tcPr>
            <w:tcW w:w="709" w:type="dxa"/>
          </w:tcPr>
          <w:p w:rsidR="00C2381E" w:rsidRPr="0007462E" w:rsidRDefault="00C2381E" w:rsidP="00947F0C">
            <w:pPr>
              <w:tabs>
                <w:tab w:val="left" w:pos="615"/>
              </w:tabs>
              <w:jc w:val="center"/>
            </w:pPr>
            <w:r>
              <w:t>2.1.</w:t>
            </w:r>
          </w:p>
        </w:tc>
        <w:tc>
          <w:tcPr>
            <w:tcW w:w="1701" w:type="dxa"/>
          </w:tcPr>
          <w:p w:rsidR="00C2381E" w:rsidRDefault="00C2381E" w:rsidP="00947F0C">
            <w:pPr>
              <w:jc w:val="center"/>
            </w:pPr>
          </w:p>
        </w:tc>
        <w:tc>
          <w:tcPr>
            <w:tcW w:w="1701" w:type="dxa"/>
          </w:tcPr>
          <w:p w:rsidR="00C2381E" w:rsidRDefault="00C2381E" w:rsidP="00947F0C">
            <w:pPr>
              <w:jc w:val="center"/>
            </w:pPr>
          </w:p>
        </w:tc>
        <w:tc>
          <w:tcPr>
            <w:tcW w:w="1559" w:type="dxa"/>
          </w:tcPr>
          <w:p w:rsidR="00C2381E" w:rsidRDefault="00C2381E" w:rsidP="00947F0C">
            <w:pPr>
              <w:jc w:val="center"/>
            </w:pPr>
          </w:p>
        </w:tc>
        <w:tc>
          <w:tcPr>
            <w:tcW w:w="1276" w:type="dxa"/>
          </w:tcPr>
          <w:p w:rsidR="00C2381E" w:rsidRDefault="00C2381E" w:rsidP="00947F0C">
            <w:pPr>
              <w:jc w:val="center"/>
            </w:pPr>
          </w:p>
        </w:tc>
        <w:tc>
          <w:tcPr>
            <w:tcW w:w="1417" w:type="dxa"/>
          </w:tcPr>
          <w:p w:rsidR="00C2381E" w:rsidRDefault="00C2381E" w:rsidP="00947F0C">
            <w:pPr>
              <w:jc w:val="center"/>
            </w:pPr>
          </w:p>
        </w:tc>
        <w:tc>
          <w:tcPr>
            <w:tcW w:w="2977" w:type="dxa"/>
          </w:tcPr>
          <w:p w:rsidR="00C2381E" w:rsidRDefault="00C2381E" w:rsidP="00947F0C">
            <w:pPr>
              <w:jc w:val="center"/>
            </w:pPr>
          </w:p>
        </w:tc>
        <w:tc>
          <w:tcPr>
            <w:tcW w:w="1134" w:type="dxa"/>
          </w:tcPr>
          <w:p w:rsidR="00C2381E" w:rsidRDefault="00C2381E" w:rsidP="00947F0C">
            <w:pPr>
              <w:jc w:val="center"/>
            </w:pPr>
          </w:p>
        </w:tc>
      </w:tr>
      <w:tr w:rsidR="00C2381E" w:rsidTr="0044302D">
        <w:tc>
          <w:tcPr>
            <w:tcW w:w="568" w:type="dxa"/>
            <w:vMerge/>
          </w:tcPr>
          <w:p w:rsidR="00C2381E" w:rsidRDefault="00C2381E" w:rsidP="00947F0C">
            <w:pPr>
              <w:jc w:val="center"/>
            </w:pPr>
          </w:p>
        </w:tc>
        <w:tc>
          <w:tcPr>
            <w:tcW w:w="2268" w:type="dxa"/>
            <w:vMerge/>
          </w:tcPr>
          <w:p w:rsidR="00C2381E" w:rsidRDefault="00C2381E" w:rsidP="00947F0C"/>
        </w:tc>
        <w:tc>
          <w:tcPr>
            <w:tcW w:w="709" w:type="dxa"/>
          </w:tcPr>
          <w:p w:rsidR="00C2381E" w:rsidRDefault="00C2381E" w:rsidP="00947F0C">
            <w:pPr>
              <w:jc w:val="center"/>
            </w:pPr>
            <w:r>
              <w:t>2.2.</w:t>
            </w:r>
          </w:p>
        </w:tc>
        <w:tc>
          <w:tcPr>
            <w:tcW w:w="1701" w:type="dxa"/>
          </w:tcPr>
          <w:p w:rsidR="00C2381E" w:rsidRDefault="00C2381E" w:rsidP="00947F0C">
            <w:pPr>
              <w:jc w:val="center"/>
            </w:pPr>
          </w:p>
        </w:tc>
        <w:tc>
          <w:tcPr>
            <w:tcW w:w="1701" w:type="dxa"/>
          </w:tcPr>
          <w:p w:rsidR="00C2381E" w:rsidRDefault="00C2381E" w:rsidP="00947F0C">
            <w:pPr>
              <w:jc w:val="center"/>
            </w:pPr>
          </w:p>
        </w:tc>
        <w:tc>
          <w:tcPr>
            <w:tcW w:w="1559" w:type="dxa"/>
          </w:tcPr>
          <w:p w:rsidR="00C2381E" w:rsidRDefault="00C2381E" w:rsidP="00947F0C">
            <w:pPr>
              <w:jc w:val="center"/>
            </w:pPr>
          </w:p>
        </w:tc>
        <w:tc>
          <w:tcPr>
            <w:tcW w:w="1276" w:type="dxa"/>
          </w:tcPr>
          <w:p w:rsidR="00C2381E" w:rsidRDefault="00C2381E" w:rsidP="00947F0C">
            <w:pPr>
              <w:jc w:val="center"/>
            </w:pPr>
          </w:p>
        </w:tc>
        <w:tc>
          <w:tcPr>
            <w:tcW w:w="1417" w:type="dxa"/>
          </w:tcPr>
          <w:p w:rsidR="00C2381E" w:rsidRDefault="00C2381E" w:rsidP="00947F0C">
            <w:pPr>
              <w:jc w:val="center"/>
            </w:pPr>
          </w:p>
        </w:tc>
        <w:tc>
          <w:tcPr>
            <w:tcW w:w="2977" w:type="dxa"/>
          </w:tcPr>
          <w:p w:rsidR="00C2381E" w:rsidRDefault="00C2381E" w:rsidP="00947F0C">
            <w:pPr>
              <w:jc w:val="center"/>
            </w:pPr>
          </w:p>
        </w:tc>
        <w:tc>
          <w:tcPr>
            <w:tcW w:w="1134" w:type="dxa"/>
          </w:tcPr>
          <w:p w:rsidR="00C2381E" w:rsidRDefault="00C2381E" w:rsidP="00947F0C">
            <w:pPr>
              <w:jc w:val="center"/>
            </w:pPr>
          </w:p>
        </w:tc>
      </w:tr>
      <w:tr w:rsidR="00C2381E" w:rsidTr="0044302D">
        <w:tc>
          <w:tcPr>
            <w:tcW w:w="568" w:type="dxa"/>
            <w:vMerge/>
          </w:tcPr>
          <w:p w:rsidR="00C2381E" w:rsidRDefault="00C2381E" w:rsidP="00947F0C">
            <w:pPr>
              <w:jc w:val="center"/>
            </w:pPr>
          </w:p>
        </w:tc>
        <w:tc>
          <w:tcPr>
            <w:tcW w:w="2268" w:type="dxa"/>
            <w:vMerge/>
          </w:tcPr>
          <w:p w:rsidR="00C2381E" w:rsidRDefault="00C2381E" w:rsidP="00947F0C"/>
        </w:tc>
        <w:tc>
          <w:tcPr>
            <w:tcW w:w="709" w:type="dxa"/>
          </w:tcPr>
          <w:p w:rsidR="00C2381E" w:rsidRDefault="00C2381E" w:rsidP="00947F0C">
            <w:pPr>
              <w:jc w:val="center"/>
            </w:pPr>
            <w:r>
              <w:t>2.3.</w:t>
            </w:r>
          </w:p>
        </w:tc>
        <w:tc>
          <w:tcPr>
            <w:tcW w:w="1701" w:type="dxa"/>
          </w:tcPr>
          <w:p w:rsidR="00C2381E" w:rsidRDefault="00C2381E" w:rsidP="00947F0C">
            <w:pPr>
              <w:jc w:val="center"/>
            </w:pPr>
          </w:p>
        </w:tc>
        <w:tc>
          <w:tcPr>
            <w:tcW w:w="1701" w:type="dxa"/>
          </w:tcPr>
          <w:p w:rsidR="00C2381E" w:rsidRDefault="00C2381E" w:rsidP="00947F0C">
            <w:pPr>
              <w:jc w:val="center"/>
            </w:pPr>
          </w:p>
        </w:tc>
        <w:tc>
          <w:tcPr>
            <w:tcW w:w="1559" w:type="dxa"/>
          </w:tcPr>
          <w:p w:rsidR="00C2381E" w:rsidRDefault="00C2381E" w:rsidP="00947F0C">
            <w:pPr>
              <w:jc w:val="center"/>
            </w:pPr>
          </w:p>
        </w:tc>
        <w:tc>
          <w:tcPr>
            <w:tcW w:w="1276" w:type="dxa"/>
          </w:tcPr>
          <w:p w:rsidR="00C2381E" w:rsidRDefault="00C2381E" w:rsidP="00947F0C">
            <w:pPr>
              <w:jc w:val="center"/>
            </w:pPr>
          </w:p>
        </w:tc>
        <w:tc>
          <w:tcPr>
            <w:tcW w:w="1417" w:type="dxa"/>
          </w:tcPr>
          <w:p w:rsidR="00C2381E" w:rsidRDefault="00C2381E" w:rsidP="00947F0C">
            <w:pPr>
              <w:jc w:val="center"/>
            </w:pPr>
          </w:p>
        </w:tc>
        <w:tc>
          <w:tcPr>
            <w:tcW w:w="2977" w:type="dxa"/>
          </w:tcPr>
          <w:p w:rsidR="00C2381E" w:rsidRDefault="00C2381E" w:rsidP="00947F0C">
            <w:pPr>
              <w:jc w:val="center"/>
            </w:pPr>
          </w:p>
        </w:tc>
        <w:tc>
          <w:tcPr>
            <w:tcW w:w="1134" w:type="dxa"/>
          </w:tcPr>
          <w:p w:rsidR="00C2381E" w:rsidRDefault="00C2381E" w:rsidP="00947F0C">
            <w:pPr>
              <w:jc w:val="center"/>
            </w:pPr>
          </w:p>
        </w:tc>
      </w:tr>
      <w:tr w:rsidR="00C2381E" w:rsidTr="0044302D">
        <w:tc>
          <w:tcPr>
            <w:tcW w:w="568" w:type="dxa"/>
            <w:vMerge/>
          </w:tcPr>
          <w:p w:rsidR="00C2381E" w:rsidRDefault="00C2381E" w:rsidP="00947F0C">
            <w:pPr>
              <w:jc w:val="center"/>
            </w:pPr>
          </w:p>
        </w:tc>
        <w:tc>
          <w:tcPr>
            <w:tcW w:w="2268" w:type="dxa"/>
            <w:vMerge/>
          </w:tcPr>
          <w:p w:rsidR="00C2381E" w:rsidRDefault="00C2381E" w:rsidP="00947F0C"/>
        </w:tc>
        <w:tc>
          <w:tcPr>
            <w:tcW w:w="709" w:type="dxa"/>
          </w:tcPr>
          <w:p w:rsidR="00C2381E" w:rsidRDefault="00C2381E" w:rsidP="00947F0C">
            <w:pPr>
              <w:jc w:val="center"/>
            </w:pPr>
            <w:r>
              <w:t>2.4.</w:t>
            </w:r>
          </w:p>
        </w:tc>
        <w:tc>
          <w:tcPr>
            <w:tcW w:w="1701" w:type="dxa"/>
          </w:tcPr>
          <w:p w:rsidR="00C2381E" w:rsidRDefault="00C2381E" w:rsidP="00947F0C">
            <w:pPr>
              <w:jc w:val="center"/>
            </w:pPr>
          </w:p>
        </w:tc>
        <w:tc>
          <w:tcPr>
            <w:tcW w:w="1701" w:type="dxa"/>
          </w:tcPr>
          <w:p w:rsidR="00C2381E" w:rsidRDefault="00C2381E" w:rsidP="00947F0C">
            <w:pPr>
              <w:jc w:val="center"/>
            </w:pPr>
          </w:p>
        </w:tc>
        <w:tc>
          <w:tcPr>
            <w:tcW w:w="1559" w:type="dxa"/>
          </w:tcPr>
          <w:p w:rsidR="00C2381E" w:rsidRDefault="00C2381E" w:rsidP="00947F0C">
            <w:pPr>
              <w:jc w:val="center"/>
            </w:pPr>
          </w:p>
        </w:tc>
        <w:tc>
          <w:tcPr>
            <w:tcW w:w="1276" w:type="dxa"/>
          </w:tcPr>
          <w:p w:rsidR="00C2381E" w:rsidRDefault="00C2381E" w:rsidP="00947F0C">
            <w:pPr>
              <w:jc w:val="center"/>
            </w:pPr>
          </w:p>
        </w:tc>
        <w:tc>
          <w:tcPr>
            <w:tcW w:w="1417" w:type="dxa"/>
          </w:tcPr>
          <w:p w:rsidR="00C2381E" w:rsidRDefault="00C2381E" w:rsidP="00947F0C">
            <w:pPr>
              <w:jc w:val="center"/>
            </w:pPr>
          </w:p>
        </w:tc>
        <w:tc>
          <w:tcPr>
            <w:tcW w:w="2977" w:type="dxa"/>
          </w:tcPr>
          <w:p w:rsidR="00C2381E" w:rsidRDefault="00C2381E" w:rsidP="00947F0C">
            <w:pPr>
              <w:jc w:val="center"/>
            </w:pPr>
          </w:p>
        </w:tc>
        <w:tc>
          <w:tcPr>
            <w:tcW w:w="1134" w:type="dxa"/>
          </w:tcPr>
          <w:p w:rsidR="00C2381E" w:rsidRDefault="00C2381E" w:rsidP="00947F0C">
            <w:pPr>
              <w:jc w:val="center"/>
            </w:pPr>
          </w:p>
        </w:tc>
      </w:tr>
      <w:tr w:rsidR="00C2381E" w:rsidTr="0044302D">
        <w:tc>
          <w:tcPr>
            <w:tcW w:w="568" w:type="dxa"/>
            <w:vMerge/>
          </w:tcPr>
          <w:p w:rsidR="00C2381E" w:rsidRDefault="00C2381E" w:rsidP="00947F0C">
            <w:pPr>
              <w:jc w:val="center"/>
            </w:pPr>
          </w:p>
        </w:tc>
        <w:tc>
          <w:tcPr>
            <w:tcW w:w="2268" w:type="dxa"/>
            <w:vMerge/>
          </w:tcPr>
          <w:p w:rsidR="00C2381E" w:rsidRDefault="00C2381E" w:rsidP="00947F0C"/>
        </w:tc>
        <w:tc>
          <w:tcPr>
            <w:tcW w:w="709" w:type="dxa"/>
          </w:tcPr>
          <w:p w:rsidR="00C2381E" w:rsidRDefault="00C2381E" w:rsidP="00947F0C">
            <w:pPr>
              <w:jc w:val="center"/>
            </w:pPr>
            <w:r>
              <w:t>2.5.</w:t>
            </w:r>
          </w:p>
        </w:tc>
        <w:tc>
          <w:tcPr>
            <w:tcW w:w="1701" w:type="dxa"/>
          </w:tcPr>
          <w:p w:rsidR="00C2381E" w:rsidRDefault="00C2381E" w:rsidP="00947F0C">
            <w:pPr>
              <w:jc w:val="center"/>
            </w:pPr>
          </w:p>
        </w:tc>
        <w:tc>
          <w:tcPr>
            <w:tcW w:w="1701" w:type="dxa"/>
          </w:tcPr>
          <w:p w:rsidR="00C2381E" w:rsidRDefault="00C2381E" w:rsidP="00947F0C">
            <w:pPr>
              <w:jc w:val="center"/>
            </w:pPr>
          </w:p>
        </w:tc>
        <w:tc>
          <w:tcPr>
            <w:tcW w:w="1559" w:type="dxa"/>
          </w:tcPr>
          <w:p w:rsidR="00C2381E" w:rsidRDefault="00C2381E" w:rsidP="00947F0C">
            <w:pPr>
              <w:jc w:val="center"/>
            </w:pPr>
          </w:p>
        </w:tc>
        <w:tc>
          <w:tcPr>
            <w:tcW w:w="1276" w:type="dxa"/>
          </w:tcPr>
          <w:p w:rsidR="00C2381E" w:rsidRDefault="00C2381E" w:rsidP="00947F0C">
            <w:pPr>
              <w:jc w:val="center"/>
            </w:pPr>
          </w:p>
        </w:tc>
        <w:tc>
          <w:tcPr>
            <w:tcW w:w="1417" w:type="dxa"/>
          </w:tcPr>
          <w:p w:rsidR="00C2381E" w:rsidRDefault="00C2381E" w:rsidP="00947F0C">
            <w:pPr>
              <w:jc w:val="center"/>
            </w:pPr>
          </w:p>
        </w:tc>
        <w:tc>
          <w:tcPr>
            <w:tcW w:w="2977" w:type="dxa"/>
          </w:tcPr>
          <w:p w:rsidR="00C2381E" w:rsidRDefault="00C2381E" w:rsidP="00947F0C">
            <w:pPr>
              <w:jc w:val="center"/>
            </w:pPr>
          </w:p>
        </w:tc>
        <w:tc>
          <w:tcPr>
            <w:tcW w:w="1134" w:type="dxa"/>
          </w:tcPr>
          <w:p w:rsidR="00C2381E" w:rsidRDefault="00C2381E" w:rsidP="00947F0C">
            <w:pPr>
              <w:jc w:val="center"/>
            </w:pPr>
          </w:p>
        </w:tc>
      </w:tr>
      <w:tr w:rsidR="00C2381E" w:rsidTr="0044302D">
        <w:tc>
          <w:tcPr>
            <w:tcW w:w="568" w:type="dxa"/>
            <w:vMerge/>
          </w:tcPr>
          <w:p w:rsidR="00C2381E" w:rsidRDefault="00C2381E" w:rsidP="00947F0C">
            <w:pPr>
              <w:jc w:val="center"/>
            </w:pPr>
          </w:p>
        </w:tc>
        <w:tc>
          <w:tcPr>
            <w:tcW w:w="2268" w:type="dxa"/>
            <w:vMerge/>
          </w:tcPr>
          <w:p w:rsidR="00C2381E" w:rsidRDefault="00C2381E" w:rsidP="00947F0C"/>
        </w:tc>
        <w:tc>
          <w:tcPr>
            <w:tcW w:w="709" w:type="dxa"/>
          </w:tcPr>
          <w:p w:rsidR="00C2381E" w:rsidRDefault="00C2381E" w:rsidP="00947F0C">
            <w:pPr>
              <w:jc w:val="center"/>
            </w:pPr>
            <w:r>
              <w:t>2.6.</w:t>
            </w:r>
          </w:p>
        </w:tc>
        <w:tc>
          <w:tcPr>
            <w:tcW w:w="1701" w:type="dxa"/>
          </w:tcPr>
          <w:p w:rsidR="00C2381E" w:rsidRDefault="00C2381E" w:rsidP="00947F0C">
            <w:pPr>
              <w:jc w:val="center"/>
            </w:pPr>
          </w:p>
        </w:tc>
        <w:tc>
          <w:tcPr>
            <w:tcW w:w="1701" w:type="dxa"/>
          </w:tcPr>
          <w:p w:rsidR="00C2381E" w:rsidRDefault="00C2381E" w:rsidP="00947F0C">
            <w:pPr>
              <w:jc w:val="center"/>
            </w:pPr>
          </w:p>
        </w:tc>
        <w:tc>
          <w:tcPr>
            <w:tcW w:w="1559" w:type="dxa"/>
          </w:tcPr>
          <w:p w:rsidR="00C2381E" w:rsidRDefault="00C2381E" w:rsidP="00947F0C">
            <w:pPr>
              <w:jc w:val="center"/>
            </w:pPr>
          </w:p>
        </w:tc>
        <w:tc>
          <w:tcPr>
            <w:tcW w:w="1276" w:type="dxa"/>
          </w:tcPr>
          <w:p w:rsidR="00C2381E" w:rsidRDefault="00C2381E" w:rsidP="00947F0C">
            <w:pPr>
              <w:jc w:val="center"/>
            </w:pPr>
          </w:p>
        </w:tc>
        <w:tc>
          <w:tcPr>
            <w:tcW w:w="1417" w:type="dxa"/>
          </w:tcPr>
          <w:p w:rsidR="00C2381E" w:rsidRDefault="00C2381E" w:rsidP="00947F0C">
            <w:pPr>
              <w:jc w:val="center"/>
            </w:pPr>
          </w:p>
        </w:tc>
        <w:tc>
          <w:tcPr>
            <w:tcW w:w="2977" w:type="dxa"/>
          </w:tcPr>
          <w:p w:rsidR="00C2381E" w:rsidRDefault="00C2381E" w:rsidP="00947F0C">
            <w:pPr>
              <w:jc w:val="center"/>
            </w:pPr>
          </w:p>
        </w:tc>
        <w:tc>
          <w:tcPr>
            <w:tcW w:w="1134" w:type="dxa"/>
          </w:tcPr>
          <w:p w:rsidR="00C2381E" w:rsidRDefault="00C2381E" w:rsidP="00947F0C">
            <w:pPr>
              <w:jc w:val="center"/>
            </w:pPr>
          </w:p>
        </w:tc>
      </w:tr>
      <w:tr w:rsidR="00C2381E" w:rsidTr="0044302D">
        <w:tc>
          <w:tcPr>
            <w:tcW w:w="568" w:type="dxa"/>
            <w:vMerge w:val="restart"/>
          </w:tcPr>
          <w:p w:rsidR="00C2381E" w:rsidRDefault="00C2381E" w:rsidP="00947F0C">
            <w:pPr>
              <w:jc w:val="center"/>
            </w:pPr>
            <w:r>
              <w:t>3.</w:t>
            </w:r>
          </w:p>
        </w:tc>
        <w:tc>
          <w:tcPr>
            <w:tcW w:w="2268" w:type="dxa"/>
            <w:vMerge w:val="restart"/>
          </w:tcPr>
          <w:p w:rsidR="00C2381E" w:rsidRPr="002A4131" w:rsidRDefault="00C2381E" w:rsidP="00947F0C">
            <w:r w:rsidRPr="002A4131">
              <w:t>Vienreizlietojamās veļas komplekts GŪŽAS ENDOPROTEZĒŠANAI</w:t>
            </w:r>
          </w:p>
        </w:tc>
        <w:tc>
          <w:tcPr>
            <w:tcW w:w="709" w:type="dxa"/>
          </w:tcPr>
          <w:p w:rsidR="00C2381E" w:rsidRPr="0007462E" w:rsidRDefault="00C2381E" w:rsidP="00947F0C">
            <w:pPr>
              <w:tabs>
                <w:tab w:val="left" w:pos="615"/>
              </w:tabs>
              <w:jc w:val="center"/>
            </w:pPr>
            <w:r>
              <w:t>2.1.</w:t>
            </w:r>
          </w:p>
        </w:tc>
        <w:tc>
          <w:tcPr>
            <w:tcW w:w="1701" w:type="dxa"/>
          </w:tcPr>
          <w:p w:rsidR="00C2381E" w:rsidRDefault="00C2381E" w:rsidP="00947F0C">
            <w:pPr>
              <w:jc w:val="center"/>
            </w:pPr>
          </w:p>
        </w:tc>
        <w:tc>
          <w:tcPr>
            <w:tcW w:w="1701" w:type="dxa"/>
          </w:tcPr>
          <w:p w:rsidR="00C2381E" w:rsidRDefault="00C2381E" w:rsidP="00947F0C">
            <w:pPr>
              <w:jc w:val="center"/>
            </w:pPr>
          </w:p>
        </w:tc>
        <w:tc>
          <w:tcPr>
            <w:tcW w:w="1559" w:type="dxa"/>
          </w:tcPr>
          <w:p w:rsidR="00C2381E" w:rsidRDefault="00C2381E" w:rsidP="00947F0C">
            <w:pPr>
              <w:jc w:val="center"/>
            </w:pPr>
          </w:p>
        </w:tc>
        <w:tc>
          <w:tcPr>
            <w:tcW w:w="1276" w:type="dxa"/>
          </w:tcPr>
          <w:p w:rsidR="00C2381E" w:rsidRDefault="00C2381E" w:rsidP="00947F0C">
            <w:pPr>
              <w:jc w:val="center"/>
            </w:pPr>
          </w:p>
        </w:tc>
        <w:tc>
          <w:tcPr>
            <w:tcW w:w="1417" w:type="dxa"/>
          </w:tcPr>
          <w:p w:rsidR="00C2381E" w:rsidRDefault="00C2381E" w:rsidP="00947F0C">
            <w:pPr>
              <w:jc w:val="center"/>
            </w:pPr>
          </w:p>
        </w:tc>
        <w:tc>
          <w:tcPr>
            <w:tcW w:w="2977" w:type="dxa"/>
          </w:tcPr>
          <w:p w:rsidR="00C2381E" w:rsidRDefault="00C2381E" w:rsidP="00947F0C">
            <w:pPr>
              <w:jc w:val="center"/>
            </w:pPr>
          </w:p>
        </w:tc>
        <w:tc>
          <w:tcPr>
            <w:tcW w:w="1134" w:type="dxa"/>
          </w:tcPr>
          <w:p w:rsidR="00C2381E" w:rsidRDefault="00C2381E" w:rsidP="00947F0C">
            <w:pPr>
              <w:jc w:val="center"/>
            </w:pPr>
          </w:p>
        </w:tc>
      </w:tr>
      <w:tr w:rsidR="00C2381E" w:rsidTr="0044302D">
        <w:tc>
          <w:tcPr>
            <w:tcW w:w="568" w:type="dxa"/>
            <w:vMerge/>
          </w:tcPr>
          <w:p w:rsidR="00C2381E" w:rsidRDefault="00C2381E" w:rsidP="00947F0C">
            <w:pPr>
              <w:jc w:val="center"/>
            </w:pPr>
          </w:p>
        </w:tc>
        <w:tc>
          <w:tcPr>
            <w:tcW w:w="2268" w:type="dxa"/>
            <w:vMerge/>
          </w:tcPr>
          <w:p w:rsidR="00C2381E" w:rsidRDefault="00C2381E" w:rsidP="00947F0C"/>
        </w:tc>
        <w:tc>
          <w:tcPr>
            <w:tcW w:w="709" w:type="dxa"/>
          </w:tcPr>
          <w:p w:rsidR="00C2381E" w:rsidRDefault="00C2381E" w:rsidP="00947F0C">
            <w:pPr>
              <w:jc w:val="center"/>
            </w:pPr>
            <w:r>
              <w:t>2.2.</w:t>
            </w:r>
          </w:p>
        </w:tc>
        <w:tc>
          <w:tcPr>
            <w:tcW w:w="1701" w:type="dxa"/>
          </w:tcPr>
          <w:p w:rsidR="00C2381E" w:rsidRDefault="00C2381E" w:rsidP="00947F0C">
            <w:pPr>
              <w:jc w:val="center"/>
            </w:pPr>
          </w:p>
        </w:tc>
        <w:tc>
          <w:tcPr>
            <w:tcW w:w="1701" w:type="dxa"/>
          </w:tcPr>
          <w:p w:rsidR="00C2381E" w:rsidRDefault="00C2381E" w:rsidP="00947F0C">
            <w:pPr>
              <w:jc w:val="center"/>
            </w:pPr>
          </w:p>
        </w:tc>
        <w:tc>
          <w:tcPr>
            <w:tcW w:w="1559" w:type="dxa"/>
          </w:tcPr>
          <w:p w:rsidR="00C2381E" w:rsidRDefault="00C2381E" w:rsidP="00947F0C">
            <w:pPr>
              <w:jc w:val="center"/>
            </w:pPr>
          </w:p>
        </w:tc>
        <w:tc>
          <w:tcPr>
            <w:tcW w:w="1276" w:type="dxa"/>
          </w:tcPr>
          <w:p w:rsidR="00C2381E" w:rsidRDefault="00C2381E" w:rsidP="00947F0C">
            <w:pPr>
              <w:jc w:val="center"/>
            </w:pPr>
          </w:p>
        </w:tc>
        <w:tc>
          <w:tcPr>
            <w:tcW w:w="1417" w:type="dxa"/>
          </w:tcPr>
          <w:p w:rsidR="00C2381E" w:rsidRDefault="00C2381E" w:rsidP="00947F0C">
            <w:pPr>
              <w:jc w:val="center"/>
            </w:pPr>
          </w:p>
        </w:tc>
        <w:tc>
          <w:tcPr>
            <w:tcW w:w="2977" w:type="dxa"/>
          </w:tcPr>
          <w:p w:rsidR="00C2381E" w:rsidRDefault="00C2381E" w:rsidP="00947F0C">
            <w:pPr>
              <w:jc w:val="center"/>
            </w:pPr>
          </w:p>
        </w:tc>
        <w:tc>
          <w:tcPr>
            <w:tcW w:w="1134" w:type="dxa"/>
          </w:tcPr>
          <w:p w:rsidR="00C2381E" w:rsidRDefault="00C2381E" w:rsidP="00947F0C">
            <w:pPr>
              <w:jc w:val="center"/>
            </w:pPr>
          </w:p>
        </w:tc>
      </w:tr>
      <w:tr w:rsidR="00C2381E" w:rsidTr="0044302D">
        <w:tc>
          <w:tcPr>
            <w:tcW w:w="568" w:type="dxa"/>
            <w:vMerge/>
          </w:tcPr>
          <w:p w:rsidR="00C2381E" w:rsidRDefault="00C2381E" w:rsidP="00947F0C">
            <w:pPr>
              <w:jc w:val="center"/>
            </w:pPr>
          </w:p>
        </w:tc>
        <w:tc>
          <w:tcPr>
            <w:tcW w:w="2268" w:type="dxa"/>
            <w:vMerge/>
          </w:tcPr>
          <w:p w:rsidR="00C2381E" w:rsidRDefault="00C2381E" w:rsidP="00947F0C"/>
        </w:tc>
        <w:tc>
          <w:tcPr>
            <w:tcW w:w="709" w:type="dxa"/>
          </w:tcPr>
          <w:p w:rsidR="00C2381E" w:rsidRDefault="00C2381E" w:rsidP="00947F0C">
            <w:pPr>
              <w:jc w:val="center"/>
            </w:pPr>
            <w:r>
              <w:t>2.3.</w:t>
            </w:r>
          </w:p>
        </w:tc>
        <w:tc>
          <w:tcPr>
            <w:tcW w:w="1701" w:type="dxa"/>
          </w:tcPr>
          <w:p w:rsidR="00C2381E" w:rsidRDefault="00C2381E" w:rsidP="00947F0C">
            <w:pPr>
              <w:jc w:val="center"/>
            </w:pPr>
          </w:p>
        </w:tc>
        <w:tc>
          <w:tcPr>
            <w:tcW w:w="1701" w:type="dxa"/>
          </w:tcPr>
          <w:p w:rsidR="00C2381E" w:rsidRDefault="00C2381E" w:rsidP="00947F0C">
            <w:pPr>
              <w:jc w:val="center"/>
            </w:pPr>
          </w:p>
        </w:tc>
        <w:tc>
          <w:tcPr>
            <w:tcW w:w="1559" w:type="dxa"/>
          </w:tcPr>
          <w:p w:rsidR="00C2381E" w:rsidRDefault="00C2381E" w:rsidP="00947F0C">
            <w:pPr>
              <w:jc w:val="center"/>
            </w:pPr>
          </w:p>
        </w:tc>
        <w:tc>
          <w:tcPr>
            <w:tcW w:w="1276" w:type="dxa"/>
          </w:tcPr>
          <w:p w:rsidR="00C2381E" w:rsidRDefault="00C2381E" w:rsidP="00947F0C">
            <w:pPr>
              <w:jc w:val="center"/>
            </w:pPr>
          </w:p>
        </w:tc>
        <w:tc>
          <w:tcPr>
            <w:tcW w:w="1417" w:type="dxa"/>
          </w:tcPr>
          <w:p w:rsidR="00C2381E" w:rsidRDefault="00C2381E" w:rsidP="00947F0C">
            <w:pPr>
              <w:jc w:val="center"/>
            </w:pPr>
          </w:p>
        </w:tc>
        <w:tc>
          <w:tcPr>
            <w:tcW w:w="2977" w:type="dxa"/>
          </w:tcPr>
          <w:p w:rsidR="00C2381E" w:rsidRDefault="00C2381E" w:rsidP="00947F0C">
            <w:pPr>
              <w:jc w:val="center"/>
            </w:pPr>
          </w:p>
        </w:tc>
        <w:tc>
          <w:tcPr>
            <w:tcW w:w="1134" w:type="dxa"/>
          </w:tcPr>
          <w:p w:rsidR="00C2381E" w:rsidRDefault="00C2381E" w:rsidP="00947F0C">
            <w:pPr>
              <w:jc w:val="center"/>
            </w:pPr>
          </w:p>
        </w:tc>
      </w:tr>
      <w:tr w:rsidR="00C2381E" w:rsidTr="0044302D">
        <w:tc>
          <w:tcPr>
            <w:tcW w:w="568" w:type="dxa"/>
            <w:vMerge/>
          </w:tcPr>
          <w:p w:rsidR="00C2381E" w:rsidRDefault="00C2381E" w:rsidP="00947F0C">
            <w:pPr>
              <w:jc w:val="center"/>
            </w:pPr>
          </w:p>
        </w:tc>
        <w:tc>
          <w:tcPr>
            <w:tcW w:w="2268" w:type="dxa"/>
            <w:vMerge/>
          </w:tcPr>
          <w:p w:rsidR="00C2381E" w:rsidRDefault="00C2381E" w:rsidP="00947F0C"/>
        </w:tc>
        <w:tc>
          <w:tcPr>
            <w:tcW w:w="709" w:type="dxa"/>
          </w:tcPr>
          <w:p w:rsidR="00C2381E" w:rsidRDefault="00C2381E" w:rsidP="00947F0C">
            <w:pPr>
              <w:jc w:val="center"/>
            </w:pPr>
            <w:r>
              <w:t>2.4.</w:t>
            </w:r>
          </w:p>
        </w:tc>
        <w:tc>
          <w:tcPr>
            <w:tcW w:w="1701" w:type="dxa"/>
          </w:tcPr>
          <w:p w:rsidR="00C2381E" w:rsidRDefault="00C2381E" w:rsidP="00947F0C">
            <w:pPr>
              <w:jc w:val="center"/>
            </w:pPr>
          </w:p>
        </w:tc>
        <w:tc>
          <w:tcPr>
            <w:tcW w:w="1701" w:type="dxa"/>
          </w:tcPr>
          <w:p w:rsidR="00C2381E" w:rsidRDefault="00C2381E" w:rsidP="00947F0C">
            <w:pPr>
              <w:jc w:val="center"/>
            </w:pPr>
          </w:p>
        </w:tc>
        <w:tc>
          <w:tcPr>
            <w:tcW w:w="1559" w:type="dxa"/>
          </w:tcPr>
          <w:p w:rsidR="00C2381E" w:rsidRDefault="00C2381E" w:rsidP="00947F0C">
            <w:pPr>
              <w:jc w:val="center"/>
            </w:pPr>
          </w:p>
        </w:tc>
        <w:tc>
          <w:tcPr>
            <w:tcW w:w="1276" w:type="dxa"/>
          </w:tcPr>
          <w:p w:rsidR="00C2381E" w:rsidRDefault="00C2381E" w:rsidP="00947F0C">
            <w:pPr>
              <w:jc w:val="center"/>
            </w:pPr>
          </w:p>
        </w:tc>
        <w:tc>
          <w:tcPr>
            <w:tcW w:w="1417" w:type="dxa"/>
          </w:tcPr>
          <w:p w:rsidR="00C2381E" w:rsidRDefault="00C2381E" w:rsidP="00947F0C">
            <w:pPr>
              <w:jc w:val="center"/>
            </w:pPr>
          </w:p>
        </w:tc>
        <w:tc>
          <w:tcPr>
            <w:tcW w:w="2977" w:type="dxa"/>
          </w:tcPr>
          <w:p w:rsidR="00C2381E" w:rsidRDefault="00C2381E" w:rsidP="00947F0C">
            <w:pPr>
              <w:jc w:val="center"/>
            </w:pPr>
          </w:p>
        </w:tc>
        <w:tc>
          <w:tcPr>
            <w:tcW w:w="1134" w:type="dxa"/>
          </w:tcPr>
          <w:p w:rsidR="00C2381E" w:rsidRDefault="00C2381E" w:rsidP="00947F0C">
            <w:pPr>
              <w:jc w:val="center"/>
            </w:pPr>
          </w:p>
        </w:tc>
      </w:tr>
      <w:tr w:rsidR="00C2381E" w:rsidTr="0044302D">
        <w:tc>
          <w:tcPr>
            <w:tcW w:w="568" w:type="dxa"/>
            <w:vMerge/>
          </w:tcPr>
          <w:p w:rsidR="00C2381E" w:rsidRDefault="00C2381E" w:rsidP="00947F0C">
            <w:pPr>
              <w:jc w:val="center"/>
            </w:pPr>
          </w:p>
        </w:tc>
        <w:tc>
          <w:tcPr>
            <w:tcW w:w="2268" w:type="dxa"/>
            <w:vMerge/>
          </w:tcPr>
          <w:p w:rsidR="00C2381E" w:rsidRDefault="00C2381E" w:rsidP="00947F0C"/>
        </w:tc>
        <w:tc>
          <w:tcPr>
            <w:tcW w:w="709" w:type="dxa"/>
          </w:tcPr>
          <w:p w:rsidR="00C2381E" w:rsidRDefault="00C2381E" w:rsidP="00947F0C">
            <w:pPr>
              <w:jc w:val="center"/>
            </w:pPr>
            <w:r>
              <w:t>2.5.</w:t>
            </w:r>
          </w:p>
        </w:tc>
        <w:tc>
          <w:tcPr>
            <w:tcW w:w="1701" w:type="dxa"/>
          </w:tcPr>
          <w:p w:rsidR="00C2381E" w:rsidRDefault="00C2381E" w:rsidP="00947F0C">
            <w:pPr>
              <w:jc w:val="center"/>
            </w:pPr>
          </w:p>
        </w:tc>
        <w:tc>
          <w:tcPr>
            <w:tcW w:w="1701" w:type="dxa"/>
          </w:tcPr>
          <w:p w:rsidR="00C2381E" w:rsidRDefault="00C2381E" w:rsidP="00947F0C">
            <w:pPr>
              <w:jc w:val="center"/>
            </w:pPr>
          </w:p>
        </w:tc>
        <w:tc>
          <w:tcPr>
            <w:tcW w:w="1559" w:type="dxa"/>
          </w:tcPr>
          <w:p w:rsidR="00C2381E" w:rsidRDefault="00C2381E" w:rsidP="00947F0C">
            <w:pPr>
              <w:jc w:val="center"/>
            </w:pPr>
          </w:p>
        </w:tc>
        <w:tc>
          <w:tcPr>
            <w:tcW w:w="1276" w:type="dxa"/>
          </w:tcPr>
          <w:p w:rsidR="00C2381E" w:rsidRDefault="00C2381E" w:rsidP="00947F0C">
            <w:pPr>
              <w:jc w:val="center"/>
            </w:pPr>
          </w:p>
        </w:tc>
        <w:tc>
          <w:tcPr>
            <w:tcW w:w="1417" w:type="dxa"/>
          </w:tcPr>
          <w:p w:rsidR="00C2381E" w:rsidRDefault="00C2381E" w:rsidP="00947F0C">
            <w:pPr>
              <w:jc w:val="center"/>
            </w:pPr>
          </w:p>
        </w:tc>
        <w:tc>
          <w:tcPr>
            <w:tcW w:w="2977" w:type="dxa"/>
          </w:tcPr>
          <w:p w:rsidR="00C2381E" w:rsidRDefault="00C2381E" w:rsidP="00947F0C">
            <w:pPr>
              <w:jc w:val="center"/>
            </w:pPr>
          </w:p>
        </w:tc>
        <w:tc>
          <w:tcPr>
            <w:tcW w:w="1134" w:type="dxa"/>
          </w:tcPr>
          <w:p w:rsidR="00C2381E" w:rsidRDefault="00C2381E" w:rsidP="00947F0C">
            <w:pPr>
              <w:jc w:val="center"/>
            </w:pPr>
          </w:p>
        </w:tc>
      </w:tr>
      <w:tr w:rsidR="00C2381E" w:rsidTr="0044302D">
        <w:tc>
          <w:tcPr>
            <w:tcW w:w="568" w:type="dxa"/>
            <w:vMerge/>
          </w:tcPr>
          <w:p w:rsidR="00C2381E" w:rsidRDefault="00C2381E" w:rsidP="00947F0C">
            <w:pPr>
              <w:jc w:val="center"/>
            </w:pPr>
          </w:p>
        </w:tc>
        <w:tc>
          <w:tcPr>
            <w:tcW w:w="2268" w:type="dxa"/>
            <w:vMerge/>
          </w:tcPr>
          <w:p w:rsidR="00C2381E" w:rsidRDefault="00C2381E" w:rsidP="00947F0C"/>
        </w:tc>
        <w:tc>
          <w:tcPr>
            <w:tcW w:w="709" w:type="dxa"/>
          </w:tcPr>
          <w:p w:rsidR="00C2381E" w:rsidRDefault="00C2381E" w:rsidP="00947F0C">
            <w:pPr>
              <w:jc w:val="center"/>
            </w:pPr>
            <w:r>
              <w:t>2.6.</w:t>
            </w:r>
          </w:p>
        </w:tc>
        <w:tc>
          <w:tcPr>
            <w:tcW w:w="1701" w:type="dxa"/>
          </w:tcPr>
          <w:p w:rsidR="00C2381E" w:rsidRDefault="00C2381E" w:rsidP="00947F0C">
            <w:pPr>
              <w:jc w:val="center"/>
            </w:pPr>
          </w:p>
        </w:tc>
        <w:tc>
          <w:tcPr>
            <w:tcW w:w="1701" w:type="dxa"/>
          </w:tcPr>
          <w:p w:rsidR="00C2381E" w:rsidRDefault="00C2381E" w:rsidP="00947F0C">
            <w:pPr>
              <w:jc w:val="center"/>
            </w:pPr>
          </w:p>
        </w:tc>
        <w:tc>
          <w:tcPr>
            <w:tcW w:w="1559" w:type="dxa"/>
          </w:tcPr>
          <w:p w:rsidR="00C2381E" w:rsidRDefault="00C2381E" w:rsidP="00947F0C">
            <w:pPr>
              <w:jc w:val="center"/>
            </w:pPr>
          </w:p>
        </w:tc>
        <w:tc>
          <w:tcPr>
            <w:tcW w:w="1276" w:type="dxa"/>
          </w:tcPr>
          <w:p w:rsidR="00C2381E" w:rsidRDefault="00C2381E" w:rsidP="00947F0C">
            <w:pPr>
              <w:jc w:val="center"/>
            </w:pPr>
          </w:p>
        </w:tc>
        <w:tc>
          <w:tcPr>
            <w:tcW w:w="1417" w:type="dxa"/>
          </w:tcPr>
          <w:p w:rsidR="00C2381E" w:rsidRDefault="00C2381E" w:rsidP="00947F0C">
            <w:pPr>
              <w:jc w:val="center"/>
            </w:pPr>
          </w:p>
        </w:tc>
        <w:tc>
          <w:tcPr>
            <w:tcW w:w="2977" w:type="dxa"/>
          </w:tcPr>
          <w:p w:rsidR="00C2381E" w:rsidRDefault="00C2381E" w:rsidP="00947F0C">
            <w:pPr>
              <w:jc w:val="center"/>
            </w:pPr>
          </w:p>
        </w:tc>
        <w:tc>
          <w:tcPr>
            <w:tcW w:w="1134" w:type="dxa"/>
          </w:tcPr>
          <w:p w:rsidR="00C2381E" w:rsidRDefault="00C2381E" w:rsidP="00947F0C">
            <w:pPr>
              <w:jc w:val="center"/>
            </w:pPr>
          </w:p>
        </w:tc>
      </w:tr>
      <w:tr w:rsidR="00C2381E" w:rsidTr="0044302D">
        <w:tc>
          <w:tcPr>
            <w:tcW w:w="568" w:type="dxa"/>
            <w:vMerge/>
          </w:tcPr>
          <w:p w:rsidR="00C2381E" w:rsidRDefault="00C2381E" w:rsidP="00947F0C">
            <w:pPr>
              <w:jc w:val="center"/>
            </w:pPr>
          </w:p>
        </w:tc>
        <w:tc>
          <w:tcPr>
            <w:tcW w:w="2268" w:type="dxa"/>
            <w:vMerge/>
          </w:tcPr>
          <w:p w:rsidR="00C2381E" w:rsidRDefault="00C2381E" w:rsidP="00947F0C"/>
        </w:tc>
        <w:tc>
          <w:tcPr>
            <w:tcW w:w="709" w:type="dxa"/>
          </w:tcPr>
          <w:p w:rsidR="00C2381E" w:rsidRDefault="00C2381E" w:rsidP="00947F0C">
            <w:pPr>
              <w:jc w:val="center"/>
            </w:pPr>
            <w:r>
              <w:t>2.7.</w:t>
            </w:r>
          </w:p>
        </w:tc>
        <w:tc>
          <w:tcPr>
            <w:tcW w:w="1701" w:type="dxa"/>
          </w:tcPr>
          <w:p w:rsidR="00C2381E" w:rsidRDefault="00C2381E" w:rsidP="00947F0C">
            <w:pPr>
              <w:jc w:val="center"/>
            </w:pPr>
          </w:p>
        </w:tc>
        <w:tc>
          <w:tcPr>
            <w:tcW w:w="1701" w:type="dxa"/>
          </w:tcPr>
          <w:p w:rsidR="00C2381E" w:rsidRDefault="00C2381E" w:rsidP="00947F0C">
            <w:pPr>
              <w:jc w:val="center"/>
            </w:pPr>
          </w:p>
        </w:tc>
        <w:tc>
          <w:tcPr>
            <w:tcW w:w="1559" w:type="dxa"/>
          </w:tcPr>
          <w:p w:rsidR="00C2381E" w:rsidRDefault="00C2381E" w:rsidP="00947F0C">
            <w:pPr>
              <w:jc w:val="center"/>
            </w:pPr>
          </w:p>
        </w:tc>
        <w:tc>
          <w:tcPr>
            <w:tcW w:w="1276" w:type="dxa"/>
          </w:tcPr>
          <w:p w:rsidR="00C2381E" w:rsidRDefault="00C2381E" w:rsidP="00947F0C">
            <w:pPr>
              <w:jc w:val="center"/>
            </w:pPr>
          </w:p>
        </w:tc>
        <w:tc>
          <w:tcPr>
            <w:tcW w:w="1417" w:type="dxa"/>
          </w:tcPr>
          <w:p w:rsidR="00C2381E" w:rsidRDefault="00C2381E" w:rsidP="00947F0C">
            <w:pPr>
              <w:jc w:val="center"/>
            </w:pPr>
          </w:p>
        </w:tc>
        <w:tc>
          <w:tcPr>
            <w:tcW w:w="2977" w:type="dxa"/>
          </w:tcPr>
          <w:p w:rsidR="00C2381E" w:rsidRDefault="00C2381E" w:rsidP="00947F0C">
            <w:pPr>
              <w:jc w:val="center"/>
            </w:pPr>
          </w:p>
        </w:tc>
        <w:tc>
          <w:tcPr>
            <w:tcW w:w="1134" w:type="dxa"/>
          </w:tcPr>
          <w:p w:rsidR="00C2381E" w:rsidRDefault="00C2381E" w:rsidP="00947F0C">
            <w:pPr>
              <w:jc w:val="center"/>
            </w:pPr>
          </w:p>
        </w:tc>
      </w:tr>
      <w:tr w:rsidR="00C2381E" w:rsidTr="0044302D">
        <w:tc>
          <w:tcPr>
            <w:tcW w:w="568" w:type="dxa"/>
            <w:vMerge/>
          </w:tcPr>
          <w:p w:rsidR="00C2381E" w:rsidRDefault="00C2381E" w:rsidP="00947F0C">
            <w:pPr>
              <w:jc w:val="center"/>
            </w:pPr>
          </w:p>
        </w:tc>
        <w:tc>
          <w:tcPr>
            <w:tcW w:w="2268" w:type="dxa"/>
            <w:vMerge/>
          </w:tcPr>
          <w:p w:rsidR="00C2381E" w:rsidRDefault="00C2381E" w:rsidP="00947F0C"/>
        </w:tc>
        <w:tc>
          <w:tcPr>
            <w:tcW w:w="709" w:type="dxa"/>
          </w:tcPr>
          <w:p w:rsidR="00C2381E" w:rsidRDefault="00C2381E" w:rsidP="00947F0C">
            <w:pPr>
              <w:jc w:val="center"/>
            </w:pPr>
            <w:r>
              <w:t>2.8.</w:t>
            </w:r>
          </w:p>
        </w:tc>
        <w:tc>
          <w:tcPr>
            <w:tcW w:w="1701" w:type="dxa"/>
          </w:tcPr>
          <w:p w:rsidR="00C2381E" w:rsidRDefault="00C2381E" w:rsidP="00947F0C">
            <w:pPr>
              <w:jc w:val="center"/>
            </w:pPr>
          </w:p>
        </w:tc>
        <w:tc>
          <w:tcPr>
            <w:tcW w:w="1701" w:type="dxa"/>
          </w:tcPr>
          <w:p w:rsidR="00C2381E" w:rsidRDefault="00C2381E" w:rsidP="00947F0C">
            <w:pPr>
              <w:jc w:val="center"/>
            </w:pPr>
          </w:p>
        </w:tc>
        <w:tc>
          <w:tcPr>
            <w:tcW w:w="1559" w:type="dxa"/>
          </w:tcPr>
          <w:p w:rsidR="00C2381E" w:rsidRDefault="00C2381E" w:rsidP="00947F0C">
            <w:pPr>
              <w:jc w:val="center"/>
            </w:pPr>
          </w:p>
        </w:tc>
        <w:tc>
          <w:tcPr>
            <w:tcW w:w="1276" w:type="dxa"/>
          </w:tcPr>
          <w:p w:rsidR="00C2381E" w:rsidRDefault="00C2381E" w:rsidP="00947F0C">
            <w:pPr>
              <w:jc w:val="center"/>
            </w:pPr>
          </w:p>
        </w:tc>
        <w:tc>
          <w:tcPr>
            <w:tcW w:w="1417" w:type="dxa"/>
          </w:tcPr>
          <w:p w:rsidR="00C2381E" w:rsidRDefault="00C2381E" w:rsidP="00947F0C">
            <w:pPr>
              <w:jc w:val="center"/>
            </w:pPr>
          </w:p>
        </w:tc>
        <w:tc>
          <w:tcPr>
            <w:tcW w:w="2977" w:type="dxa"/>
          </w:tcPr>
          <w:p w:rsidR="00C2381E" w:rsidRDefault="00C2381E" w:rsidP="00947F0C">
            <w:pPr>
              <w:jc w:val="center"/>
            </w:pPr>
          </w:p>
        </w:tc>
        <w:tc>
          <w:tcPr>
            <w:tcW w:w="1134" w:type="dxa"/>
          </w:tcPr>
          <w:p w:rsidR="00C2381E" w:rsidRDefault="00C2381E" w:rsidP="00947F0C">
            <w:pPr>
              <w:jc w:val="center"/>
            </w:pPr>
          </w:p>
        </w:tc>
      </w:tr>
      <w:tr w:rsidR="00C2381E" w:rsidTr="0044302D">
        <w:tc>
          <w:tcPr>
            <w:tcW w:w="568" w:type="dxa"/>
            <w:vMerge/>
          </w:tcPr>
          <w:p w:rsidR="00C2381E" w:rsidRDefault="00C2381E" w:rsidP="00947F0C">
            <w:pPr>
              <w:jc w:val="center"/>
            </w:pPr>
          </w:p>
        </w:tc>
        <w:tc>
          <w:tcPr>
            <w:tcW w:w="2268" w:type="dxa"/>
            <w:vMerge/>
          </w:tcPr>
          <w:p w:rsidR="00C2381E" w:rsidRDefault="00C2381E" w:rsidP="00947F0C"/>
        </w:tc>
        <w:tc>
          <w:tcPr>
            <w:tcW w:w="709" w:type="dxa"/>
          </w:tcPr>
          <w:p w:rsidR="00C2381E" w:rsidRDefault="00C2381E" w:rsidP="00947F0C">
            <w:pPr>
              <w:jc w:val="center"/>
            </w:pPr>
            <w:r>
              <w:t>2.9.</w:t>
            </w:r>
          </w:p>
        </w:tc>
        <w:tc>
          <w:tcPr>
            <w:tcW w:w="1701" w:type="dxa"/>
          </w:tcPr>
          <w:p w:rsidR="00C2381E" w:rsidRDefault="00C2381E" w:rsidP="00947F0C">
            <w:pPr>
              <w:jc w:val="center"/>
            </w:pPr>
          </w:p>
        </w:tc>
        <w:tc>
          <w:tcPr>
            <w:tcW w:w="1701" w:type="dxa"/>
          </w:tcPr>
          <w:p w:rsidR="00C2381E" w:rsidRDefault="00C2381E" w:rsidP="00947F0C">
            <w:pPr>
              <w:jc w:val="center"/>
            </w:pPr>
          </w:p>
        </w:tc>
        <w:tc>
          <w:tcPr>
            <w:tcW w:w="1559" w:type="dxa"/>
          </w:tcPr>
          <w:p w:rsidR="00C2381E" w:rsidRDefault="00C2381E" w:rsidP="00947F0C">
            <w:pPr>
              <w:jc w:val="center"/>
            </w:pPr>
          </w:p>
        </w:tc>
        <w:tc>
          <w:tcPr>
            <w:tcW w:w="1276" w:type="dxa"/>
          </w:tcPr>
          <w:p w:rsidR="00C2381E" w:rsidRDefault="00C2381E" w:rsidP="00947F0C">
            <w:pPr>
              <w:jc w:val="center"/>
            </w:pPr>
          </w:p>
        </w:tc>
        <w:tc>
          <w:tcPr>
            <w:tcW w:w="1417" w:type="dxa"/>
          </w:tcPr>
          <w:p w:rsidR="00C2381E" w:rsidRDefault="00C2381E" w:rsidP="00947F0C">
            <w:pPr>
              <w:jc w:val="center"/>
            </w:pPr>
          </w:p>
        </w:tc>
        <w:tc>
          <w:tcPr>
            <w:tcW w:w="2977" w:type="dxa"/>
          </w:tcPr>
          <w:p w:rsidR="00C2381E" w:rsidRDefault="00C2381E" w:rsidP="00947F0C">
            <w:pPr>
              <w:jc w:val="center"/>
            </w:pPr>
          </w:p>
        </w:tc>
        <w:tc>
          <w:tcPr>
            <w:tcW w:w="1134" w:type="dxa"/>
          </w:tcPr>
          <w:p w:rsidR="00C2381E" w:rsidRDefault="00C2381E" w:rsidP="00947F0C">
            <w:pPr>
              <w:jc w:val="center"/>
            </w:pPr>
          </w:p>
        </w:tc>
      </w:tr>
      <w:tr w:rsidR="00C2381E" w:rsidTr="0044302D">
        <w:tc>
          <w:tcPr>
            <w:tcW w:w="568" w:type="dxa"/>
            <w:vMerge w:val="restart"/>
          </w:tcPr>
          <w:p w:rsidR="00C2381E" w:rsidRDefault="00C2381E" w:rsidP="00947F0C">
            <w:pPr>
              <w:jc w:val="center"/>
            </w:pPr>
            <w:r>
              <w:t>4.</w:t>
            </w:r>
          </w:p>
        </w:tc>
        <w:tc>
          <w:tcPr>
            <w:tcW w:w="2268" w:type="dxa"/>
            <w:vMerge w:val="restart"/>
          </w:tcPr>
          <w:p w:rsidR="00C2381E" w:rsidRPr="0044302D" w:rsidRDefault="0044302D" w:rsidP="00947F0C">
            <w:r w:rsidRPr="0044302D">
              <w:rPr>
                <w:szCs w:val="23"/>
              </w:rPr>
              <w:t>Vienreizlietojamās veļas komplekts ar speciālu palagu KĀJU operācijām un CEĻA ENDOPROTEZĒŠANAI</w:t>
            </w:r>
          </w:p>
        </w:tc>
        <w:tc>
          <w:tcPr>
            <w:tcW w:w="709" w:type="dxa"/>
          </w:tcPr>
          <w:p w:rsidR="00C2381E" w:rsidRPr="0007462E" w:rsidRDefault="00C2381E" w:rsidP="00947F0C">
            <w:pPr>
              <w:tabs>
                <w:tab w:val="left" w:pos="615"/>
              </w:tabs>
              <w:jc w:val="center"/>
            </w:pPr>
            <w:r>
              <w:t>2.1.</w:t>
            </w:r>
          </w:p>
        </w:tc>
        <w:tc>
          <w:tcPr>
            <w:tcW w:w="1701" w:type="dxa"/>
          </w:tcPr>
          <w:p w:rsidR="00C2381E" w:rsidRDefault="00C2381E" w:rsidP="00947F0C">
            <w:pPr>
              <w:jc w:val="center"/>
            </w:pPr>
          </w:p>
        </w:tc>
        <w:tc>
          <w:tcPr>
            <w:tcW w:w="1701" w:type="dxa"/>
          </w:tcPr>
          <w:p w:rsidR="00C2381E" w:rsidRDefault="00C2381E" w:rsidP="00947F0C">
            <w:pPr>
              <w:jc w:val="center"/>
            </w:pPr>
          </w:p>
        </w:tc>
        <w:tc>
          <w:tcPr>
            <w:tcW w:w="1559" w:type="dxa"/>
          </w:tcPr>
          <w:p w:rsidR="00C2381E" w:rsidRDefault="00C2381E" w:rsidP="00947F0C">
            <w:pPr>
              <w:jc w:val="center"/>
            </w:pPr>
          </w:p>
        </w:tc>
        <w:tc>
          <w:tcPr>
            <w:tcW w:w="1276" w:type="dxa"/>
          </w:tcPr>
          <w:p w:rsidR="00C2381E" w:rsidRDefault="00C2381E" w:rsidP="00947F0C">
            <w:pPr>
              <w:jc w:val="center"/>
            </w:pPr>
          </w:p>
        </w:tc>
        <w:tc>
          <w:tcPr>
            <w:tcW w:w="1417" w:type="dxa"/>
          </w:tcPr>
          <w:p w:rsidR="00C2381E" w:rsidRDefault="00C2381E" w:rsidP="00947F0C">
            <w:pPr>
              <w:jc w:val="center"/>
            </w:pPr>
          </w:p>
        </w:tc>
        <w:tc>
          <w:tcPr>
            <w:tcW w:w="2977" w:type="dxa"/>
          </w:tcPr>
          <w:p w:rsidR="00C2381E" w:rsidRDefault="00C2381E" w:rsidP="00947F0C">
            <w:pPr>
              <w:jc w:val="center"/>
            </w:pPr>
          </w:p>
        </w:tc>
        <w:tc>
          <w:tcPr>
            <w:tcW w:w="1134" w:type="dxa"/>
          </w:tcPr>
          <w:p w:rsidR="00C2381E" w:rsidRDefault="00C2381E" w:rsidP="00947F0C">
            <w:pPr>
              <w:jc w:val="center"/>
            </w:pPr>
          </w:p>
        </w:tc>
      </w:tr>
      <w:tr w:rsidR="00C2381E" w:rsidTr="0044302D">
        <w:tc>
          <w:tcPr>
            <w:tcW w:w="568" w:type="dxa"/>
            <w:vMerge/>
          </w:tcPr>
          <w:p w:rsidR="00C2381E" w:rsidRDefault="00C2381E" w:rsidP="00947F0C">
            <w:pPr>
              <w:jc w:val="center"/>
            </w:pPr>
          </w:p>
        </w:tc>
        <w:tc>
          <w:tcPr>
            <w:tcW w:w="2268" w:type="dxa"/>
            <w:vMerge/>
          </w:tcPr>
          <w:p w:rsidR="00C2381E" w:rsidRDefault="00C2381E" w:rsidP="00947F0C"/>
        </w:tc>
        <w:tc>
          <w:tcPr>
            <w:tcW w:w="709" w:type="dxa"/>
          </w:tcPr>
          <w:p w:rsidR="00C2381E" w:rsidRDefault="00C2381E" w:rsidP="00947F0C">
            <w:pPr>
              <w:jc w:val="center"/>
            </w:pPr>
            <w:r>
              <w:t>2.2.</w:t>
            </w:r>
          </w:p>
        </w:tc>
        <w:tc>
          <w:tcPr>
            <w:tcW w:w="1701" w:type="dxa"/>
          </w:tcPr>
          <w:p w:rsidR="00C2381E" w:rsidRDefault="00C2381E" w:rsidP="00947F0C">
            <w:pPr>
              <w:jc w:val="center"/>
            </w:pPr>
          </w:p>
        </w:tc>
        <w:tc>
          <w:tcPr>
            <w:tcW w:w="1701" w:type="dxa"/>
          </w:tcPr>
          <w:p w:rsidR="00C2381E" w:rsidRDefault="00C2381E" w:rsidP="00947F0C">
            <w:pPr>
              <w:jc w:val="center"/>
            </w:pPr>
          </w:p>
        </w:tc>
        <w:tc>
          <w:tcPr>
            <w:tcW w:w="1559" w:type="dxa"/>
          </w:tcPr>
          <w:p w:rsidR="00C2381E" w:rsidRDefault="00C2381E" w:rsidP="00947F0C">
            <w:pPr>
              <w:jc w:val="center"/>
            </w:pPr>
          </w:p>
        </w:tc>
        <w:tc>
          <w:tcPr>
            <w:tcW w:w="1276" w:type="dxa"/>
          </w:tcPr>
          <w:p w:rsidR="00C2381E" w:rsidRDefault="00C2381E" w:rsidP="00947F0C">
            <w:pPr>
              <w:jc w:val="center"/>
            </w:pPr>
          </w:p>
        </w:tc>
        <w:tc>
          <w:tcPr>
            <w:tcW w:w="1417" w:type="dxa"/>
          </w:tcPr>
          <w:p w:rsidR="00C2381E" w:rsidRDefault="00C2381E" w:rsidP="00947F0C">
            <w:pPr>
              <w:jc w:val="center"/>
            </w:pPr>
          </w:p>
        </w:tc>
        <w:tc>
          <w:tcPr>
            <w:tcW w:w="2977" w:type="dxa"/>
          </w:tcPr>
          <w:p w:rsidR="00C2381E" w:rsidRDefault="00C2381E" w:rsidP="00947F0C">
            <w:pPr>
              <w:jc w:val="center"/>
            </w:pPr>
          </w:p>
        </w:tc>
        <w:tc>
          <w:tcPr>
            <w:tcW w:w="1134" w:type="dxa"/>
          </w:tcPr>
          <w:p w:rsidR="00C2381E" w:rsidRDefault="00C2381E" w:rsidP="00947F0C">
            <w:pPr>
              <w:jc w:val="center"/>
            </w:pPr>
          </w:p>
        </w:tc>
      </w:tr>
      <w:tr w:rsidR="00C2381E" w:rsidTr="0044302D">
        <w:tc>
          <w:tcPr>
            <w:tcW w:w="568" w:type="dxa"/>
            <w:vMerge/>
          </w:tcPr>
          <w:p w:rsidR="00C2381E" w:rsidRDefault="00C2381E" w:rsidP="00947F0C">
            <w:pPr>
              <w:jc w:val="center"/>
            </w:pPr>
          </w:p>
        </w:tc>
        <w:tc>
          <w:tcPr>
            <w:tcW w:w="2268" w:type="dxa"/>
            <w:vMerge/>
          </w:tcPr>
          <w:p w:rsidR="00C2381E" w:rsidRDefault="00C2381E" w:rsidP="00947F0C"/>
        </w:tc>
        <w:tc>
          <w:tcPr>
            <w:tcW w:w="709" w:type="dxa"/>
          </w:tcPr>
          <w:p w:rsidR="00C2381E" w:rsidRDefault="00C2381E" w:rsidP="00947F0C">
            <w:pPr>
              <w:jc w:val="center"/>
            </w:pPr>
            <w:r>
              <w:t>2.3.</w:t>
            </w:r>
          </w:p>
        </w:tc>
        <w:tc>
          <w:tcPr>
            <w:tcW w:w="1701" w:type="dxa"/>
          </w:tcPr>
          <w:p w:rsidR="00C2381E" w:rsidRDefault="00C2381E" w:rsidP="00947F0C">
            <w:pPr>
              <w:jc w:val="center"/>
            </w:pPr>
          </w:p>
        </w:tc>
        <w:tc>
          <w:tcPr>
            <w:tcW w:w="1701" w:type="dxa"/>
          </w:tcPr>
          <w:p w:rsidR="00C2381E" w:rsidRDefault="00C2381E" w:rsidP="00947F0C">
            <w:pPr>
              <w:jc w:val="center"/>
            </w:pPr>
          </w:p>
        </w:tc>
        <w:tc>
          <w:tcPr>
            <w:tcW w:w="1559" w:type="dxa"/>
          </w:tcPr>
          <w:p w:rsidR="00C2381E" w:rsidRDefault="00C2381E" w:rsidP="00947F0C">
            <w:pPr>
              <w:jc w:val="center"/>
            </w:pPr>
          </w:p>
        </w:tc>
        <w:tc>
          <w:tcPr>
            <w:tcW w:w="1276" w:type="dxa"/>
          </w:tcPr>
          <w:p w:rsidR="00C2381E" w:rsidRDefault="00C2381E" w:rsidP="00947F0C">
            <w:pPr>
              <w:jc w:val="center"/>
            </w:pPr>
          </w:p>
        </w:tc>
        <w:tc>
          <w:tcPr>
            <w:tcW w:w="1417" w:type="dxa"/>
          </w:tcPr>
          <w:p w:rsidR="00C2381E" w:rsidRDefault="00C2381E" w:rsidP="00947F0C">
            <w:pPr>
              <w:jc w:val="center"/>
            </w:pPr>
          </w:p>
        </w:tc>
        <w:tc>
          <w:tcPr>
            <w:tcW w:w="2977" w:type="dxa"/>
          </w:tcPr>
          <w:p w:rsidR="00C2381E" w:rsidRDefault="00C2381E" w:rsidP="00947F0C">
            <w:pPr>
              <w:jc w:val="center"/>
            </w:pPr>
          </w:p>
        </w:tc>
        <w:tc>
          <w:tcPr>
            <w:tcW w:w="1134" w:type="dxa"/>
          </w:tcPr>
          <w:p w:rsidR="00C2381E" w:rsidRDefault="00C2381E" w:rsidP="00947F0C">
            <w:pPr>
              <w:jc w:val="center"/>
            </w:pPr>
          </w:p>
        </w:tc>
      </w:tr>
      <w:tr w:rsidR="00C2381E" w:rsidTr="0044302D">
        <w:tc>
          <w:tcPr>
            <w:tcW w:w="568" w:type="dxa"/>
            <w:vMerge/>
          </w:tcPr>
          <w:p w:rsidR="00C2381E" w:rsidRDefault="00C2381E" w:rsidP="00947F0C">
            <w:pPr>
              <w:jc w:val="center"/>
            </w:pPr>
          </w:p>
        </w:tc>
        <w:tc>
          <w:tcPr>
            <w:tcW w:w="2268" w:type="dxa"/>
            <w:vMerge/>
          </w:tcPr>
          <w:p w:rsidR="00C2381E" w:rsidRDefault="00C2381E" w:rsidP="00947F0C"/>
        </w:tc>
        <w:tc>
          <w:tcPr>
            <w:tcW w:w="709" w:type="dxa"/>
          </w:tcPr>
          <w:p w:rsidR="00C2381E" w:rsidRDefault="00C2381E" w:rsidP="00947F0C">
            <w:pPr>
              <w:jc w:val="center"/>
            </w:pPr>
            <w:r>
              <w:t>2.4.</w:t>
            </w:r>
          </w:p>
        </w:tc>
        <w:tc>
          <w:tcPr>
            <w:tcW w:w="1701" w:type="dxa"/>
          </w:tcPr>
          <w:p w:rsidR="00C2381E" w:rsidRDefault="00C2381E" w:rsidP="00947F0C">
            <w:pPr>
              <w:jc w:val="center"/>
            </w:pPr>
          </w:p>
        </w:tc>
        <w:tc>
          <w:tcPr>
            <w:tcW w:w="1701" w:type="dxa"/>
          </w:tcPr>
          <w:p w:rsidR="00C2381E" w:rsidRDefault="00C2381E" w:rsidP="00947F0C">
            <w:pPr>
              <w:jc w:val="center"/>
            </w:pPr>
          </w:p>
        </w:tc>
        <w:tc>
          <w:tcPr>
            <w:tcW w:w="1559" w:type="dxa"/>
          </w:tcPr>
          <w:p w:rsidR="00C2381E" w:rsidRDefault="00C2381E" w:rsidP="00947F0C">
            <w:pPr>
              <w:jc w:val="center"/>
            </w:pPr>
          </w:p>
        </w:tc>
        <w:tc>
          <w:tcPr>
            <w:tcW w:w="1276" w:type="dxa"/>
          </w:tcPr>
          <w:p w:rsidR="00C2381E" w:rsidRDefault="00C2381E" w:rsidP="00947F0C">
            <w:pPr>
              <w:jc w:val="center"/>
            </w:pPr>
          </w:p>
        </w:tc>
        <w:tc>
          <w:tcPr>
            <w:tcW w:w="1417" w:type="dxa"/>
          </w:tcPr>
          <w:p w:rsidR="00C2381E" w:rsidRDefault="00C2381E" w:rsidP="00947F0C">
            <w:pPr>
              <w:jc w:val="center"/>
            </w:pPr>
          </w:p>
        </w:tc>
        <w:tc>
          <w:tcPr>
            <w:tcW w:w="2977" w:type="dxa"/>
          </w:tcPr>
          <w:p w:rsidR="00C2381E" w:rsidRDefault="00C2381E" w:rsidP="00947F0C">
            <w:pPr>
              <w:jc w:val="center"/>
            </w:pPr>
          </w:p>
        </w:tc>
        <w:tc>
          <w:tcPr>
            <w:tcW w:w="1134" w:type="dxa"/>
          </w:tcPr>
          <w:p w:rsidR="00C2381E" w:rsidRDefault="00C2381E" w:rsidP="00947F0C">
            <w:pPr>
              <w:jc w:val="center"/>
            </w:pPr>
          </w:p>
        </w:tc>
      </w:tr>
      <w:tr w:rsidR="00C2381E" w:rsidTr="0044302D">
        <w:tc>
          <w:tcPr>
            <w:tcW w:w="568" w:type="dxa"/>
            <w:vMerge/>
          </w:tcPr>
          <w:p w:rsidR="00C2381E" w:rsidRDefault="00C2381E" w:rsidP="00947F0C">
            <w:pPr>
              <w:jc w:val="center"/>
            </w:pPr>
          </w:p>
        </w:tc>
        <w:tc>
          <w:tcPr>
            <w:tcW w:w="2268" w:type="dxa"/>
            <w:vMerge/>
          </w:tcPr>
          <w:p w:rsidR="00C2381E" w:rsidRDefault="00C2381E" w:rsidP="00947F0C"/>
        </w:tc>
        <w:tc>
          <w:tcPr>
            <w:tcW w:w="709" w:type="dxa"/>
          </w:tcPr>
          <w:p w:rsidR="00C2381E" w:rsidRDefault="00C2381E" w:rsidP="00947F0C">
            <w:pPr>
              <w:jc w:val="center"/>
            </w:pPr>
            <w:r>
              <w:t>2.5.</w:t>
            </w:r>
          </w:p>
        </w:tc>
        <w:tc>
          <w:tcPr>
            <w:tcW w:w="1701" w:type="dxa"/>
          </w:tcPr>
          <w:p w:rsidR="00C2381E" w:rsidRDefault="00C2381E" w:rsidP="00947F0C">
            <w:pPr>
              <w:jc w:val="center"/>
            </w:pPr>
          </w:p>
        </w:tc>
        <w:tc>
          <w:tcPr>
            <w:tcW w:w="1701" w:type="dxa"/>
          </w:tcPr>
          <w:p w:rsidR="00C2381E" w:rsidRDefault="00C2381E" w:rsidP="00947F0C">
            <w:pPr>
              <w:jc w:val="center"/>
            </w:pPr>
          </w:p>
        </w:tc>
        <w:tc>
          <w:tcPr>
            <w:tcW w:w="1559" w:type="dxa"/>
          </w:tcPr>
          <w:p w:rsidR="00C2381E" w:rsidRDefault="00C2381E" w:rsidP="00947F0C">
            <w:pPr>
              <w:jc w:val="center"/>
            </w:pPr>
          </w:p>
        </w:tc>
        <w:tc>
          <w:tcPr>
            <w:tcW w:w="1276" w:type="dxa"/>
          </w:tcPr>
          <w:p w:rsidR="00C2381E" w:rsidRDefault="00C2381E" w:rsidP="00947F0C">
            <w:pPr>
              <w:jc w:val="center"/>
            </w:pPr>
          </w:p>
        </w:tc>
        <w:tc>
          <w:tcPr>
            <w:tcW w:w="1417" w:type="dxa"/>
          </w:tcPr>
          <w:p w:rsidR="00C2381E" w:rsidRDefault="00C2381E" w:rsidP="00947F0C">
            <w:pPr>
              <w:jc w:val="center"/>
            </w:pPr>
          </w:p>
        </w:tc>
        <w:tc>
          <w:tcPr>
            <w:tcW w:w="2977" w:type="dxa"/>
          </w:tcPr>
          <w:p w:rsidR="00C2381E" w:rsidRDefault="00C2381E" w:rsidP="00947F0C">
            <w:pPr>
              <w:jc w:val="center"/>
            </w:pPr>
          </w:p>
        </w:tc>
        <w:tc>
          <w:tcPr>
            <w:tcW w:w="1134" w:type="dxa"/>
          </w:tcPr>
          <w:p w:rsidR="00C2381E" w:rsidRDefault="00C2381E" w:rsidP="00947F0C">
            <w:pPr>
              <w:jc w:val="center"/>
            </w:pPr>
          </w:p>
        </w:tc>
      </w:tr>
      <w:tr w:rsidR="00C2381E" w:rsidTr="0044302D">
        <w:tc>
          <w:tcPr>
            <w:tcW w:w="568" w:type="dxa"/>
            <w:vMerge w:val="restart"/>
          </w:tcPr>
          <w:p w:rsidR="00C2381E" w:rsidRDefault="00C2381E" w:rsidP="00947F0C">
            <w:pPr>
              <w:jc w:val="center"/>
            </w:pPr>
            <w:r>
              <w:t>5.</w:t>
            </w:r>
          </w:p>
        </w:tc>
        <w:tc>
          <w:tcPr>
            <w:tcW w:w="2268" w:type="dxa"/>
            <w:vMerge w:val="restart"/>
          </w:tcPr>
          <w:p w:rsidR="00C2381E" w:rsidRPr="00914FE2" w:rsidRDefault="00947F0C" w:rsidP="00947F0C">
            <w:r w:rsidRPr="00914FE2">
              <w:rPr>
                <w:szCs w:val="23"/>
              </w:rPr>
              <w:t>Vienreizlietojamās veļas komplekts CEĻA locītavas ARTROSKOPISKAI operācijai</w:t>
            </w:r>
          </w:p>
        </w:tc>
        <w:tc>
          <w:tcPr>
            <w:tcW w:w="709" w:type="dxa"/>
          </w:tcPr>
          <w:p w:rsidR="00C2381E" w:rsidRPr="0007462E" w:rsidRDefault="00C2381E" w:rsidP="00947F0C">
            <w:pPr>
              <w:tabs>
                <w:tab w:val="left" w:pos="615"/>
              </w:tabs>
              <w:jc w:val="center"/>
            </w:pPr>
            <w:r>
              <w:t>2.1.</w:t>
            </w:r>
          </w:p>
        </w:tc>
        <w:tc>
          <w:tcPr>
            <w:tcW w:w="1701" w:type="dxa"/>
          </w:tcPr>
          <w:p w:rsidR="00C2381E" w:rsidRDefault="00C2381E" w:rsidP="00947F0C">
            <w:pPr>
              <w:jc w:val="center"/>
            </w:pPr>
          </w:p>
        </w:tc>
        <w:tc>
          <w:tcPr>
            <w:tcW w:w="1701" w:type="dxa"/>
          </w:tcPr>
          <w:p w:rsidR="00C2381E" w:rsidRDefault="00C2381E" w:rsidP="00947F0C">
            <w:pPr>
              <w:jc w:val="center"/>
            </w:pPr>
          </w:p>
        </w:tc>
        <w:tc>
          <w:tcPr>
            <w:tcW w:w="1559" w:type="dxa"/>
          </w:tcPr>
          <w:p w:rsidR="00C2381E" w:rsidRDefault="00C2381E" w:rsidP="00947F0C">
            <w:pPr>
              <w:jc w:val="center"/>
            </w:pPr>
          </w:p>
        </w:tc>
        <w:tc>
          <w:tcPr>
            <w:tcW w:w="1276" w:type="dxa"/>
          </w:tcPr>
          <w:p w:rsidR="00C2381E" w:rsidRDefault="00C2381E" w:rsidP="00947F0C">
            <w:pPr>
              <w:jc w:val="center"/>
            </w:pPr>
          </w:p>
        </w:tc>
        <w:tc>
          <w:tcPr>
            <w:tcW w:w="1417" w:type="dxa"/>
          </w:tcPr>
          <w:p w:rsidR="00C2381E" w:rsidRDefault="00C2381E" w:rsidP="00947F0C">
            <w:pPr>
              <w:jc w:val="center"/>
            </w:pPr>
          </w:p>
        </w:tc>
        <w:tc>
          <w:tcPr>
            <w:tcW w:w="2977" w:type="dxa"/>
          </w:tcPr>
          <w:p w:rsidR="00C2381E" w:rsidRDefault="00C2381E" w:rsidP="00947F0C">
            <w:pPr>
              <w:jc w:val="center"/>
            </w:pPr>
          </w:p>
        </w:tc>
        <w:tc>
          <w:tcPr>
            <w:tcW w:w="1134" w:type="dxa"/>
          </w:tcPr>
          <w:p w:rsidR="00C2381E" w:rsidRDefault="00C2381E" w:rsidP="00947F0C">
            <w:pPr>
              <w:jc w:val="center"/>
            </w:pPr>
          </w:p>
        </w:tc>
      </w:tr>
      <w:tr w:rsidR="00C2381E" w:rsidTr="0044302D">
        <w:tc>
          <w:tcPr>
            <w:tcW w:w="568" w:type="dxa"/>
            <w:vMerge/>
          </w:tcPr>
          <w:p w:rsidR="00C2381E" w:rsidRDefault="00C2381E" w:rsidP="00947F0C">
            <w:pPr>
              <w:jc w:val="center"/>
            </w:pPr>
          </w:p>
        </w:tc>
        <w:tc>
          <w:tcPr>
            <w:tcW w:w="2268" w:type="dxa"/>
            <w:vMerge/>
          </w:tcPr>
          <w:p w:rsidR="00C2381E" w:rsidRDefault="00C2381E" w:rsidP="00947F0C"/>
        </w:tc>
        <w:tc>
          <w:tcPr>
            <w:tcW w:w="709" w:type="dxa"/>
          </w:tcPr>
          <w:p w:rsidR="00C2381E" w:rsidRDefault="00C2381E" w:rsidP="00947F0C">
            <w:pPr>
              <w:jc w:val="center"/>
            </w:pPr>
            <w:r>
              <w:t>2.2.</w:t>
            </w:r>
          </w:p>
        </w:tc>
        <w:tc>
          <w:tcPr>
            <w:tcW w:w="1701" w:type="dxa"/>
          </w:tcPr>
          <w:p w:rsidR="00C2381E" w:rsidRDefault="00C2381E" w:rsidP="00947F0C">
            <w:pPr>
              <w:jc w:val="center"/>
            </w:pPr>
          </w:p>
        </w:tc>
        <w:tc>
          <w:tcPr>
            <w:tcW w:w="1701" w:type="dxa"/>
          </w:tcPr>
          <w:p w:rsidR="00C2381E" w:rsidRDefault="00C2381E" w:rsidP="00947F0C">
            <w:pPr>
              <w:jc w:val="center"/>
            </w:pPr>
          </w:p>
        </w:tc>
        <w:tc>
          <w:tcPr>
            <w:tcW w:w="1559" w:type="dxa"/>
          </w:tcPr>
          <w:p w:rsidR="00C2381E" w:rsidRDefault="00C2381E" w:rsidP="00947F0C">
            <w:pPr>
              <w:jc w:val="center"/>
            </w:pPr>
          </w:p>
        </w:tc>
        <w:tc>
          <w:tcPr>
            <w:tcW w:w="1276" w:type="dxa"/>
          </w:tcPr>
          <w:p w:rsidR="00C2381E" w:rsidRDefault="00C2381E" w:rsidP="00947F0C">
            <w:pPr>
              <w:jc w:val="center"/>
            </w:pPr>
          </w:p>
        </w:tc>
        <w:tc>
          <w:tcPr>
            <w:tcW w:w="1417" w:type="dxa"/>
          </w:tcPr>
          <w:p w:rsidR="00C2381E" w:rsidRDefault="00C2381E" w:rsidP="00947F0C">
            <w:pPr>
              <w:jc w:val="center"/>
            </w:pPr>
          </w:p>
        </w:tc>
        <w:tc>
          <w:tcPr>
            <w:tcW w:w="2977" w:type="dxa"/>
          </w:tcPr>
          <w:p w:rsidR="00C2381E" w:rsidRDefault="00C2381E" w:rsidP="00947F0C">
            <w:pPr>
              <w:jc w:val="center"/>
            </w:pPr>
          </w:p>
        </w:tc>
        <w:tc>
          <w:tcPr>
            <w:tcW w:w="1134" w:type="dxa"/>
          </w:tcPr>
          <w:p w:rsidR="00C2381E" w:rsidRDefault="00C2381E" w:rsidP="00947F0C">
            <w:pPr>
              <w:jc w:val="center"/>
            </w:pPr>
          </w:p>
        </w:tc>
      </w:tr>
      <w:tr w:rsidR="00C2381E" w:rsidTr="0044302D">
        <w:tc>
          <w:tcPr>
            <w:tcW w:w="568" w:type="dxa"/>
            <w:vMerge/>
          </w:tcPr>
          <w:p w:rsidR="00C2381E" w:rsidRDefault="00C2381E" w:rsidP="00947F0C">
            <w:pPr>
              <w:jc w:val="center"/>
            </w:pPr>
          </w:p>
        </w:tc>
        <w:tc>
          <w:tcPr>
            <w:tcW w:w="2268" w:type="dxa"/>
            <w:vMerge/>
          </w:tcPr>
          <w:p w:rsidR="00C2381E" w:rsidRDefault="00C2381E" w:rsidP="00947F0C"/>
        </w:tc>
        <w:tc>
          <w:tcPr>
            <w:tcW w:w="709" w:type="dxa"/>
          </w:tcPr>
          <w:p w:rsidR="00C2381E" w:rsidRDefault="00C2381E" w:rsidP="00947F0C">
            <w:pPr>
              <w:jc w:val="center"/>
            </w:pPr>
            <w:r>
              <w:t>2.3.</w:t>
            </w:r>
          </w:p>
        </w:tc>
        <w:tc>
          <w:tcPr>
            <w:tcW w:w="1701" w:type="dxa"/>
          </w:tcPr>
          <w:p w:rsidR="00C2381E" w:rsidRDefault="00C2381E" w:rsidP="00947F0C">
            <w:pPr>
              <w:jc w:val="center"/>
            </w:pPr>
          </w:p>
        </w:tc>
        <w:tc>
          <w:tcPr>
            <w:tcW w:w="1701" w:type="dxa"/>
          </w:tcPr>
          <w:p w:rsidR="00C2381E" w:rsidRDefault="00C2381E" w:rsidP="00947F0C">
            <w:pPr>
              <w:jc w:val="center"/>
            </w:pPr>
          </w:p>
        </w:tc>
        <w:tc>
          <w:tcPr>
            <w:tcW w:w="1559" w:type="dxa"/>
          </w:tcPr>
          <w:p w:rsidR="00C2381E" w:rsidRDefault="00C2381E" w:rsidP="00947F0C">
            <w:pPr>
              <w:jc w:val="center"/>
            </w:pPr>
          </w:p>
        </w:tc>
        <w:tc>
          <w:tcPr>
            <w:tcW w:w="1276" w:type="dxa"/>
          </w:tcPr>
          <w:p w:rsidR="00C2381E" w:rsidRDefault="00C2381E" w:rsidP="00947F0C">
            <w:pPr>
              <w:jc w:val="center"/>
            </w:pPr>
          </w:p>
        </w:tc>
        <w:tc>
          <w:tcPr>
            <w:tcW w:w="1417" w:type="dxa"/>
          </w:tcPr>
          <w:p w:rsidR="00C2381E" w:rsidRDefault="00C2381E" w:rsidP="00947F0C">
            <w:pPr>
              <w:jc w:val="center"/>
            </w:pPr>
          </w:p>
        </w:tc>
        <w:tc>
          <w:tcPr>
            <w:tcW w:w="2977" w:type="dxa"/>
          </w:tcPr>
          <w:p w:rsidR="00C2381E" w:rsidRDefault="00C2381E" w:rsidP="00947F0C">
            <w:pPr>
              <w:jc w:val="center"/>
            </w:pPr>
          </w:p>
        </w:tc>
        <w:tc>
          <w:tcPr>
            <w:tcW w:w="1134" w:type="dxa"/>
          </w:tcPr>
          <w:p w:rsidR="00C2381E" w:rsidRDefault="00C2381E" w:rsidP="00947F0C">
            <w:pPr>
              <w:jc w:val="center"/>
            </w:pPr>
          </w:p>
        </w:tc>
      </w:tr>
      <w:tr w:rsidR="00C2381E" w:rsidTr="0044302D">
        <w:tc>
          <w:tcPr>
            <w:tcW w:w="568" w:type="dxa"/>
            <w:vMerge/>
          </w:tcPr>
          <w:p w:rsidR="00C2381E" w:rsidRDefault="00C2381E" w:rsidP="00947F0C">
            <w:pPr>
              <w:jc w:val="center"/>
            </w:pPr>
          </w:p>
        </w:tc>
        <w:tc>
          <w:tcPr>
            <w:tcW w:w="2268" w:type="dxa"/>
            <w:vMerge/>
          </w:tcPr>
          <w:p w:rsidR="00C2381E" w:rsidRDefault="00C2381E" w:rsidP="00947F0C"/>
        </w:tc>
        <w:tc>
          <w:tcPr>
            <w:tcW w:w="709" w:type="dxa"/>
          </w:tcPr>
          <w:p w:rsidR="00C2381E" w:rsidRDefault="00C2381E" w:rsidP="00947F0C">
            <w:pPr>
              <w:jc w:val="center"/>
            </w:pPr>
            <w:r>
              <w:t>2.4.</w:t>
            </w:r>
          </w:p>
        </w:tc>
        <w:tc>
          <w:tcPr>
            <w:tcW w:w="1701" w:type="dxa"/>
          </w:tcPr>
          <w:p w:rsidR="00C2381E" w:rsidRDefault="00C2381E" w:rsidP="00947F0C">
            <w:pPr>
              <w:jc w:val="center"/>
            </w:pPr>
          </w:p>
        </w:tc>
        <w:tc>
          <w:tcPr>
            <w:tcW w:w="1701" w:type="dxa"/>
          </w:tcPr>
          <w:p w:rsidR="00C2381E" w:rsidRDefault="00C2381E" w:rsidP="00947F0C">
            <w:pPr>
              <w:jc w:val="center"/>
            </w:pPr>
          </w:p>
        </w:tc>
        <w:tc>
          <w:tcPr>
            <w:tcW w:w="1559" w:type="dxa"/>
          </w:tcPr>
          <w:p w:rsidR="00C2381E" w:rsidRDefault="00C2381E" w:rsidP="00947F0C">
            <w:pPr>
              <w:jc w:val="center"/>
            </w:pPr>
          </w:p>
        </w:tc>
        <w:tc>
          <w:tcPr>
            <w:tcW w:w="1276" w:type="dxa"/>
          </w:tcPr>
          <w:p w:rsidR="00C2381E" w:rsidRDefault="00C2381E" w:rsidP="00947F0C">
            <w:pPr>
              <w:jc w:val="center"/>
            </w:pPr>
          </w:p>
        </w:tc>
        <w:tc>
          <w:tcPr>
            <w:tcW w:w="1417" w:type="dxa"/>
          </w:tcPr>
          <w:p w:rsidR="00C2381E" w:rsidRDefault="00C2381E" w:rsidP="00947F0C">
            <w:pPr>
              <w:jc w:val="center"/>
            </w:pPr>
          </w:p>
        </w:tc>
        <w:tc>
          <w:tcPr>
            <w:tcW w:w="2977" w:type="dxa"/>
          </w:tcPr>
          <w:p w:rsidR="00C2381E" w:rsidRDefault="00C2381E" w:rsidP="00947F0C">
            <w:pPr>
              <w:jc w:val="center"/>
            </w:pPr>
          </w:p>
        </w:tc>
        <w:tc>
          <w:tcPr>
            <w:tcW w:w="1134" w:type="dxa"/>
          </w:tcPr>
          <w:p w:rsidR="00C2381E" w:rsidRDefault="00C2381E" w:rsidP="00947F0C">
            <w:pPr>
              <w:jc w:val="center"/>
            </w:pPr>
          </w:p>
        </w:tc>
      </w:tr>
      <w:tr w:rsidR="00C2381E" w:rsidTr="0044302D">
        <w:tc>
          <w:tcPr>
            <w:tcW w:w="568" w:type="dxa"/>
            <w:vMerge/>
          </w:tcPr>
          <w:p w:rsidR="00C2381E" w:rsidRDefault="00C2381E" w:rsidP="00947F0C">
            <w:pPr>
              <w:jc w:val="center"/>
            </w:pPr>
          </w:p>
        </w:tc>
        <w:tc>
          <w:tcPr>
            <w:tcW w:w="2268" w:type="dxa"/>
            <w:vMerge/>
          </w:tcPr>
          <w:p w:rsidR="00C2381E" w:rsidRDefault="00C2381E" w:rsidP="00947F0C"/>
        </w:tc>
        <w:tc>
          <w:tcPr>
            <w:tcW w:w="709" w:type="dxa"/>
          </w:tcPr>
          <w:p w:rsidR="00C2381E" w:rsidRDefault="00C2381E" w:rsidP="00947F0C">
            <w:pPr>
              <w:jc w:val="center"/>
            </w:pPr>
            <w:r>
              <w:t>2.5.</w:t>
            </w:r>
          </w:p>
        </w:tc>
        <w:tc>
          <w:tcPr>
            <w:tcW w:w="1701" w:type="dxa"/>
          </w:tcPr>
          <w:p w:rsidR="00C2381E" w:rsidRDefault="00C2381E" w:rsidP="00947F0C">
            <w:pPr>
              <w:jc w:val="center"/>
            </w:pPr>
          </w:p>
        </w:tc>
        <w:tc>
          <w:tcPr>
            <w:tcW w:w="1701" w:type="dxa"/>
          </w:tcPr>
          <w:p w:rsidR="00C2381E" w:rsidRDefault="00C2381E" w:rsidP="00947F0C">
            <w:pPr>
              <w:jc w:val="center"/>
            </w:pPr>
          </w:p>
        </w:tc>
        <w:tc>
          <w:tcPr>
            <w:tcW w:w="1559" w:type="dxa"/>
          </w:tcPr>
          <w:p w:rsidR="00C2381E" w:rsidRDefault="00C2381E" w:rsidP="00947F0C">
            <w:pPr>
              <w:jc w:val="center"/>
            </w:pPr>
          </w:p>
        </w:tc>
        <w:tc>
          <w:tcPr>
            <w:tcW w:w="1276" w:type="dxa"/>
          </w:tcPr>
          <w:p w:rsidR="00C2381E" w:rsidRDefault="00C2381E" w:rsidP="00947F0C">
            <w:pPr>
              <w:jc w:val="center"/>
            </w:pPr>
          </w:p>
        </w:tc>
        <w:tc>
          <w:tcPr>
            <w:tcW w:w="1417" w:type="dxa"/>
          </w:tcPr>
          <w:p w:rsidR="00C2381E" w:rsidRDefault="00C2381E" w:rsidP="00947F0C">
            <w:pPr>
              <w:jc w:val="center"/>
            </w:pPr>
          </w:p>
        </w:tc>
        <w:tc>
          <w:tcPr>
            <w:tcW w:w="2977" w:type="dxa"/>
          </w:tcPr>
          <w:p w:rsidR="00C2381E" w:rsidRDefault="00C2381E" w:rsidP="00947F0C">
            <w:pPr>
              <w:jc w:val="center"/>
            </w:pPr>
          </w:p>
        </w:tc>
        <w:tc>
          <w:tcPr>
            <w:tcW w:w="1134" w:type="dxa"/>
          </w:tcPr>
          <w:p w:rsidR="00C2381E" w:rsidRDefault="00C2381E" w:rsidP="00947F0C">
            <w:pPr>
              <w:jc w:val="center"/>
            </w:pPr>
          </w:p>
        </w:tc>
      </w:tr>
      <w:tr w:rsidR="00C2381E" w:rsidTr="0044302D">
        <w:trPr>
          <w:trHeight w:val="439"/>
        </w:trPr>
        <w:tc>
          <w:tcPr>
            <w:tcW w:w="568" w:type="dxa"/>
            <w:vMerge w:val="restart"/>
          </w:tcPr>
          <w:p w:rsidR="00C2381E" w:rsidRDefault="00C2381E" w:rsidP="00947F0C">
            <w:pPr>
              <w:jc w:val="center"/>
            </w:pPr>
            <w:r>
              <w:t>6.</w:t>
            </w:r>
          </w:p>
        </w:tc>
        <w:tc>
          <w:tcPr>
            <w:tcW w:w="2268" w:type="dxa"/>
            <w:vMerge w:val="restart"/>
          </w:tcPr>
          <w:p w:rsidR="00C2381E" w:rsidRPr="00914FE2" w:rsidRDefault="00914FE2" w:rsidP="00947F0C">
            <w:r w:rsidRPr="00914FE2">
              <w:rPr>
                <w:szCs w:val="23"/>
              </w:rPr>
              <w:t>Vienreizlietojamās veļas komplekts ar speciālu palagu ABU KĀJU operācijām</w:t>
            </w:r>
          </w:p>
        </w:tc>
        <w:tc>
          <w:tcPr>
            <w:tcW w:w="709" w:type="dxa"/>
          </w:tcPr>
          <w:p w:rsidR="00C2381E" w:rsidRPr="0007462E" w:rsidRDefault="00C2381E" w:rsidP="00947F0C">
            <w:pPr>
              <w:tabs>
                <w:tab w:val="left" w:pos="615"/>
              </w:tabs>
              <w:jc w:val="center"/>
            </w:pPr>
            <w:r>
              <w:t>2.1.</w:t>
            </w:r>
          </w:p>
        </w:tc>
        <w:tc>
          <w:tcPr>
            <w:tcW w:w="1701" w:type="dxa"/>
          </w:tcPr>
          <w:p w:rsidR="00C2381E" w:rsidRDefault="00C2381E" w:rsidP="00947F0C">
            <w:pPr>
              <w:jc w:val="center"/>
            </w:pPr>
          </w:p>
        </w:tc>
        <w:tc>
          <w:tcPr>
            <w:tcW w:w="1701" w:type="dxa"/>
          </w:tcPr>
          <w:p w:rsidR="00C2381E" w:rsidRDefault="00C2381E" w:rsidP="00947F0C">
            <w:pPr>
              <w:jc w:val="center"/>
            </w:pPr>
          </w:p>
        </w:tc>
        <w:tc>
          <w:tcPr>
            <w:tcW w:w="1559" w:type="dxa"/>
          </w:tcPr>
          <w:p w:rsidR="00C2381E" w:rsidRDefault="00C2381E" w:rsidP="00947F0C">
            <w:pPr>
              <w:jc w:val="center"/>
            </w:pPr>
          </w:p>
        </w:tc>
        <w:tc>
          <w:tcPr>
            <w:tcW w:w="1276" w:type="dxa"/>
          </w:tcPr>
          <w:p w:rsidR="00C2381E" w:rsidRDefault="00C2381E" w:rsidP="00947F0C">
            <w:pPr>
              <w:jc w:val="center"/>
            </w:pPr>
          </w:p>
        </w:tc>
        <w:tc>
          <w:tcPr>
            <w:tcW w:w="1417" w:type="dxa"/>
          </w:tcPr>
          <w:p w:rsidR="00C2381E" w:rsidRDefault="00C2381E" w:rsidP="00947F0C">
            <w:pPr>
              <w:jc w:val="center"/>
            </w:pPr>
          </w:p>
        </w:tc>
        <w:tc>
          <w:tcPr>
            <w:tcW w:w="2977" w:type="dxa"/>
          </w:tcPr>
          <w:p w:rsidR="00C2381E" w:rsidRDefault="00C2381E" w:rsidP="00947F0C">
            <w:pPr>
              <w:jc w:val="center"/>
            </w:pPr>
          </w:p>
        </w:tc>
        <w:tc>
          <w:tcPr>
            <w:tcW w:w="1134" w:type="dxa"/>
          </w:tcPr>
          <w:p w:rsidR="00C2381E" w:rsidRDefault="00C2381E" w:rsidP="00947F0C">
            <w:pPr>
              <w:jc w:val="center"/>
            </w:pPr>
          </w:p>
        </w:tc>
      </w:tr>
      <w:tr w:rsidR="00C2381E" w:rsidTr="0044302D">
        <w:tc>
          <w:tcPr>
            <w:tcW w:w="568" w:type="dxa"/>
            <w:vMerge/>
          </w:tcPr>
          <w:p w:rsidR="00C2381E" w:rsidRDefault="00C2381E" w:rsidP="00947F0C">
            <w:pPr>
              <w:jc w:val="center"/>
            </w:pPr>
          </w:p>
        </w:tc>
        <w:tc>
          <w:tcPr>
            <w:tcW w:w="2268" w:type="dxa"/>
            <w:vMerge/>
          </w:tcPr>
          <w:p w:rsidR="00C2381E" w:rsidRDefault="00C2381E" w:rsidP="00947F0C"/>
        </w:tc>
        <w:tc>
          <w:tcPr>
            <w:tcW w:w="709" w:type="dxa"/>
          </w:tcPr>
          <w:p w:rsidR="00C2381E" w:rsidRDefault="00C2381E" w:rsidP="00947F0C">
            <w:pPr>
              <w:jc w:val="center"/>
            </w:pPr>
            <w:r>
              <w:t>2.2.</w:t>
            </w:r>
          </w:p>
        </w:tc>
        <w:tc>
          <w:tcPr>
            <w:tcW w:w="1701" w:type="dxa"/>
          </w:tcPr>
          <w:p w:rsidR="00C2381E" w:rsidRDefault="00C2381E" w:rsidP="00947F0C">
            <w:pPr>
              <w:jc w:val="center"/>
            </w:pPr>
          </w:p>
        </w:tc>
        <w:tc>
          <w:tcPr>
            <w:tcW w:w="1701" w:type="dxa"/>
          </w:tcPr>
          <w:p w:rsidR="00C2381E" w:rsidRDefault="00C2381E" w:rsidP="00947F0C">
            <w:pPr>
              <w:jc w:val="center"/>
            </w:pPr>
          </w:p>
        </w:tc>
        <w:tc>
          <w:tcPr>
            <w:tcW w:w="1559" w:type="dxa"/>
          </w:tcPr>
          <w:p w:rsidR="00C2381E" w:rsidRDefault="00C2381E" w:rsidP="00947F0C">
            <w:pPr>
              <w:jc w:val="center"/>
            </w:pPr>
          </w:p>
        </w:tc>
        <w:tc>
          <w:tcPr>
            <w:tcW w:w="1276" w:type="dxa"/>
          </w:tcPr>
          <w:p w:rsidR="00C2381E" w:rsidRDefault="00C2381E" w:rsidP="00947F0C">
            <w:pPr>
              <w:jc w:val="center"/>
            </w:pPr>
          </w:p>
        </w:tc>
        <w:tc>
          <w:tcPr>
            <w:tcW w:w="1417" w:type="dxa"/>
          </w:tcPr>
          <w:p w:rsidR="00C2381E" w:rsidRDefault="00C2381E" w:rsidP="00947F0C">
            <w:pPr>
              <w:jc w:val="center"/>
            </w:pPr>
          </w:p>
        </w:tc>
        <w:tc>
          <w:tcPr>
            <w:tcW w:w="2977" w:type="dxa"/>
          </w:tcPr>
          <w:p w:rsidR="00C2381E" w:rsidRDefault="00C2381E" w:rsidP="00947F0C">
            <w:pPr>
              <w:jc w:val="center"/>
            </w:pPr>
          </w:p>
        </w:tc>
        <w:tc>
          <w:tcPr>
            <w:tcW w:w="1134" w:type="dxa"/>
          </w:tcPr>
          <w:p w:rsidR="00C2381E" w:rsidRDefault="00C2381E" w:rsidP="00947F0C">
            <w:pPr>
              <w:jc w:val="center"/>
            </w:pPr>
          </w:p>
        </w:tc>
      </w:tr>
    </w:tbl>
    <w:p w:rsidR="00C2381E" w:rsidRDefault="00C2381E" w:rsidP="00C2381E">
      <w:pPr>
        <w:spacing w:after="120" w:line="240" w:lineRule="auto"/>
        <w:rPr>
          <w:rFonts w:ascii="Times New Roman" w:eastAsia="Times New Roman" w:hAnsi="Times New Roman" w:cs="Times New Roman"/>
          <w:noProof/>
          <w:sz w:val="24"/>
          <w:szCs w:val="24"/>
        </w:rPr>
      </w:pPr>
    </w:p>
    <w:p w:rsidR="00B56E5A" w:rsidRPr="00C2381E" w:rsidRDefault="00B56E5A" w:rsidP="00B56E5A">
      <w:pPr>
        <w:shd w:val="clear" w:color="auto" w:fill="DBE5F1" w:themeFill="accent1" w:themeFillTint="33"/>
        <w:spacing w:after="0" w:line="240" w:lineRule="auto"/>
        <w:ind w:left="76"/>
        <w:jc w:val="center"/>
        <w:rPr>
          <w:rFonts w:ascii="Times New Roman" w:hAnsi="Times New Roman" w:cs="Times New Roman"/>
          <w:sz w:val="24"/>
          <w:szCs w:val="24"/>
        </w:rPr>
      </w:pPr>
      <w:r>
        <w:rPr>
          <w:rFonts w:ascii="Times New Roman" w:hAnsi="Times New Roman" w:cs="Times New Roman"/>
          <w:b/>
          <w:sz w:val="24"/>
          <w:szCs w:val="24"/>
        </w:rPr>
        <w:t>2</w:t>
      </w:r>
      <w:r w:rsidRPr="00C2381E">
        <w:rPr>
          <w:rFonts w:ascii="Times New Roman" w:hAnsi="Times New Roman" w:cs="Times New Roman"/>
          <w:b/>
          <w:sz w:val="24"/>
          <w:szCs w:val="24"/>
        </w:rPr>
        <w:t xml:space="preserve">. daļa </w:t>
      </w:r>
      <w:r>
        <w:rPr>
          <w:rFonts w:ascii="Times New Roman" w:hAnsi="Times New Roman" w:cs="Times New Roman"/>
          <w:sz w:val="24"/>
          <w:szCs w:val="24"/>
        </w:rPr>
        <w:t xml:space="preserve">- </w:t>
      </w:r>
      <w:r w:rsidRPr="00230EFF">
        <w:rPr>
          <w:rFonts w:ascii="Times New Roman" w:hAnsi="Times New Roman" w:cs="Times New Roman"/>
          <w:b/>
          <w:sz w:val="23"/>
          <w:szCs w:val="23"/>
        </w:rPr>
        <w:t>Sterilas vienreizlietojamas ķirurģisko operāciju veļas komplekti</w:t>
      </w:r>
      <w:r>
        <w:rPr>
          <w:rFonts w:ascii="Times New Roman" w:hAnsi="Times New Roman" w:cs="Times New Roman"/>
          <w:b/>
          <w:sz w:val="23"/>
          <w:szCs w:val="23"/>
        </w:rPr>
        <w:t xml:space="preserve"> augšējās ekstremitātes operācijām</w:t>
      </w:r>
    </w:p>
    <w:p w:rsidR="00B56E5A" w:rsidRDefault="00B56E5A" w:rsidP="00B56E5A">
      <w:pPr>
        <w:spacing w:after="0" w:line="240" w:lineRule="auto"/>
        <w:rPr>
          <w:rFonts w:ascii="Times New Roman" w:eastAsia="Times New Roman" w:hAnsi="Times New Roman" w:cs="Times New Roman"/>
          <w:noProof/>
          <w:sz w:val="24"/>
          <w:szCs w:val="24"/>
        </w:rPr>
      </w:pPr>
    </w:p>
    <w:tbl>
      <w:tblPr>
        <w:tblStyle w:val="TableGrid"/>
        <w:tblW w:w="15310" w:type="dxa"/>
        <w:tblInd w:w="-431" w:type="dxa"/>
        <w:tblLayout w:type="fixed"/>
        <w:tblLook w:val="04A0"/>
      </w:tblPr>
      <w:tblGrid>
        <w:gridCol w:w="568"/>
        <w:gridCol w:w="2268"/>
        <w:gridCol w:w="709"/>
        <w:gridCol w:w="1701"/>
        <w:gridCol w:w="1701"/>
        <w:gridCol w:w="1559"/>
        <w:gridCol w:w="1276"/>
        <w:gridCol w:w="1417"/>
        <w:gridCol w:w="2977"/>
        <w:gridCol w:w="1134"/>
      </w:tblGrid>
      <w:tr w:rsidR="00B56E5A" w:rsidTr="00022C50">
        <w:tc>
          <w:tcPr>
            <w:tcW w:w="3545" w:type="dxa"/>
            <w:gridSpan w:val="3"/>
          </w:tcPr>
          <w:p w:rsidR="00B56E5A" w:rsidRPr="0007462E" w:rsidRDefault="00B56E5A" w:rsidP="00022C50">
            <w:pPr>
              <w:jc w:val="center"/>
              <w:rPr>
                <w:b/>
              </w:rPr>
            </w:pPr>
          </w:p>
        </w:tc>
        <w:tc>
          <w:tcPr>
            <w:tcW w:w="11765" w:type="dxa"/>
            <w:gridSpan w:val="7"/>
          </w:tcPr>
          <w:p w:rsidR="00B56E5A" w:rsidRPr="0007462E" w:rsidRDefault="00B56E5A" w:rsidP="00022C50">
            <w:pPr>
              <w:jc w:val="center"/>
              <w:rPr>
                <w:b/>
              </w:rPr>
            </w:pPr>
            <w:r>
              <w:rPr>
                <w:b/>
              </w:rPr>
              <w:t>Pretendenta piedāvājums</w:t>
            </w:r>
          </w:p>
        </w:tc>
      </w:tr>
      <w:tr w:rsidR="00B56E5A" w:rsidRPr="0007462E" w:rsidTr="00022C50">
        <w:trPr>
          <w:cantSplit/>
          <w:trHeight w:val="1079"/>
        </w:trPr>
        <w:tc>
          <w:tcPr>
            <w:tcW w:w="568" w:type="dxa"/>
            <w:shd w:val="clear" w:color="auto" w:fill="F2F2F2" w:themeFill="background1" w:themeFillShade="F2"/>
            <w:textDirection w:val="btLr"/>
          </w:tcPr>
          <w:p w:rsidR="00B56E5A" w:rsidRPr="0007462E" w:rsidRDefault="00B56E5A" w:rsidP="00022C50">
            <w:pPr>
              <w:ind w:left="113" w:right="113"/>
              <w:jc w:val="center"/>
              <w:rPr>
                <w:b/>
              </w:rPr>
            </w:pPr>
            <w:r w:rsidRPr="0007462E">
              <w:rPr>
                <w:b/>
              </w:rPr>
              <w:t>Poz</w:t>
            </w:r>
            <w:r>
              <w:rPr>
                <w:b/>
              </w:rPr>
              <w:t>īcijas</w:t>
            </w:r>
            <w:r w:rsidRPr="0007462E">
              <w:rPr>
                <w:b/>
              </w:rPr>
              <w:t xml:space="preserve"> Nr.</w:t>
            </w:r>
          </w:p>
        </w:tc>
        <w:tc>
          <w:tcPr>
            <w:tcW w:w="2268" w:type="dxa"/>
            <w:shd w:val="clear" w:color="auto" w:fill="F2F2F2" w:themeFill="background1" w:themeFillShade="F2"/>
          </w:tcPr>
          <w:p w:rsidR="00B56E5A" w:rsidRPr="0007462E" w:rsidRDefault="00B56E5A" w:rsidP="00022C50">
            <w:pPr>
              <w:jc w:val="center"/>
              <w:rPr>
                <w:b/>
              </w:rPr>
            </w:pPr>
            <w:r>
              <w:rPr>
                <w:b/>
              </w:rPr>
              <w:t>Komplekta</w:t>
            </w:r>
            <w:r w:rsidRPr="0007462E">
              <w:rPr>
                <w:b/>
              </w:rPr>
              <w:t xml:space="preserve"> nosaukums</w:t>
            </w:r>
          </w:p>
        </w:tc>
        <w:tc>
          <w:tcPr>
            <w:tcW w:w="709" w:type="dxa"/>
            <w:shd w:val="clear" w:color="auto" w:fill="F2F2F2" w:themeFill="background1" w:themeFillShade="F2"/>
          </w:tcPr>
          <w:p w:rsidR="00B56E5A" w:rsidRPr="0007462E" w:rsidRDefault="00B56E5A" w:rsidP="00022C50">
            <w:pPr>
              <w:jc w:val="center"/>
              <w:rPr>
                <w:b/>
              </w:rPr>
            </w:pPr>
            <w:r w:rsidRPr="0007462E">
              <w:rPr>
                <w:b/>
              </w:rPr>
              <w:t>Nr. tehn</w:t>
            </w:r>
            <w:r>
              <w:rPr>
                <w:b/>
              </w:rPr>
              <w:t>.</w:t>
            </w:r>
            <w:r w:rsidRPr="0007462E">
              <w:rPr>
                <w:b/>
              </w:rPr>
              <w:t xml:space="preserve"> spec</w:t>
            </w:r>
            <w:r>
              <w:rPr>
                <w:b/>
              </w:rPr>
              <w:t>.</w:t>
            </w:r>
          </w:p>
        </w:tc>
        <w:tc>
          <w:tcPr>
            <w:tcW w:w="1701" w:type="dxa"/>
            <w:shd w:val="clear" w:color="auto" w:fill="F2F2F2" w:themeFill="background1" w:themeFillShade="F2"/>
          </w:tcPr>
          <w:p w:rsidR="00B56E5A" w:rsidRPr="0007462E" w:rsidRDefault="00B56E5A" w:rsidP="00022C50">
            <w:pPr>
              <w:jc w:val="center"/>
              <w:rPr>
                <w:b/>
              </w:rPr>
            </w:pPr>
            <w:r w:rsidRPr="0007462E">
              <w:rPr>
                <w:b/>
              </w:rPr>
              <w:t xml:space="preserve">Komplekta sadalījums – </w:t>
            </w:r>
            <w:r>
              <w:rPr>
                <w:b/>
              </w:rPr>
              <w:t>preces</w:t>
            </w:r>
            <w:r w:rsidRPr="0007462E">
              <w:rPr>
                <w:b/>
              </w:rPr>
              <w:t xml:space="preserve"> nosaukums</w:t>
            </w:r>
          </w:p>
        </w:tc>
        <w:tc>
          <w:tcPr>
            <w:tcW w:w="1701" w:type="dxa"/>
            <w:shd w:val="clear" w:color="auto" w:fill="F2F2F2" w:themeFill="background1" w:themeFillShade="F2"/>
          </w:tcPr>
          <w:p w:rsidR="00B56E5A" w:rsidRPr="0007462E" w:rsidRDefault="00B56E5A" w:rsidP="00022C50">
            <w:pPr>
              <w:jc w:val="center"/>
              <w:rPr>
                <w:b/>
              </w:rPr>
            </w:pPr>
            <w:r>
              <w:rPr>
                <w:b/>
              </w:rPr>
              <w:t>Preces</w:t>
            </w:r>
            <w:r w:rsidRPr="0007462E">
              <w:rPr>
                <w:b/>
              </w:rPr>
              <w:t xml:space="preserve"> izmērs</w:t>
            </w:r>
            <w:r>
              <w:rPr>
                <w:b/>
              </w:rPr>
              <w:t xml:space="preserve"> (arī šķēluma, atveres u.c.)</w:t>
            </w:r>
          </w:p>
        </w:tc>
        <w:tc>
          <w:tcPr>
            <w:tcW w:w="1559" w:type="dxa"/>
            <w:shd w:val="clear" w:color="auto" w:fill="F2F2F2" w:themeFill="background1" w:themeFillShade="F2"/>
          </w:tcPr>
          <w:p w:rsidR="00B56E5A" w:rsidRPr="0007462E" w:rsidRDefault="00B56E5A" w:rsidP="00022C50">
            <w:pPr>
              <w:jc w:val="center"/>
              <w:rPr>
                <w:b/>
              </w:rPr>
            </w:pPr>
            <w:r>
              <w:rPr>
                <w:b/>
              </w:rPr>
              <w:t>Absorbējošās daļas, ja tāda ir, izmēri</w:t>
            </w:r>
          </w:p>
        </w:tc>
        <w:tc>
          <w:tcPr>
            <w:tcW w:w="1276" w:type="dxa"/>
            <w:shd w:val="clear" w:color="auto" w:fill="F2F2F2" w:themeFill="background1" w:themeFillShade="F2"/>
          </w:tcPr>
          <w:p w:rsidR="00B56E5A" w:rsidRPr="0007462E" w:rsidRDefault="00B56E5A" w:rsidP="00022C50">
            <w:pPr>
              <w:jc w:val="center"/>
              <w:rPr>
                <w:b/>
              </w:rPr>
            </w:pPr>
            <w:r w:rsidRPr="0007462E">
              <w:rPr>
                <w:b/>
              </w:rPr>
              <w:t>Skaits iepakojumā</w:t>
            </w:r>
          </w:p>
        </w:tc>
        <w:tc>
          <w:tcPr>
            <w:tcW w:w="1417" w:type="dxa"/>
            <w:shd w:val="clear" w:color="auto" w:fill="F2F2F2" w:themeFill="background1" w:themeFillShade="F2"/>
          </w:tcPr>
          <w:p w:rsidR="00B56E5A" w:rsidRPr="0007462E" w:rsidRDefault="00B56E5A" w:rsidP="00022C50">
            <w:pPr>
              <w:jc w:val="center"/>
              <w:rPr>
                <w:b/>
              </w:rPr>
            </w:pPr>
            <w:r w:rsidRPr="00D14464">
              <w:rPr>
                <w:b/>
                <w:bCs/>
                <w:color w:val="000000"/>
              </w:rPr>
              <w:t>Ražotājs (nosaukums), ražotājvalsts</w:t>
            </w:r>
          </w:p>
        </w:tc>
        <w:tc>
          <w:tcPr>
            <w:tcW w:w="2977" w:type="dxa"/>
            <w:shd w:val="clear" w:color="auto" w:fill="F2F2F2" w:themeFill="background1" w:themeFillShade="F2"/>
          </w:tcPr>
          <w:p w:rsidR="00B56E5A" w:rsidRPr="0007462E" w:rsidRDefault="00B56E5A" w:rsidP="00022C50">
            <w:pPr>
              <w:jc w:val="center"/>
              <w:rPr>
                <w:b/>
              </w:rPr>
            </w:pPr>
            <w:r w:rsidRPr="00D14464">
              <w:rPr>
                <w:b/>
                <w:bCs/>
                <w:color w:val="000000"/>
              </w:rPr>
              <w:t xml:space="preserve">Kataloga vai </w:t>
            </w:r>
            <w:r w:rsidRPr="00D14464">
              <w:rPr>
                <w:b/>
                <w:bCs/>
              </w:rPr>
              <w:t xml:space="preserve">specifikācijas datu </w:t>
            </w:r>
            <w:r w:rsidRPr="00D14464">
              <w:rPr>
                <w:b/>
                <w:bCs/>
                <w:color w:val="000000"/>
              </w:rPr>
              <w:t xml:space="preserve">lappuses Nr./rindkopa, </w:t>
            </w:r>
            <w:r w:rsidRPr="00D14464">
              <w:rPr>
                <w:b/>
                <w:bCs/>
              </w:rPr>
              <w:t>kurā fiksētas vai norādītas tehniskās specifikācijas prasības</w:t>
            </w:r>
          </w:p>
        </w:tc>
        <w:tc>
          <w:tcPr>
            <w:tcW w:w="1134" w:type="dxa"/>
            <w:shd w:val="clear" w:color="auto" w:fill="F2F2F2" w:themeFill="background1" w:themeFillShade="F2"/>
          </w:tcPr>
          <w:p w:rsidR="00B56E5A" w:rsidRPr="0007462E" w:rsidRDefault="00B56E5A" w:rsidP="00022C50">
            <w:pPr>
              <w:jc w:val="center"/>
              <w:rPr>
                <w:b/>
              </w:rPr>
            </w:pPr>
            <w:r>
              <w:rPr>
                <w:b/>
              </w:rPr>
              <w:t>Piezīmes</w:t>
            </w:r>
          </w:p>
        </w:tc>
      </w:tr>
      <w:tr w:rsidR="00B56E5A" w:rsidTr="00022C50">
        <w:tc>
          <w:tcPr>
            <w:tcW w:w="568" w:type="dxa"/>
            <w:vMerge w:val="restart"/>
          </w:tcPr>
          <w:p w:rsidR="00B56E5A" w:rsidRDefault="00B56E5A" w:rsidP="00B56E5A">
            <w:pPr>
              <w:jc w:val="center"/>
            </w:pPr>
            <w:r>
              <w:t>1.</w:t>
            </w:r>
          </w:p>
        </w:tc>
        <w:tc>
          <w:tcPr>
            <w:tcW w:w="2268" w:type="dxa"/>
            <w:vMerge w:val="restart"/>
          </w:tcPr>
          <w:p w:rsidR="00B56E5A" w:rsidRPr="00B56E5A" w:rsidRDefault="00B56E5A" w:rsidP="00B56E5A">
            <w:pPr>
              <w:tabs>
                <w:tab w:val="left" w:pos="615"/>
              </w:tabs>
            </w:pPr>
            <w:r w:rsidRPr="00B56E5A">
              <w:rPr>
                <w:szCs w:val="23"/>
              </w:rPr>
              <w:t>Vienreizlietojamās veļas komplekts PLECA locītavas ARTROSKOPISKAI operācijai</w:t>
            </w:r>
          </w:p>
        </w:tc>
        <w:tc>
          <w:tcPr>
            <w:tcW w:w="709" w:type="dxa"/>
          </w:tcPr>
          <w:p w:rsidR="00B56E5A" w:rsidRPr="0007462E" w:rsidRDefault="00B56E5A" w:rsidP="00B56E5A">
            <w:pPr>
              <w:tabs>
                <w:tab w:val="left" w:pos="615"/>
              </w:tabs>
              <w:jc w:val="center"/>
            </w:pPr>
            <w:r>
              <w:t>2.1.</w:t>
            </w:r>
          </w:p>
        </w:tc>
        <w:tc>
          <w:tcPr>
            <w:tcW w:w="1701" w:type="dxa"/>
          </w:tcPr>
          <w:p w:rsidR="00B56E5A" w:rsidRPr="0007462E" w:rsidRDefault="00B56E5A" w:rsidP="00B56E5A">
            <w:pPr>
              <w:jc w:val="center"/>
              <w:rPr>
                <w:b/>
              </w:rPr>
            </w:pPr>
          </w:p>
        </w:tc>
        <w:tc>
          <w:tcPr>
            <w:tcW w:w="1701" w:type="dxa"/>
          </w:tcPr>
          <w:p w:rsidR="00B56E5A" w:rsidRDefault="00B56E5A" w:rsidP="00B56E5A">
            <w:pPr>
              <w:jc w:val="center"/>
            </w:pPr>
          </w:p>
        </w:tc>
        <w:tc>
          <w:tcPr>
            <w:tcW w:w="1559" w:type="dxa"/>
          </w:tcPr>
          <w:p w:rsidR="00B56E5A" w:rsidRDefault="00B56E5A" w:rsidP="00B56E5A">
            <w:pPr>
              <w:jc w:val="center"/>
            </w:pPr>
          </w:p>
        </w:tc>
        <w:tc>
          <w:tcPr>
            <w:tcW w:w="1276" w:type="dxa"/>
          </w:tcPr>
          <w:p w:rsidR="00B56E5A" w:rsidRPr="0007462E" w:rsidRDefault="00B56E5A" w:rsidP="00B56E5A">
            <w:pPr>
              <w:jc w:val="center"/>
              <w:rPr>
                <w:b/>
              </w:rPr>
            </w:pPr>
          </w:p>
        </w:tc>
        <w:tc>
          <w:tcPr>
            <w:tcW w:w="1417" w:type="dxa"/>
          </w:tcPr>
          <w:p w:rsidR="00B56E5A" w:rsidRDefault="00B56E5A" w:rsidP="00B56E5A">
            <w:pPr>
              <w:jc w:val="center"/>
            </w:pPr>
          </w:p>
        </w:tc>
        <w:tc>
          <w:tcPr>
            <w:tcW w:w="2977" w:type="dxa"/>
          </w:tcPr>
          <w:p w:rsidR="00B56E5A" w:rsidRDefault="00B56E5A" w:rsidP="00B56E5A">
            <w:pPr>
              <w:jc w:val="center"/>
            </w:pPr>
          </w:p>
        </w:tc>
        <w:tc>
          <w:tcPr>
            <w:tcW w:w="1134" w:type="dxa"/>
          </w:tcPr>
          <w:p w:rsidR="00B56E5A" w:rsidRDefault="00B56E5A" w:rsidP="00B56E5A">
            <w:pPr>
              <w:jc w:val="center"/>
            </w:pPr>
          </w:p>
        </w:tc>
      </w:tr>
      <w:tr w:rsidR="00B56E5A" w:rsidTr="00022C50">
        <w:tc>
          <w:tcPr>
            <w:tcW w:w="568" w:type="dxa"/>
            <w:vMerge/>
          </w:tcPr>
          <w:p w:rsidR="00B56E5A" w:rsidRDefault="00B56E5A" w:rsidP="00B56E5A">
            <w:pPr>
              <w:jc w:val="center"/>
            </w:pPr>
          </w:p>
        </w:tc>
        <w:tc>
          <w:tcPr>
            <w:tcW w:w="2268" w:type="dxa"/>
            <w:vMerge/>
          </w:tcPr>
          <w:p w:rsidR="00B56E5A" w:rsidRDefault="00B56E5A" w:rsidP="00B56E5A"/>
        </w:tc>
        <w:tc>
          <w:tcPr>
            <w:tcW w:w="709" w:type="dxa"/>
          </w:tcPr>
          <w:p w:rsidR="00B56E5A" w:rsidRDefault="00B56E5A" w:rsidP="00B56E5A">
            <w:pPr>
              <w:jc w:val="center"/>
            </w:pPr>
            <w:r>
              <w:t>2.2.</w:t>
            </w:r>
          </w:p>
        </w:tc>
        <w:tc>
          <w:tcPr>
            <w:tcW w:w="1701" w:type="dxa"/>
          </w:tcPr>
          <w:p w:rsidR="00B56E5A" w:rsidRDefault="00B56E5A" w:rsidP="00B56E5A">
            <w:pPr>
              <w:jc w:val="center"/>
            </w:pPr>
          </w:p>
        </w:tc>
        <w:tc>
          <w:tcPr>
            <w:tcW w:w="1701" w:type="dxa"/>
          </w:tcPr>
          <w:p w:rsidR="00B56E5A" w:rsidRDefault="00B56E5A" w:rsidP="00B56E5A">
            <w:pPr>
              <w:jc w:val="center"/>
            </w:pPr>
          </w:p>
        </w:tc>
        <w:tc>
          <w:tcPr>
            <w:tcW w:w="1559" w:type="dxa"/>
          </w:tcPr>
          <w:p w:rsidR="00B56E5A" w:rsidRDefault="00B56E5A" w:rsidP="00B56E5A">
            <w:pPr>
              <w:jc w:val="center"/>
            </w:pPr>
          </w:p>
        </w:tc>
        <w:tc>
          <w:tcPr>
            <w:tcW w:w="1276" w:type="dxa"/>
          </w:tcPr>
          <w:p w:rsidR="00B56E5A" w:rsidRDefault="00B56E5A" w:rsidP="00B56E5A">
            <w:pPr>
              <w:jc w:val="center"/>
            </w:pPr>
          </w:p>
        </w:tc>
        <w:tc>
          <w:tcPr>
            <w:tcW w:w="1417" w:type="dxa"/>
          </w:tcPr>
          <w:p w:rsidR="00B56E5A" w:rsidRDefault="00B56E5A" w:rsidP="00B56E5A">
            <w:pPr>
              <w:jc w:val="center"/>
            </w:pPr>
          </w:p>
        </w:tc>
        <w:tc>
          <w:tcPr>
            <w:tcW w:w="2977" w:type="dxa"/>
          </w:tcPr>
          <w:p w:rsidR="00B56E5A" w:rsidRDefault="00B56E5A" w:rsidP="00B56E5A">
            <w:pPr>
              <w:jc w:val="center"/>
            </w:pPr>
          </w:p>
        </w:tc>
        <w:tc>
          <w:tcPr>
            <w:tcW w:w="1134" w:type="dxa"/>
          </w:tcPr>
          <w:p w:rsidR="00B56E5A" w:rsidRDefault="00B56E5A" w:rsidP="00B56E5A">
            <w:pPr>
              <w:jc w:val="center"/>
            </w:pPr>
          </w:p>
        </w:tc>
      </w:tr>
      <w:tr w:rsidR="00B56E5A" w:rsidTr="00022C50">
        <w:tc>
          <w:tcPr>
            <w:tcW w:w="568" w:type="dxa"/>
            <w:vMerge/>
          </w:tcPr>
          <w:p w:rsidR="00B56E5A" w:rsidRDefault="00B56E5A" w:rsidP="00B56E5A">
            <w:pPr>
              <w:jc w:val="center"/>
            </w:pPr>
          </w:p>
        </w:tc>
        <w:tc>
          <w:tcPr>
            <w:tcW w:w="2268" w:type="dxa"/>
            <w:vMerge/>
          </w:tcPr>
          <w:p w:rsidR="00B56E5A" w:rsidRDefault="00B56E5A" w:rsidP="00B56E5A"/>
        </w:tc>
        <w:tc>
          <w:tcPr>
            <w:tcW w:w="709" w:type="dxa"/>
          </w:tcPr>
          <w:p w:rsidR="00B56E5A" w:rsidRDefault="00B56E5A" w:rsidP="00B56E5A">
            <w:pPr>
              <w:jc w:val="center"/>
            </w:pPr>
            <w:r>
              <w:t>2.3.</w:t>
            </w:r>
          </w:p>
        </w:tc>
        <w:tc>
          <w:tcPr>
            <w:tcW w:w="1701" w:type="dxa"/>
          </w:tcPr>
          <w:p w:rsidR="00B56E5A" w:rsidRDefault="00B56E5A" w:rsidP="00B56E5A">
            <w:pPr>
              <w:jc w:val="center"/>
            </w:pPr>
          </w:p>
        </w:tc>
        <w:tc>
          <w:tcPr>
            <w:tcW w:w="1701" w:type="dxa"/>
          </w:tcPr>
          <w:p w:rsidR="00B56E5A" w:rsidRDefault="00B56E5A" w:rsidP="00B56E5A">
            <w:pPr>
              <w:jc w:val="center"/>
            </w:pPr>
          </w:p>
        </w:tc>
        <w:tc>
          <w:tcPr>
            <w:tcW w:w="1559" w:type="dxa"/>
          </w:tcPr>
          <w:p w:rsidR="00B56E5A" w:rsidRDefault="00B56E5A" w:rsidP="00B56E5A">
            <w:pPr>
              <w:jc w:val="center"/>
            </w:pPr>
          </w:p>
        </w:tc>
        <w:tc>
          <w:tcPr>
            <w:tcW w:w="1276" w:type="dxa"/>
          </w:tcPr>
          <w:p w:rsidR="00B56E5A" w:rsidRDefault="00B56E5A" w:rsidP="00B56E5A">
            <w:pPr>
              <w:jc w:val="center"/>
            </w:pPr>
          </w:p>
        </w:tc>
        <w:tc>
          <w:tcPr>
            <w:tcW w:w="1417" w:type="dxa"/>
          </w:tcPr>
          <w:p w:rsidR="00B56E5A" w:rsidRDefault="00B56E5A" w:rsidP="00B56E5A">
            <w:pPr>
              <w:jc w:val="center"/>
            </w:pPr>
          </w:p>
        </w:tc>
        <w:tc>
          <w:tcPr>
            <w:tcW w:w="2977" w:type="dxa"/>
          </w:tcPr>
          <w:p w:rsidR="00B56E5A" w:rsidRDefault="00B56E5A" w:rsidP="00B56E5A">
            <w:pPr>
              <w:jc w:val="center"/>
            </w:pPr>
          </w:p>
        </w:tc>
        <w:tc>
          <w:tcPr>
            <w:tcW w:w="1134" w:type="dxa"/>
          </w:tcPr>
          <w:p w:rsidR="00B56E5A" w:rsidRDefault="00B56E5A" w:rsidP="00B56E5A">
            <w:pPr>
              <w:jc w:val="center"/>
            </w:pPr>
          </w:p>
        </w:tc>
      </w:tr>
      <w:tr w:rsidR="00B56E5A" w:rsidTr="00022C50">
        <w:tc>
          <w:tcPr>
            <w:tcW w:w="568" w:type="dxa"/>
            <w:vMerge/>
          </w:tcPr>
          <w:p w:rsidR="00B56E5A" w:rsidRDefault="00B56E5A" w:rsidP="00B56E5A">
            <w:pPr>
              <w:jc w:val="center"/>
            </w:pPr>
          </w:p>
        </w:tc>
        <w:tc>
          <w:tcPr>
            <w:tcW w:w="2268" w:type="dxa"/>
            <w:vMerge/>
          </w:tcPr>
          <w:p w:rsidR="00B56E5A" w:rsidRDefault="00B56E5A" w:rsidP="00B56E5A"/>
        </w:tc>
        <w:tc>
          <w:tcPr>
            <w:tcW w:w="709" w:type="dxa"/>
          </w:tcPr>
          <w:p w:rsidR="00B56E5A" w:rsidRDefault="00B56E5A" w:rsidP="00B56E5A">
            <w:pPr>
              <w:jc w:val="center"/>
            </w:pPr>
            <w:r>
              <w:t>2.4.</w:t>
            </w:r>
          </w:p>
        </w:tc>
        <w:tc>
          <w:tcPr>
            <w:tcW w:w="1701" w:type="dxa"/>
          </w:tcPr>
          <w:p w:rsidR="00B56E5A" w:rsidRDefault="00B56E5A" w:rsidP="00B56E5A">
            <w:pPr>
              <w:jc w:val="center"/>
            </w:pPr>
          </w:p>
        </w:tc>
        <w:tc>
          <w:tcPr>
            <w:tcW w:w="1701" w:type="dxa"/>
          </w:tcPr>
          <w:p w:rsidR="00B56E5A" w:rsidRDefault="00B56E5A" w:rsidP="00B56E5A">
            <w:pPr>
              <w:jc w:val="center"/>
            </w:pPr>
          </w:p>
        </w:tc>
        <w:tc>
          <w:tcPr>
            <w:tcW w:w="1559" w:type="dxa"/>
          </w:tcPr>
          <w:p w:rsidR="00B56E5A" w:rsidRDefault="00B56E5A" w:rsidP="00B56E5A">
            <w:pPr>
              <w:jc w:val="center"/>
            </w:pPr>
          </w:p>
        </w:tc>
        <w:tc>
          <w:tcPr>
            <w:tcW w:w="1276" w:type="dxa"/>
          </w:tcPr>
          <w:p w:rsidR="00B56E5A" w:rsidRDefault="00B56E5A" w:rsidP="00B56E5A">
            <w:pPr>
              <w:jc w:val="center"/>
            </w:pPr>
          </w:p>
        </w:tc>
        <w:tc>
          <w:tcPr>
            <w:tcW w:w="1417" w:type="dxa"/>
          </w:tcPr>
          <w:p w:rsidR="00B56E5A" w:rsidRDefault="00B56E5A" w:rsidP="00B56E5A">
            <w:pPr>
              <w:jc w:val="center"/>
            </w:pPr>
          </w:p>
        </w:tc>
        <w:tc>
          <w:tcPr>
            <w:tcW w:w="2977" w:type="dxa"/>
          </w:tcPr>
          <w:p w:rsidR="00B56E5A" w:rsidRDefault="00B56E5A" w:rsidP="00B56E5A">
            <w:pPr>
              <w:jc w:val="center"/>
            </w:pPr>
          </w:p>
        </w:tc>
        <w:tc>
          <w:tcPr>
            <w:tcW w:w="1134" w:type="dxa"/>
          </w:tcPr>
          <w:p w:rsidR="00B56E5A" w:rsidRDefault="00B56E5A" w:rsidP="00B56E5A">
            <w:pPr>
              <w:jc w:val="center"/>
            </w:pPr>
          </w:p>
        </w:tc>
      </w:tr>
      <w:tr w:rsidR="00B56E5A" w:rsidTr="00022C50">
        <w:tc>
          <w:tcPr>
            <w:tcW w:w="568" w:type="dxa"/>
            <w:vMerge/>
          </w:tcPr>
          <w:p w:rsidR="00B56E5A" w:rsidRDefault="00B56E5A" w:rsidP="00B56E5A">
            <w:pPr>
              <w:jc w:val="center"/>
            </w:pPr>
          </w:p>
        </w:tc>
        <w:tc>
          <w:tcPr>
            <w:tcW w:w="2268" w:type="dxa"/>
            <w:vMerge/>
          </w:tcPr>
          <w:p w:rsidR="00B56E5A" w:rsidRDefault="00B56E5A" w:rsidP="00B56E5A"/>
        </w:tc>
        <w:tc>
          <w:tcPr>
            <w:tcW w:w="709" w:type="dxa"/>
          </w:tcPr>
          <w:p w:rsidR="00B56E5A" w:rsidRDefault="00B56E5A" w:rsidP="00B56E5A">
            <w:pPr>
              <w:jc w:val="center"/>
            </w:pPr>
            <w:r>
              <w:t>2.5.</w:t>
            </w:r>
          </w:p>
        </w:tc>
        <w:tc>
          <w:tcPr>
            <w:tcW w:w="1701" w:type="dxa"/>
          </w:tcPr>
          <w:p w:rsidR="00B56E5A" w:rsidRDefault="00B56E5A" w:rsidP="00B56E5A">
            <w:pPr>
              <w:jc w:val="center"/>
            </w:pPr>
          </w:p>
        </w:tc>
        <w:tc>
          <w:tcPr>
            <w:tcW w:w="1701" w:type="dxa"/>
          </w:tcPr>
          <w:p w:rsidR="00B56E5A" w:rsidRDefault="00B56E5A" w:rsidP="00B56E5A">
            <w:pPr>
              <w:jc w:val="center"/>
            </w:pPr>
          </w:p>
        </w:tc>
        <w:tc>
          <w:tcPr>
            <w:tcW w:w="1559" w:type="dxa"/>
          </w:tcPr>
          <w:p w:rsidR="00B56E5A" w:rsidRDefault="00B56E5A" w:rsidP="00B56E5A">
            <w:pPr>
              <w:jc w:val="center"/>
            </w:pPr>
          </w:p>
        </w:tc>
        <w:tc>
          <w:tcPr>
            <w:tcW w:w="1276" w:type="dxa"/>
          </w:tcPr>
          <w:p w:rsidR="00B56E5A" w:rsidRDefault="00B56E5A" w:rsidP="00B56E5A">
            <w:pPr>
              <w:jc w:val="center"/>
            </w:pPr>
          </w:p>
        </w:tc>
        <w:tc>
          <w:tcPr>
            <w:tcW w:w="1417" w:type="dxa"/>
          </w:tcPr>
          <w:p w:rsidR="00B56E5A" w:rsidRDefault="00B56E5A" w:rsidP="00B56E5A">
            <w:pPr>
              <w:jc w:val="center"/>
            </w:pPr>
          </w:p>
        </w:tc>
        <w:tc>
          <w:tcPr>
            <w:tcW w:w="2977" w:type="dxa"/>
          </w:tcPr>
          <w:p w:rsidR="00B56E5A" w:rsidRDefault="00B56E5A" w:rsidP="00B56E5A">
            <w:pPr>
              <w:jc w:val="center"/>
            </w:pPr>
          </w:p>
        </w:tc>
        <w:tc>
          <w:tcPr>
            <w:tcW w:w="1134" w:type="dxa"/>
          </w:tcPr>
          <w:p w:rsidR="00B56E5A" w:rsidRDefault="00B56E5A" w:rsidP="00B56E5A">
            <w:pPr>
              <w:jc w:val="center"/>
            </w:pPr>
          </w:p>
        </w:tc>
      </w:tr>
      <w:tr w:rsidR="00B56E5A" w:rsidTr="00022C50">
        <w:tc>
          <w:tcPr>
            <w:tcW w:w="568" w:type="dxa"/>
            <w:vMerge/>
          </w:tcPr>
          <w:p w:rsidR="00B56E5A" w:rsidRDefault="00B56E5A" w:rsidP="00B56E5A">
            <w:pPr>
              <w:jc w:val="center"/>
            </w:pPr>
          </w:p>
        </w:tc>
        <w:tc>
          <w:tcPr>
            <w:tcW w:w="2268" w:type="dxa"/>
            <w:vMerge/>
          </w:tcPr>
          <w:p w:rsidR="00B56E5A" w:rsidRDefault="00B56E5A" w:rsidP="00B56E5A"/>
        </w:tc>
        <w:tc>
          <w:tcPr>
            <w:tcW w:w="709" w:type="dxa"/>
          </w:tcPr>
          <w:p w:rsidR="00B56E5A" w:rsidRDefault="00B56E5A" w:rsidP="00B56E5A">
            <w:pPr>
              <w:jc w:val="center"/>
            </w:pPr>
            <w:r>
              <w:t>2.6.</w:t>
            </w:r>
          </w:p>
        </w:tc>
        <w:tc>
          <w:tcPr>
            <w:tcW w:w="1701" w:type="dxa"/>
          </w:tcPr>
          <w:p w:rsidR="00B56E5A" w:rsidRDefault="00B56E5A" w:rsidP="00B56E5A">
            <w:pPr>
              <w:jc w:val="center"/>
            </w:pPr>
          </w:p>
        </w:tc>
        <w:tc>
          <w:tcPr>
            <w:tcW w:w="1701" w:type="dxa"/>
          </w:tcPr>
          <w:p w:rsidR="00B56E5A" w:rsidRDefault="00B56E5A" w:rsidP="00B56E5A">
            <w:pPr>
              <w:jc w:val="center"/>
            </w:pPr>
          </w:p>
        </w:tc>
        <w:tc>
          <w:tcPr>
            <w:tcW w:w="1559" w:type="dxa"/>
          </w:tcPr>
          <w:p w:rsidR="00B56E5A" w:rsidRDefault="00B56E5A" w:rsidP="00B56E5A">
            <w:pPr>
              <w:jc w:val="center"/>
            </w:pPr>
          </w:p>
        </w:tc>
        <w:tc>
          <w:tcPr>
            <w:tcW w:w="1276" w:type="dxa"/>
          </w:tcPr>
          <w:p w:rsidR="00B56E5A" w:rsidRDefault="00B56E5A" w:rsidP="00B56E5A">
            <w:pPr>
              <w:jc w:val="center"/>
            </w:pPr>
          </w:p>
        </w:tc>
        <w:tc>
          <w:tcPr>
            <w:tcW w:w="1417" w:type="dxa"/>
          </w:tcPr>
          <w:p w:rsidR="00B56E5A" w:rsidRDefault="00B56E5A" w:rsidP="00B56E5A">
            <w:pPr>
              <w:jc w:val="center"/>
            </w:pPr>
          </w:p>
        </w:tc>
        <w:tc>
          <w:tcPr>
            <w:tcW w:w="2977" w:type="dxa"/>
          </w:tcPr>
          <w:p w:rsidR="00B56E5A" w:rsidRDefault="00B56E5A" w:rsidP="00B56E5A">
            <w:pPr>
              <w:jc w:val="center"/>
            </w:pPr>
          </w:p>
        </w:tc>
        <w:tc>
          <w:tcPr>
            <w:tcW w:w="1134" w:type="dxa"/>
          </w:tcPr>
          <w:p w:rsidR="00B56E5A" w:rsidRDefault="00B56E5A" w:rsidP="00B56E5A">
            <w:pPr>
              <w:jc w:val="center"/>
            </w:pPr>
          </w:p>
        </w:tc>
      </w:tr>
      <w:tr w:rsidR="002D3902" w:rsidTr="002D3902">
        <w:trPr>
          <w:trHeight w:val="597"/>
        </w:trPr>
        <w:tc>
          <w:tcPr>
            <w:tcW w:w="568" w:type="dxa"/>
            <w:vMerge w:val="restart"/>
          </w:tcPr>
          <w:p w:rsidR="002D3902" w:rsidRDefault="002D3902" w:rsidP="002D3902">
            <w:pPr>
              <w:jc w:val="center"/>
            </w:pPr>
            <w:r>
              <w:t>2.</w:t>
            </w:r>
          </w:p>
        </w:tc>
        <w:tc>
          <w:tcPr>
            <w:tcW w:w="2268" w:type="dxa"/>
            <w:vMerge w:val="restart"/>
          </w:tcPr>
          <w:p w:rsidR="002D3902" w:rsidRPr="002D3902" w:rsidRDefault="002D3902" w:rsidP="002D3902">
            <w:r w:rsidRPr="002D3902">
              <w:rPr>
                <w:szCs w:val="23"/>
              </w:rPr>
              <w:t>Vienreizlietojamās veļas komplekts ar speciālu T-formas palagu  ROKU operācijām</w:t>
            </w:r>
          </w:p>
        </w:tc>
        <w:tc>
          <w:tcPr>
            <w:tcW w:w="709" w:type="dxa"/>
          </w:tcPr>
          <w:p w:rsidR="002D3902" w:rsidRPr="0007462E" w:rsidRDefault="002D3902" w:rsidP="002D3902">
            <w:pPr>
              <w:tabs>
                <w:tab w:val="left" w:pos="615"/>
              </w:tabs>
              <w:jc w:val="center"/>
            </w:pPr>
            <w:r>
              <w:t>2.1.</w:t>
            </w:r>
          </w:p>
        </w:tc>
        <w:tc>
          <w:tcPr>
            <w:tcW w:w="1701" w:type="dxa"/>
          </w:tcPr>
          <w:p w:rsidR="002D3902" w:rsidRDefault="002D3902" w:rsidP="002D3902">
            <w:pPr>
              <w:jc w:val="center"/>
            </w:pPr>
          </w:p>
        </w:tc>
        <w:tc>
          <w:tcPr>
            <w:tcW w:w="1701" w:type="dxa"/>
          </w:tcPr>
          <w:p w:rsidR="002D3902" w:rsidRDefault="002D3902" w:rsidP="002D3902">
            <w:pPr>
              <w:jc w:val="center"/>
            </w:pPr>
          </w:p>
        </w:tc>
        <w:tc>
          <w:tcPr>
            <w:tcW w:w="1559" w:type="dxa"/>
          </w:tcPr>
          <w:p w:rsidR="002D3902" w:rsidRDefault="002D3902" w:rsidP="002D3902">
            <w:pPr>
              <w:jc w:val="center"/>
            </w:pPr>
          </w:p>
        </w:tc>
        <w:tc>
          <w:tcPr>
            <w:tcW w:w="1276" w:type="dxa"/>
          </w:tcPr>
          <w:p w:rsidR="002D3902" w:rsidRDefault="002D3902" w:rsidP="002D3902">
            <w:pPr>
              <w:jc w:val="center"/>
            </w:pPr>
          </w:p>
        </w:tc>
        <w:tc>
          <w:tcPr>
            <w:tcW w:w="1417" w:type="dxa"/>
          </w:tcPr>
          <w:p w:rsidR="002D3902" w:rsidRDefault="002D3902" w:rsidP="002D3902">
            <w:pPr>
              <w:jc w:val="center"/>
            </w:pPr>
          </w:p>
        </w:tc>
        <w:tc>
          <w:tcPr>
            <w:tcW w:w="2977" w:type="dxa"/>
          </w:tcPr>
          <w:p w:rsidR="002D3902" w:rsidRDefault="002D3902" w:rsidP="002D3902">
            <w:pPr>
              <w:jc w:val="center"/>
            </w:pPr>
          </w:p>
        </w:tc>
        <w:tc>
          <w:tcPr>
            <w:tcW w:w="1134" w:type="dxa"/>
          </w:tcPr>
          <w:p w:rsidR="002D3902" w:rsidRDefault="002D3902" w:rsidP="002D3902">
            <w:pPr>
              <w:jc w:val="center"/>
            </w:pPr>
          </w:p>
        </w:tc>
      </w:tr>
      <w:tr w:rsidR="002D3902" w:rsidTr="002D3902">
        <w:trPr>
          <w:trHeight w:val="550"/>
        </w:trPr>
        <w:tc>
          <w:tcPr>
            <w:tcW w:w="568" w:type="dxa"/>
            <w:vMerge/>
          </w:tcPr>
          <w:p w:rsidR="002D3902" w:rsidRDefault="002D3902" w:rsidP="002D3902">
            <w:pPr>
              <w:jc w:val="center"/>
            </w:pPr>
          </w:p>
        </w:tc>
        <w:tc>
          <w:tcPr>
            <w:tcW w:w="2268" w:type="dxa"/>
            <w:vMerge/>
          </w:tcPr>
          <w:p w:rsidR="002D3902" w:rsidRDefault="002D3902" w:rsidP="002D3902"/>
        </w:tc>
        <w:tc>
          <w:tcPr>
            <w:tcW w:w="709" w:type="dxa"/>
          </w:tcPr>
          <w:p w:rsidR="002D3902" w:rsidRDefault="002D3902" w:rsidP="002D3902">
            <w:pPr>
              <w:jc w:val="center"/>
            </w:pPr>
            <w:r>
              <w:t>2.2.</w:t>
            </w:r>
          </w:p>
        </w:tc>
        <w:tc>
          <w:tcPr>
            <w:tcW w:w="1701" w:type="dxa"/>
          </w:tcPr>
          <w:p w:rsidR="002D3902" w:rsidRDefault="002D3902" w:rsidP="002D3902">
            <w:pPr>
              <w:jc w:val="center"/>
            </w:pPr>
          </w:p>
        </w:tc>
        <w:tc>
          <w:tcPr>
            <w:tcW w:w="1701" w:type="dxa"/>
          </w:tcPr>
          <w:p w:rsidR="002D3902" w:rsidRDefault="002D3902" w:rsidP="002D3902">
            <w:pPr>
              <w:jc w:val="center"/>
            </w:pPr>
          </w:p>
        </w:tc>
        <w:tc>
          <w:tcPr>
            <w:tcW w:w="1559" w:type="dxa"/>
          </w:tcPr>
          <w:p w:rsidR="002D3902" w:rsidRDefault="002D3902" w:rsidP="002D3902">
            <w:pPr>
              <w:jc w:val="center"/>
            </w:pPr>
          </w:p>
        </w:tc>
        <w:tc>
          <w:tcPr>
            <w:tcW w:w="1276" w:type="dxa"/>
          </w:tcPr>
          <w:p w:rsidR="002D3902" w:rsidRDefault="002D3902" w:rsidP="002D3902">
            <w:pPr>
              <w:jc w:val="center"/>
            </w:pPr>
          </w:p>
        </w:tc>
        <w:tc>
          <w:tcPr>
            <w:tcW w:w="1417" w:type="dxa"/>
          </w:tcPr>
          <w:p w:rsidR="002D3902" w:rsidRDefault="002D3902" w:rsidP="002D3902">
            <w:pPr>
              <w:jc w:val="center"/>
            </w:pPr>
          </w:p>
        </w:tc>
        <w:tc>
          <w:tcPr>
            <w:tcW w:w="2977" w:type="dxa"/>
          </w:tcPr>
          <w:p w:rsidR="002D3902" w:rsidRDefault="002D3902" w:rsidP="002D3902">
            <w:pPr>
              <w:jc w:val="center"/>
            </w:pPr>
          </w:p>
        </w:tc>
        <w:tc>
          <w:tcPr>
            <w:tcW w:w="1134" w:type="dxa"/>
          </w:tcPr>
          <w:p w:rsidR="002D3902" w:rsidRDefault="002D3902" w:rsidP="002D3902">
            <w:pPr>
              <w:jc w:val="center"/>
            </w:pPr>
          </w:p>
        </w:tc>
      </w:tr>
    </w:tbl>
    <w:p w:rsidR="00B56E5A" w:rsidRDefault="00B56E5A" w:rsidP="00C2381E">
      <w:pPr>
        <w:spacing w:after="120" w:line="240" w:lineRule="auto"/>
        <w:rPr>
          <w:rFonts w:ascii="Times New Roman" w:eastAsia="Times New Roman" w:hAnsi="Times New Roman" w:cs="Times New Roman"/>
          <w:noProof/>
          <w:sz w:val="24"/>
          <w:szCs w:val="24"/>
        </w:rPr>
      </w:pPr>
    </w:p>
    <w:p w:rsidR="00C2381E" w:rsidRDefault="00C54F93" w:rsidP="00C54F93">
      <w:pPr>
        <w:shd w:val="clear" w:color="auto" w:fill="DBE5F1" w:themeFill="accent1" w:themeFillTint="33"/>
        <w:spacing w:after="0" w:line="240" w:lineRule="auto"/>
        <w:ind w:left="76"/>
        <w:jc w:val="center"/>
        <w:rPr>
          <w:rFonts w:ascii="Times New Roman" w:hAnsi="Times New Roman" w:cs="Times New Roman"/>
          <w:i/>
          <w:sz w:val="24"/>
          <w:szCs w:val="24"/>
        </w:rPr>
      </w:pPr>
      <w:r>
        <w:rPr>
          <w:rFonts w:ascii="Times New Roman" w:hAnsi="Times New Roman" w:cs="Times New Roman"/>
          <w:b/>
          <w:sz w:val="24"/>
          <w:szCs w:val="24"/>
        </w:rPr>
        <w:t>3</w:t>
      </w:r>
      <w:r w:rsidR="00C2381E" w:rsidRPr="00173A5A">
        <w:rPr>
          <w:rFonts w:ascii="Times New Roman" w:hAnsi="Times New Roman" w:cs="Times New Roman"/>
          <w:b/>
          <w:sz w:val="24"/>
          <w:szCs w:val="24"/>
        </w:rPr>
        <w:t xml:space="preserve">. daļa </w:t>
      </w:r>
      <w:r>
        <w:rPr>
          <w:rFonts w:ascii="Times New Roman" w:hAnsi="Times New Roman" w:cs="Times New Roman"/>
          <w:i/>
          <w:sz w:val="24"/>
          <w:szCs w:val="24"/>
        </w:rPr>
        <w:t xml:space="preserve">- </w:t>
      </w:r>
      <w:r w:rsidRPr="00230EFF">
        <w:rPr>
          <w:rFonts w:ascii="Times New Roman" w:hAnsi="Times New Roman" w:cs="Times New Roman"/>
          <w:b/>
          <w:sz w:val="23"/>
          <w:szCs w:val="23"/>
        </w:rPr>
        <w:t>Atsevišķi iepakotasterila vienreizlietojama operāciju veļa</w:t>
      </w:r>
      <w:r>
        <w:rPr>
          <w:rFonts w:ascii="Times New Roman" w:hAnsi="Times New Roman" w:cs="Times New Roman"/>
          <w:b/>
          <w:sz w:val="23"/>
          <w:szCs w:val="23"/>
        </w:rPr>
        <w:t xml:space="preserve"> / pārklāji</w:t>
      </w:r>
    </w:p>
    <w:p w:rsidR="00C2381E" w:rsidRPr="00173A5A" w:rsidRDefault="00C2381E" w:rsidP="00C2381E">
      <w:pPr>
        <w:spacing w:after="0" w:line="240" w:lineRule="auto"/>
        <w:ind w:left="76"/>
        <w:jc w:val="center"/>
        <w:rPr>
          <w:rFonts w:ascii="Times New Roman" w:hAnsi="Times New Roman" w:cs="Times New Roman"/>
          <w:i/>
          <w:sz w:val="24"/>
          <w:szCs w:val="24"/>
        </w:rPr>
      </w:pPr>
    </w:p>
    <w:tbl>
      <w:tblPr>
        <w:tblStyle w:val="TableGrid"/>
        <w:tblW w:w="15310" w:type="dxa"/>
        <w:tblInd w:w="-431" w:type="dxa"/>
        <w:tblLayout w:type="fixed"/>
        <w:tblLook w:val="04A0"/>
      </w:tblPr>
      <w:tblGrid>
        <w:gridCol w:w="993"/>
        <w:gridCol w:w="5245"/>
        <w:gridCol w:w="1701"/>
        <w:gridCol w:w="1701"/>
        <w:gridCol w:w="1559"/>
        <w:gridCol w:w="2977"/>
        <w:gridCol w:w="1134"/>
      </w:tblGrid>
      <w:tr w:rsidR="00C2381E" w:rsidTr="00BC7C2E">
        <w:tc>
          <w:tcPr>
            <w:tcW w:w="6238" w:type="dxa"/>
            <w:gridSpan w:val="2"/>
          </w:tcPr>
          <w:p w:rsidR="00C2381E" w:rsidRPr="0007462E" w:rsidRDefault="00C2381E" w:rsidP="00947F0C">
            <w:pPr>
              <w:jc w:val="center"/>
              <w:rPr>
                <w:b/>
              </w:rPr>
            </w:pPr>
          </w:p>
        </w:tc>
        <w:tc>
          <w:tcPr>
            <w:tcW w:w="9072" w:type="dxa"/>
            <w:gridSpan w:val="5"/>
          </w:tcPr>
          <w:p w:rsidR="00C2381E" w:rsidRPr="0007462E" w:rsidRDefault="00C2381E" w:rsidP="00947F0C">
            <w:pPr>
              <w:jc w:val="center"/>
              <w:rPr>
                <w:b/>
              </w:rPr>
            </w:pPr>
            <w:r>
              <w:rPr>
                <w:b/>
              </w:rPr>
              <w:t>Pretendenta piedāvājums</w:t>
            </w:r>
          </w:p>
        </w:tc>
      </w:tr>
      <w:tr w:rsidR="00BC7C2E" w:rsidRPr="0007462E" w:rsidTr="00114F43">
        <w:tc>
          <w:tcPr>
            <w:tcW w:w="993" w:type="dxa"/>
            <w:shd w:val="clear" w:color="auto" w:fill="F2F2F2" w:themeFill="background1" w:themeFillShade="F2"/>
          </w:tcPr>
          <w:p w:rsidR="00BC7C2E" w:rsidRPr="0007462E" w:rsidRDefault="00BC7C2E" w:rsidP="00BC7C2E">
            <w:pPr>
              <w:jc w:val="center"/>
              <w:rPr>
                <w:b/>
              </w:rPr>
            </w:pPr>
            <w:r w:rsidRPr="0007462E">
              <w:rPr>
                <w:b/>
              </w:rPr>
              <w:t>Poz</w:t>
            </w:r>
            <w:r>
              <w:rPr>
                <w:b/>
              </w:rPr>
              <w:t>īcijas</w:t>
            </w:r>
            <w:r w:rsidRPr="0007462E">
              <w:rPr>
                <w:b/>
              </w:rPr>
              <w:t xml:space="preserve"> Nr.</w:t>
            </w:r>
          </w:p>
        </w:tc>
        <w:tc>
          <w:tcPr>
            <w:tcW w:w="5245" w:type="dxa"/>
            <w:shd w:val="clear" w:color="auto" w:fill="F2F2F2" w:themeFill="background1" w:themeFillShade="F2"/>
          </w:tcPr>
          <w:p w:rsidR="00BC7C2E" w:rsidRPr="0007462E" w:rsidRDefault="00114F43" w:rsidP="00BC7C2E">
            <w:pPr>
              <w:jc w:val="center"/>
              <w:rPr>
                <w:b/>
              </w:rPr>
            </w:pPr>
            <w:r>
              <w:rPr>
                <w:b/>
              </w:rPr>
              <w:t>Preces</w:t>
            </w:r>
            <w:r w:rsidR="00BC7C2E" w:rsidRPr="0007462E">
              <w:rPr>
                <w:b/>
              </w:rPr>
              <w:t xml:space="preserve"> nosaukums</w:t>
            </w:r>
          </w:p>
        </w:tc>
        <w:tc>
          <w:tcPr>
            <w:tcW w:w="1701" w:type="dxa"/>
            <w:shd w:val="clear" w:color="auto" w:fill="F2F2F2" w:themeFill="background1" w:themeFillShade="F2"/>
          </w:tcPr>
          <w:p w:rsidR="00BC7C2E" w:rsidRPr="0007462E" w:rsidRDefault="00114F43" w:rsidP="00BC7C2E">
            <w:pPr>
              <w:jc w:val="center"/>
              <w:rPr>
                <w:b/>
              </w:rPr>
            </w:pPr>
            <w:r>
              <w:rPr>
                <w:b/>
              </w:rPr>
              <w:t>Preces</w:t>
            </w:r>
            <w:r w:rsidR="00BC7C2E" w:rsidRPr="0007462E">
              <w:rPr>
                <w:b/>
              </w:rPr>
              <w:t xml:space="preserve"> izmērs</w:t>
            </w:r>
            <w:r w:rsidR="00BC7C2E">
              <w:rPr>
                <w:b/>
              </w:rPr>
              <w:t xml:space="preserve"> (arī šķēluma, atveres u.c.)</w:t>
            </w:r>
          </w:p>
        </w:tc>
        <w:tc>
          <w:tcPr>
            <w:tcW w:w="1701" w:type="dxa"/>
            <w:shd w:val="clear" w:color="auto" w:fill="F2F2F2" w:themeFill="background1" w:themeFillShade="F2"/>
          </w:tcPr>
          <w:p w:rsidR="00BC7C2E" w:rsidRPr="0007462E" w:rsidRDefault="00BC7C2E" w:rsidP="00BC7C2E">
            <w:pPr>
              <w:jc w:val="center"/>
              <w:rPr>
                <w:b/>
              </w:rPr>
            </w:pPr>
            <w:r>
              <w:rPr>
                <w:b/>
              </w:rPr>
              <w:t>Absorbējošās daļas, ja tāda ir, izmēri</w:t>
            </w:r>
          </w:p>
        </w:tc>
        <w:tc>
          <w:tcPr>
            <w:tcW w:w="1559" w:type="dxa"/>
            <w:shd w:val="clear" w:color="auto" w:fill="F2F2F2" w:themeFill="background1" w:themeFillShade="F2"/>
          </w:tcPr>
          <w:p w:rsidR="00BC7C2E" w:rsidRPr="0007462E" w:rsidRDefault="00BC7C2E" w:rsidP="00BC7C2E">
            <w:pPr>
              <w:jc w:val="center"/>
              <w:rPr>
                <w:b/>
              </w:rPr>
            </w:pPr>
            <w:r w:rsidRPr="00D14464">
              <w:rPr>
                <w:b/>
                <w:bCs/>
                <w:color w:val="000000"/>
              </w:rPr>
              <w:t>Ražotājs (nosaukums), ražotājvalsts</w:t>
            </w:r>
          </w:p>
        </w:tc>
        <w:tc>
          <w:tcPr>
            <w:tcW w:w="2977" w:type="dxa"/>
            <w:shd w:val="clear" w:color="auto" w:fill="F2F2F2" w:themeFill="background1" w:themeFillShade="F2"/>
          </w:tcPr>
          <w:p w:rsidR="00BC7C2E" w:rsidRPr="0007462E" w:rsidRDefault="00BC7C2E" w:rsidP="00BC7C2E">
            <w:pPr>
              <w:jc w:val="center"/>
              <w:rPr>
                <w:b/>
              </w:rPr>
            </w:pPr>
            <w:r w:rsidRPr="00D14464">
              <w:rPr>
                <w:b/>
                <w:bCs/>
                <w:color w:val="000000"/>
              </w:rPr>
              <w:t xml:space="preserve">Kataloga vai </w:t>
            </w:r>
            <w:r w:rsidRPr="00D14464">
              <w:rPr>
                <w:b/>
                <w:bCs/>
              </w:rPr>
              <w:t xml:space="preserve">specifikācijas datu </w:t>
            </w:r>
            <w:r w:rsidRPr="00D14464">
              <w:rPr>
                <w:b/>
                <w:bCs/>
                <w:color w:val="000000"/>
              </w:rPr>
              <w:t xml:space="preserve">lappuses Nr./rindkopa, </w:t>
            </w:r>
            <w:r w:rsidRPr="00D14464">
              <w:rPr>
                <w:b/>
                <w:bCs/>
              </w:rPr>
              <w:t>kurā fiksētas vai norādītas tehniskās specifikācijas prasības</w:t>
            </w:r>
          </w:p>
        </w:tc>
        <w:tc>
          <w:tcPr>
            <w:tcW w:w="1134" w:type="dxa"/>
            <w:shd w:val="clear" w:color="auto" w:fill="F2F2F2" w:themeFill="background1" w:themeFillShade="F2"/>
          </w:tcPr>
          <w:p w:rsidR="00BC7C2E" w:rsidRPr="0007462E" w:rsidRDefault="00BC7C2E" w:rsidP="00BC7C2E">
            <w:pPr>
              <w:jc w:val="center"/>
              <w:rPr>
                <w:b/>
              </w:rPr>
            </w:pPr>
            <w:r>
              <w:rPr>
                <w:b/>
              </w:rPr>
              <w:t>Piezīmes</w:t>
            </w:r>
          </w:p>
        </w:tc>
      </w:tr>
      <w:tr w:rsidR="00C2381E" w:rsidTr="00BC7C2E">
        <w:trPr>
          <w:trHeight w:val="284"/>
        </w:trPr>
        <w:tc>
          <w:tcPr>
            <w:tcW w:w="993" w:type="dxa"/>
          </w:tcPr>
          <w:p w:rsidR="00C2381E" w:rsidRDefault="00C2381E" w:rsidP="00947F0C">
            <w:pPr>
              <w:jc w:val="center"/>
            </w:pPr>
            <w:r>
              <w:t>1.</w:t>
            </w:r>
          </w:p>
        </w:tc>
        <w:tc>
          <w:tcPr>
            <w:tcW w:w="5245" w:type="dxa"/>
          </w:tcPr>
          <w:p w:rsidR="00C2381E" w:rsidRPr="00CA13CB" w:rsidRDefault="00CA13CB" w:rsidP="00947F0C">
            <w:r w:rsidRPr="00CA13CB">
              <w:rPr>
                <w:szCs w:val="23"/>
              </w:rPr>
              <w:t>Vienreizlietojams VERTIKĀLĀS IZOLĀCIJAS PALAGS AR ŠĶIDRUMA SAVĀKŠANAS KABATU un incīzijas atveri</w:t>
            </w:r>
          </w:p>
        </w:tc>
        <w:tc>
          <w:tcPr>
            <w:tcW w:w="1701" w:type="dxa"/>
          </w:tcPr>
          <w:p w:rsidR="00C2381E" w:rsidRDefault="00C2381E" w:rsidP="00947F0C">
            <w:pPr>
              <w:jc w:val="center"/>
            </w:pPr>
          </w:p>
        </w:tc>
        <w:tc>
          <w:tcPr>
            <w:tcW w:w="1701" w:type="dxa"/>
          </w:tcPr>
          <w:p w:rsidR="00C2381E" w:rsidRDefault="00C2381E" w:rsidP="00947F0C">
            <w:pPr>
              <w:jc w:val="center"/>
            </w:pPr>
          </w:p>
        </w:tc>
        <w:tc>
          <w:tcPr>
            <w:tcW w:w="1559" w:type="dxa"/>
          </w:tcPr>
          <w:p w:rsidR="00C2381E" w:rsidRDefault="00C2381E" w:rsidP="00947F0C">
            <w:pPr>
              <w:jc w:val="center"/>
            </w:pPr>
          </w:p>
        </w:tc>
        <w:tc>
          <w:tcPr>
            <w:tcW w:w="2977" w:type="dxa"/>
          </w:tcPr>
          <w:p w:rsidR="00C2381E" w:rsidRDefault="00C2381E" w:rsidP="00947F0C">
            <w:pPr>
              <w:jc w:val="center"/>
            </w:pPr>
          </w:p>
        </w:tc>
        <w:tc>
          <w:tcPr>
            <w:tcW w:w="1134" w:type="dxa"/>
          </w:tcPr>
          <w:p w:rsidR="00C2381E" w:rsidRDefault="00C2381E" w:rsidP="00947F0C">
            <w:pPr>
              <w:jc w:val="center"/>
            </w:pPr>
          </w:p>
        </w:tc>
      </w:tr>
      <w:tr w:rsidR="00C2381E" w:rsidTr="00BC7C2E">
        <w:trPr>
          <w:trHeight w:val="284"/>
        </w:trPr>
        <w:tc>
          <w:tcPr>
            <w:tcW w:w="993" w:type="dxa"/>
          </w:tcPr>
          <w:p w:rsidR="00C2381E" w:rsidRDefault="00C2381E" w:rsidP="00947F0C">
            <w:pPr>
              <w:jc w:val="center"/>
            </w:pPr>
            <w:r>
              <w:t>2.</w:t>
            </w:r>
          </w:p>
        </w:tc>
        <w:tc>
          <w:tcPr>
            <w:tcW w:w="5245" w:type="dxa"/>
          </w:tcPr>
          <w:p w:rsidR="00C2381E" w:rsidRPr="00CA13CB" w:rsidRDefault="00CA13CB" w:rsidP="00947F0C">
            <w:r w:rsidRPr="00CA13CB">
              <w:rPr>
                <w:szCs w:val="23"/>
              </w:rPr>
              <w:t>PALAGS stiprināts ar pašlīpošu malu</w:t>
            </w:r>
          </w:p>
        </w:tc>
        <w:tc>
          <w:tcPr>
            <w:tcW w:w="1701" w:type="dxa"/>
          </w:tcPr>
          <w:p w:rsidR="00C2381E" w:rsidRDefault="00C2381E" w:rsidP="00947F0C">
            <w:pPr>
              <w:jc w:val="center"/>
            </w:pPr>
          </w:p>
        </w:tc>
        <w:tc>
          <w:tcPr>
            <w:tcW w:w="1701" w:type="dxa"/>
          </w:tcPr>
          <w:p w:rsidR="00C2381E" w:rsidRDefault="00C2381E" w:rsidP="00947F0C">
            <w:pPr>
              <w:jc w:val="center"/>
            </w:pPr>
          </w:p>
        </w:tc>
        <w:tc>
          <w:tcPr>
            <w:tcW w:w="1559" w:type="dxa"/>
          </w:tcPr>
          <w:p w:rsidR="00C2381E" w:rsidRDefault="00C2381E" w:rsidP="00947F0C">
            <w:pPr>
              <w:jc w:val="center"/>
            </w:pPr>
          </w:p>
        </w:tc>
        <w:tc>
          <w:tcPr>
            <w:tcW w:w="2977" w:type="dxa"/>
          </w:tcPr>
          <w:p w:rsidR="00C2381E" w:rsidRDefault="00C2381E" w:rsidP="00947F0C">
            <w:pPr>
              <w:jc w:val="center"/>
            </w:pPr>
          </w:p>
        </w:tc>
        <w:tc>
          <w:tcPr>
            <w:tcW w:w="1134" w:type="dxa"/>
          </w:tcPr>
          <w:p w:rsidR="00C2381E" w:rsidRDefault="00C2381E" w:rsidP="00947F0C">
            <w:pPr>
              <w:jc w:val="center"/>
            </w:pPr>
          </w:p>
        </w:tc>
      </w:tr>
      <w:tr w:rsidR="00C2381E" w:rsidTr="00BC7C2E">
        <w:trPr>
          <w:trHeight w:val="284"/>
        </w:trPr>
        <w:tc>
          <w:tcPr>
            <w:tcW w:w="993" w:type="dxa"/>
          </w:tcPr>
          <w:p w:rsidR="00C2381E" w:rsidRDefault="00C2381E" w:rsidP="00947F0C">
            <w:pPr>
              <w:jc w:val="center"/>
            </w:pPr>
            <w:r>
              <w:t>3.</w:t>
            </w:r>
          </w:p>
        </w:tc>
        <w:tc>
          <w:tcPr>
            <w:tcW w:w="5245" w:type="dxa"/>
          </w:tcPr>
          <w:p w:rsidR="00C2381E" w:rsidRPr="00CA13CB" w:rsidRDefault="00CA13CB" w:rsidP="00947F0C">
            <w:pPr>
              <w:tabs>
                <w:tab w:val="left" w:pos="330"/>
              </w:tabs>
            </w:pPr>
            <w:r w:rsidRPr="00CA13CB">
              <w:rPr>
                <w:szCs w:val="23"/>
              </w:rPr>
              <w:t>PUSPALAGS stiprināts ar pašlīpošu malu</w:t>
            </w:r>
          </w:p>
        </w:tc>
        <w:tc>
          <w:tcPr>
            <w:tcW w:w="1701" w:type="dxa"/>
          </w:tcPr>
          <w:p w:rsidR="00C2381E" w:rsidRDefault="00C2381E" w:rsidP="00947F0C">
            <w:pPr>
              <w:jc w:val="center"/>
            </w:pPr>
          </w:p>
        </w:tc>
        <w:tc>
          <w:tcPr>
            <w:tcW w:w="1701" w:type="dxa"/>
          </w:tcPr>
          <w:p w:rsidR="00C2381E" w:rsidRDefault="00C2381E" w:rsidP="00947F0C">
            <w:pPr>
              <w:jc w:val="center"/>
            </w:pPr>
          </w:p>
        </w:tc>
        <w:tc>
          <w:tcPr>
            <w:tcW w:w="1559" w:type="dxa"/>
          </w:tcPr>
          <w:p w:rsidR="00C2381E" w:rsidRDefault="00C2381E" w:rsidP="00947F0C">
            <w:pPr>
              <w:jc w:val="center"/>
            </w:pPr>
          </w:p>
        </w:tc>
        <w:tc>
          <w:tcPr>
            <w:tcW w:w="2977" w:type="dxa"/>
          </w:tcPr>
          <w:p w:rsidR="00C2381E" w:rsidRDefault="00C2381E" w:rsidP="00947F0C">
            <w:pPr>
              <w:jc w:val="center"/>
            </w:pPr>
          </w:p>
        </w:tc>
        <w:tc>
          <w:tcPr>
            <w:tcW w:w="1134" w:type="dxa"/>
          </w:tcPr>
          <w:p w:rsidR="00C2381E" w:rsidRDefault="00C2381E" w:rsidP="00947F0C">
            <w:pPr>
              <w:jc w:val="center"/>
            </w:pPr>
          </w:p>
        </w:tc>
      </w:tr>
      <w:tr w:rsidR="00C2381E" w:rsidTr="00BC7C2E">
        <w:trPr>
          <w:trHeight w:val="284"/>
        </w:trPr>
        <w:tc>
          <w:tcPr>
            <w:tcW w:w="993" w:type="dxa"/>
          </w:tcPr>
          <w:p w:rsidR="00C2381E" w:rsidRDefault="00C2381E" w:rsidP="00947F0C">
            <w:pPr>
              <w:jc w:val="center"/>
            </w:pPr>
            <w:r>
              <w:t>4.</w:t>
            </w:r>
          </w:p>
        </w:tc>
        <w:tc>
          <w:tcPr>
            <w:tcW w:w="5245" w:type="dxa"/>
          </w:tcPr>
          <w:p w:rsidR="00C2381E" w:rsidRPr="00CA13CB" w:rsidRDefault="00CA13CB" w:rsidP="00947F0C">
            <w:r w:rsidRPr="00CA13CB">
              <w:rPr>
                <w:szCs w:val="23"/>
              </w:rPr>
              <w:t>PUSPALAGS  stiprināts ar pašlīpošu malu</w:t>
            </w:r>
          </w:p>
        </w:tc>
        <w:tc>
          <w:tcPr>
            <w:tcW w:w="1701" w:type="dxa"/>
          </w:tcPr>
          <w:p w:rsidR="00C2381E" w:rsidRDefault="00C2381E" w:rsidP="00947F0C">
            <w:pPr>
              <w:jc w:val="center"/>
            </w:pPr>
          </w:p>
        </w:tc>
        <w:tc>
          <w:tcPr>
            <w:tcW w:w="1701" w:type="dxa"/>
          </w:tcPr>
          <w:p w:rsidR="00C2381E" w:rsidRDefault="00C2381E" w:rsidP="00947F0C">
            <w:pPr>
              <w:jc w:val="center"/>
            </w:pPr>
          </w:p>
        </w:tc>
        <w:tc>
          <w:tcPr>
            <w:tcW w:w="1559" w:type="dxa"/>
          </w:tcPr>
          <w:p w:rsidR="00C2381E" w:rsidRDefault="00C2381E" w:rsidP="00947F0C">
            <w:pPr>
              <w:jc w:val="center"/>
            </w:pPr>
          </w:p>
        </w:tc>
        <w:tc>
          <w:tcPr>
            <w:tcW w:w="2977" w:type="dxa"/>
          </w:tcPr>
          <w:p w:rsidR="00C2381E" w:rsidRDefault="00C2381E" w:rsidP="00947F0C">
            <w:pPr>
              <w:jc w:val="center"/>
            </w:pPr>
          </w:p>
        </w:tc>
        <w:tc>
          <w:tcPr>
            <w:tcW w:w="1134" w:type="dxa"/>
          </w:tcPr>
          <w:p w:rsidR="00C2381E" w:rsidRDefault="00C2381E" w:rsidP="00947F0C">
            <w:pPr>
              <w:jc w:val="center"/>
            </w:pPr>
          </w:p>
        </w:tc>
      </w:tr>
      <w:tr w:rsidR="00C2381E" w:rsidTr="00BC7C2E">
        <w:trPr>
          <w:trHeight w:val="284"/>
        </w:trPr>
        <w:tc>
          <w:tcPr>
            <w:tcW w:w="993" w:type="dxa"/>
          </w:tcPr>
          <w:p w:rsidR="00C2381E" w:rsidRDefault="00C2381E" w:rsidP="00947F0C">
            <w:pPr>
              <w:jc w:val="center"/>
            </w:pPr>
            <w:r>
              <w:t>5.</w:t>
            </w:r>
          </w:p>
        </w:tc>
        <w:tc>
          <w:tcPr>
            <w:tcW w:w="5245" w:type="dxa"/>
          </w:tcPr>
          <w:p w:rsidR="00C2381E" w:rsidRPr="00CA13CB" w:rsidRDefault="00CA13CB" w:rsidP="00947F0C">
            <w:r w:rsidRPr="00CA13CB">
              <w:rPr>
                <w:szCs w:val="23"/>
              </w:rPr>
              <w:t>DVIELIS ar pašlīpošu malu</w:t>
            </w:r>
          </w:p>
        </w:tc>
        <w:tc>
          <w:tcPr>
            <w:tcW w:w="1701" w:type="dxa"/>
          </w:tcPr>
          <w:p w:rsidR="00C2381E" w:rsidRDefault="00C2381E" w:rsidP="00947F0C">
            <w:pPr>
              <w:jc w:val="center"/>
            </w:pPr>
          </w:p>
        </w:tc>
        <w:tc>
          <w:tcPr>
            <w:tcW w:w="1701" w:type="dxa"/>
          </w:tcPr>
          <w:p w:rsidR="00C2381E" w:rsidRDefault="00C2381E" w:rsidP="00947F0C">
            <w:pPr>
              <w:jc w:val="center"/>
            </w:pPr>
          </w:p>
        </w:tc>
        <w:tc>
          <w:tcPr>
            <w:tcW w:w="1559" w:type="dxa"/>
          </w:tcPr>
          <w:p w:rsidR="00C2381E" w:rsidRDefault="00C2381E" w:rsidP="00947F0C">
            <w:pPr>
              <w:jc w:val="center"/>
            </w:pPr>
          </w:p>
        </w:tc>
        <w:tc>
          <w:tcPr>
            <w:tcW w:w="2977" w:type="dxa"/>
          </w:tcPr>
          <w:p w:rsidR="00C2381E" w:rsidRDefault="00C2381E" w:rsidP="00947F0C">
            <w:pPr>
              <w:jc w:val="center"/>
            </w:pPr>
          </w:p>
        </w:tc>
        <w:tc>
          <w:tcPr>
            <w:tcW w:w="1134" w:type="dxa"/>
          </w:tcPr>
          <w:p w:rsidR="00C2381E" w:rsidRDefault="00C2381E" w:rsidP="00947F0C">
            <w:pPr>
              <w:jc w:val="center"/>
            </w:pPr>
          </w:p>
        </w:tc>
      </w:tr>
      <w:tr w:rsidR="00C2381E" w:rsidTr="00BC7C2E">
        <w:trPr>
          <w:trHeight w:val="284"/>
        </w:trPr>
        <w:tc>
          <w:tcPr>
            <w:tcW w:w="993" w:type="dxa"/>
          </w:tcPr>
          <w:p w:rsidR="00C2381E" w:rsidRDefault="00C2381E" w:rsidP="00947F0C">
            <w:pPr>
              <w:jc w:val="center"/>
            </w:pPr>
            <w:r>
              <w:t>6.</w:t>
            </w:r>
          </w:p>
        </w:tc>
        <w:tc>
          <w:tcPr>
            <w:tcW w:w="5245" w:type="dxa"/>
          </w:tcPr>
          <w:p w:rsidR="00C2381E" w:rsidRPr="00CA13CB" w:rsidRDefault="00CA13CB" w:rsidP="00947F0C">
            <w:r w:rsidRPr="00CA13CB">
              <w:rPr>
                <w:szCs w:val="23"/>
              </w:rPr>
              <w:t>PUSPALAGS stiprināts</w:t>
            </w:r>
          </w:p>
        </w:tc>
        <w:tc>
          <w:tcPr>
            <w:tcW w:w="1701" w:type="dxa"/>
          </w:tcPr>
          <w:p w:rsidR="00C2381E" w:rsidRDefault="00C2381E" w:rsidP="00947F0C">
            <w:pPr>
              <w:jc w:val="center"/>
            </w:pPr>
          </w:p>
        </w:tc>
        <w:tc>
          <w:tcPr>
            <w:tcW w:w="1701" w:type="dxa"/>
          </w:tcPr>
          <w:p w:rsidR="00C2381E" w:rsidRDefault="00C2381E" w:rsidP="00947F0C">
            <w:pPr>
              <w:jc w:val="center"/>
            </w:pPr>
          </w:p>
        </w:tc>
        <w:tc>
          <w:tcPr>
            <w:tcW w:w="1559" w:type="dxa"/>
          </w:tcPr>
          <w:p w:rsidR="00C2381E" w:rsidRDefault="00C2381E" w:rsidP="00947F0C">
            <w:pPr>
              <w:jc w:val="center"/>
            </w:pPr>
          </w:p>
        </w:tc>
        <w:tc>
          <w:tcPr>
            <w:tcW w:w="2977" w:type="dxa"/>
          </w:tcPr>
          <w:p w:rsidR="00C2381E" w:rsidRDefault="00C2381E" w:rsidP="00947F0C">
            <w:pPr>
              <w:jc w:val="center"/>
            </w:pPr>
          </w:p>
        </w:tc>
        <w:tc>
          <w:tcPr>
            <w:tcW w:w="1134" w:type="dxa"/>
          </w:tcPr>
          <w:p w:rsidR="00C2381E" w:rsidRDefault="00C2381E" w:rsidP="00947F0C">
            <w:pPr>
              <w:jc w:val="center"/>
            </w:pPr>
          </w:p>
        </w:tc>
      </w:tr>
      <w:tr w:rsidR="00C2381E" w:rsidTr="00BC7C2E">
        <w:trPr>
          <w:trHeight w:val="284"/>
        </w:trPr>
        <w:tc>
          <w:tcPr>
            <w:tcW w:w="993" w:type="dxa"/>
          </w:tcPr>
          <w:p w:rsidR="00C2381E" w:rsidRDefault="00C2381E" w:rsidP="00947F0C">
            <w:pPr>
              <w:jc w:val="center"/>
            </w:pPr>
            <w:r>
              <w:t>7.</w:t>
            </w:r>
          </w:p>
        </w:tc>
        <w:tc>
          <w:tcPr>
            <w:tcW w:w="5245" w:type="dxa"/>
          </w:tcPr>
          <w:p w:rsidR="00C2381E" w:rsidRPr="00CA13CB" w:rsidRDefault="00CA13CB" w:rsidP="00947F0C">
            <w:r w:rsidRPr="00CA13CB">
              <w:rPr>
                <w:szCs w:val="23"/>
              </w:rPr>
              <w:t>MEIJO stiprināts instrumentu galda pārklājs</w:t>
            </w:r>
          </w:p>
        </w:tc>
        <w:tc>
          <w:tcPr>
            <w:tcW w:w="1701" w:type="dxa"/>
          </w:tcPr>
          <w:p w:rsidR="00C2381E" w:rsidRDefault="00C2381E" w:rsidP="00947F0C">
            <w:pPr>
              <w:jc w:val="center"/>
            </w:pPr>
          </w:p>
        </w:tc>
        <w:tc>
          <w:tcPr>
            <w:tcW w:w="1701" w:type="dxa"/>
          </w:tcPr>
          <w:p w:rsidR="00C2381E" w:rsidRDefault="00C2381E" w:rsidP="00947F0C">
            <w:pPr>
              <w:jc w:val="center"/>
            </w:pPr>
          </w:p>
        </w:tc>
        <w:tc>
          <w:tcPr>
            <w:tcW w:w="1559" w:type="dxa"/>
          </w:tcPr>
          <w:p w:rsidR="00C2381E" w:rsidRDefault="00C2381E" w:rsidP="00947F0C">
            <w:pPr>
              <w:jc w:val="center"/>
            </w:pPr>
          </w:p>
        </w:tc>
        <w:tc>
          <w:tcPr>
            <w:tcW w:w="2977" w:type="dxa"/>
          </w:tcPr>
          <w:p w:rsidR="00C2381E" w:rsidRDefault="00C2381E" w:rsidP="00947F0C">
            <w:pPr>
              <w:jc w:val="center"/>
            </w:pPr>
          </w:p>
        </w:tc>
        <w:tc>
          <w:tcPr>
            <w:tcW w:w="1134" w:type="dxa"/>
          </w:tcPr>
          <w:p w:rsidR="00C2381E" w:rsidRDefault="00C2381E" w:rsidP="00947F0C">
            <w:pPr>
              <w:jc w:val="center"/>
            </w:pPr>
          </w:p>
        </w:tc>
      </w:tr>
      <w:tr w:rsidR="00C2381E" w:rsidTr="00BC7C2E">
        <w:trPr>
          <w:trHeight w:val="284"/>
        </w:trPr>
        <w:tc>
          <w:tcPr>
            <w:tcW w:w="993" w:type="dxa"/>
          </w:tcPr>
          <w:p w:rsidR="00C2381E" w:rsidRDefault="00C2381E" w:rsidP="00947F0C">
            <w:pPr>
              <w:jc w:val="center"/>
            </w:pPr>
            <w:r>
              <w:t>8.</w:t>
            </w:r>
          </w:p>
        </w:tc>
        <w:tc>
          <w:tcPr>
            <w:tcW w:w="5245" w:type="dxa"/>
          </w:tcPr>
          <w:p w:rsidR="00C2381E" w:rsidRPr="00CA13CB" w:rsidRDefault="00CA13CB" w:rsidP="00947F0C">
            <w:r w:rsidRPr="00CA13CB">
              <w:rPr>
                <w:szCs w:val="23"/>
              </w:rPr>
              <w:t>Pārklājs ar pašlīpošu centrālo atveri un pašlīpošiem stūrīšiem</w:t>
            </w:r>
          </w:p>
        </w:tc>
        <w:tc>
          <w:tcPr>
            <w:tcW w:w="1701" w:type="dxa"/>
          </w:tcPr>
          <w:p w:rsidR="00C2381E" w:rsidRDefault="00C2381E" w:rsidP="00947F0C">
            <w:pPr>
              <w:jc w:val="center"/>
            </w:pPr>
          </w:p>
        </w:tc>
        <w:tc>
          <w:tcPr>
            <w:tcW w:w="1701" w:type="dxa"/>
          </w:tcPr>
          <w:p w:rsidR="00C2381E" w:rsidRDefault="00C2381E" w:rsidP="00947F0C">
            <w:pPr>
              <w:jc w:val="center"/>
            </w:pPr>
          </w:p>
        </w:tc>
        <w:tc>
          <w:tcPr>
            <w:tcW w:w="1559" w:type="dxa"/>
          </w:tcPr>
          <w:p w:rsidR="00C2381E" w:rsidRDefault="00C2381E" w:rsidP="00947F0C">
            <w:pPr>
              <w:jc w:val="center"/>
            </w:pPr>
          </w:p>
        </w:tc>
        <w:tc>
          <w:tcPr>
            <w:tcW w:w="2977" w:type="dxa"/>
          </w:tcPr>
          <w:p w:rsidR="00C2381E" w:rsidRDefault="00C2381E" w:rsidP="00947F0C">
            <w:pPr>
              <w:jc w:val="center"/>
            </w:pPr>
          </w:p>
        </w:tc>
        <w:tc>
          <w:tcPr>
            <w:tcW w:w="1134" w:type="dxa"/>
          </w:tcPr>
          <w:p w:rsidR="00C2381E" w:rsidRDefault="00C2381E" w:rsidP="00947F0C">
            <w:pPr>
              <w:jc w:val="center"/>
            </w:pPr>
          </w:p>
        </w:tc>
      </w:tr>
      <w:tr w:rsidR="00C2381E" w:rsidTr="00BC7C2E">
        <w:trPr>
          <w:trHeight w:val="284"/>
        </w:trPr>
        <w:tc>
          <w:tcPr>
            <w:tcW w:w="993" w:type="dxa"/>
          </w:tcPr>
          <w:p w:rsidR="00C2381E" w:rsidRDefault="00C2381E" w:rsidP="00947F0C">
            <w:pPr>
              <w:jc w:val="center"/>
            </w:pPr>
            <w:r>
              <w:t>9.</w:t>
            </w:r>
          </w:p>
        </w:tc>
        <w:tc>
          <w:tcPr>
            <w:tcW w:w="5245" w:type="dxa"/>
          </w:tcPr>
          <w:p w:rsidR="00C2381E" w:rsidRPr="00CA13CB" w:rsidRDefault="00CA13CB" w:rsidP="00947F0C">
            <w:pPr>
              <w:tabs>
                <w:tab w:val="left" w:pos="705"/>
              </w:tabs>
            </w:pPr>
            <w:r w:rsidRPr="00CA13CB">
              <w:rPr>
                <w:szCs w:val="23"/>
              </w:rPr>
              <w:t>Koagulācija/sūkņa divdaļīga kabatiņa ar pašlīpošu malu</w:t>
            </w:r>
          </w:p>
        </w:tc>
        <w:tc>
          <w:tcPr>
            <w:tcW w:w="1701" w:type="dxa"/>
          </w:tcPr>
          <w:p w:rsidR="00C2381E" w:rsidRDefault="00C2381E" w:rsidP="00947F0C">
            <w:pPr>
              <w:jc w:val="center"/>
            </w:pPr>
          </w:p>
        </w:tc>
        <w:tc>
          <w:tcPr>
            <w:tcW w:w="1701" w:type="dxa"/>
          </w:tcPr>
          <w:p w:rsidR="00C2381E" w:rsidRDefault="00C2381E" w:rsidP="00947F0C">
            <w:pPr>
              <w:jc w:val="center"/>
            </w:pPr>
          </w:p>
        </w:tc>
        <w:tc>
          <w:tcPr>
            <w:tcW w:w="1559" w:type="dxa"/>
          </w:tcPr>
          <w:p w:rsidR="00C2381E" w:rsidRDefault="00C2381E" w:rsidP="00947F0C">
            <w:pPr>
              <w:jc w:val="center"/>
            </w:pPr>
          </w:p>
        </w:tc>
        <w:tc>
          <w:tcPr>
            <w:tcW w:w="2977" w:type="dxa"/>
          </w:tcPr>
          <w:p w:rsidR="00C2381E" w:rsidRDefault="00C2381E" w:rsidP="00947F0C">
            <w:pPr>
              <w:jc w:val="center"/>
            </w:pPr>
          </w:p>
        </w:tc>
        <w:tc>
          <w:tcPr>
            <w:tcW w:w="1134" w:type="dxa"/>
          </w:tcPr>
          <w:p w:rsidR="00C2381E" w:rsidRDefault="00C2381E" w:rsidP="00947F0C">
            <w:pPr>
              <w:jc w:val="center"/>
            </w:pPr>
          </w:p>
        </w:tc>
      </w:tr>
      <w:tr w:rsidR="00C2381E" w:rsidTr="00BC7C2E">
        <w:trPr>
          <w:trHeight w:val="284"/>
        </w:trPr>
        <w:tc>
          <w:tcPr>
            <w:tcW w:w="993" w:type="dxa"/>
          </w:tcPr>
          <w:p w:rsidR="00C2381E" w:rsidRDefault="00C2381E" w:rsidP="00947F0C">
            <w:pPr>
              <w:jc w:val="center"/>
            </w:pPr>
            <w:r>
              <w:t>10.</w:t>
            </w:r>
          </w:p>
        </w:tc>
        <w:tc>
          <w:tcPr>
            <w:tcW w:w="5245" w:type="dxa"/>
          </w:tcPr>
          <w:p w:rsidR="00C2381E" w:rsidRPr="00CA13CB" w:rsidRDefault="00CA13CB" w:rsidP="00947F0C">
            <w:pPr>
              <w:tabs>
                <w:tab w:val="left" w:pos="690"/>
              </w:tabs>
              <w:jc w:val="both"/>
            </w:pPr>
            <w:r w:rsidRPr="00CA13CB">
              <w:rPr>
                <w:szCs w:val="23"/>
              </w:rPr>
              <w:t>Līplenta (operāciju)</w:t>
            </w:r>
          </w:p>
        </w:tc>
        <w:tc>
          <w:tcPr>
            <w:tcW w:w="1701" w:type="dxa"/>
          </w:tcPr>
          <w:p w:rsidR="00C2381E" w:rsidRDefault="00C2381E" w:rsidP="00947F0C">
            <w:pPr>
              <w:jc w:val="center"/>
            </w:pPr>
          </w:p>
        </w:tc>
        <w:tc>
          <w:tcPr>
            <w:tcW w:w="1701" w:type="dxa"/>
          </w:tcPr>
          <w:p w:rsidR="00C2381E" w:rsidRDefault="00C2381E" w:rsidP="00947F0C">
            <w:pPr>
              <w:jc w:val="center"/>
            </w:pPr>
          </w:p>
        </w:tc>
        <w:tc>
          <w:tcPr>
            <w:tcW w:w="1559" w:type="dxa"/>
          </w:tcPr>
          <w:p w:rsidR="00C2381E" w:rsidRDefault="00C2381E" w:rsidP="00947F0C">
            <w:pPr>
              <w:jc w:val="center"/>
            </w:pPr>
          </w:p>
        </w:tc>
        <w:tc>
          <w:tcPr>
            <w:tcW w:w="2977" w:type="dxa"/>
          </w:tcPr>
          <w:p w:rsidR="00C2381E" w:rsidRDefault="00C2381E" w:rsidP="00947F0C">
            <w:pPr>
              <w:jc w:val="center"/>
            </w:pPr>
          </w:p>
        </w:tc>
        <w:tc>
          <w:tcPr>
            <w:tcW w:w="1134" w:type="dxa"/>
          </w:tcPr>
          <w:p w:rsidR="00C2381E" w:rsidRDefault="00C2381E" w:rsidP="00947F0C">
            <w:pPr>
              <w:jc w:val="center"/>
            </w:pPr>
          </w:p>
        </w:tc>
      </w:tr>
      <w:tr w:rsidR="00CA13CB" w:rsidTr="00BC7C2E">
        <w:trPr>
          <w:trHeight w:val="284"/>
        </w:trPr>
        <w:tc>
          <w:tcPr>
            <w:tcW w:w="993" w:type="dxa"/>
          </w:tcPr>
          <w:p w:rsidR="00CA13CB" w:rsidRDefault="00CA13CB" w:rsidP="00947F0C">
            <w:pPr>
              <w:jc w:val="center"/>
            </w:pPr>
            <w:r>
              <w:t>11.</w:t>
            </w:r>
          </w:p>
        </w:tc>
        <w:tc>
          <w:tcPr>
            <w:tcW w:w="5245" w:type="dxa"/>
          </w:tcPr>
          <w:p w:rsidR="00CA13CB" w:rsidRPr="00CA13CB" w:rsidRDefault="00CA13CB" w:rsidP="00947F0C">
            <w:pPr>
              <w:tabs>
                <w:tab w:val="left" w:pos="690"/>
              </w:tabs>
              <w:jc w:val="both"/>
              <w:rPr>
                <w:szCs w:val="23"/>
              </w:rPr>
            </w:pPr>
            <w:r w:rsidRPr="00CA13CB">
              <w:rPr>
                <w:szCs w:val="23"/>
              </w:rPr>
              <w:t>Pārvalks artroskopisko operāciju videokameras vadam (cirkulārs pārklājs no polietilēna ar perforētu galu vai atveri ar gumiju un papildus fiksāciju ar līplentu)</w:t>
            </w:r>
          </w:p>
        </w:tc>
        <w:tc>
          <w:tcPr>
            <w:tcW w:w="1701" w:type="dxa"/>
          </w:tcPr>
          <w:p w:rsidR="00CA13CB" w:rsidRDefault="00CA13CB" w:rsidP="00947F0C">
            <w:pPr>
              <w:jc w:val="center"/>
            </w:pPr>
          </w:p>
        </w:tc>
        <w:tc>
          <w:tcPr>
            <w:tcW w:w="1701" w:type="dxa"/>
          </w:tcPr>
          <w:p w:rsidR="00CA13CB" w:rsidRDefault="00CA13CB" w:rsidP="00947F0C">
            <w:pPr>
              <w:jc w:val="center"/>
            </w:pPr>
          </w:p>
        </w:tc>
        <w:tc>
          <w:tcPr>
            <w:tcW w:w="1559" w:type="dxa"/>
          </w:tcPr>
          <w:p w:rsidR="00CA13CB" w:rsidRDefault="00CA13CB" w:rsidP="00947F0C">
            <w:pPr>
              <w:jc w:val="center"/>
            </w:pPr>
          </w:p>
        </w:tc>
        <w:tc>
          <w:tcPr>
            <w:tcW w:w="2977" w:type="dxa"/>
          </w:tcPr>
          <w:p w:rsidR="00CA13CB" w:rsidRDefault="00CA13CB" w:rsidP="00947F0C">
            <w:pPr>
              <w:jc w:val="center"/>
            </w:pPr>
          </w:p>
        </w:tc>
        <w:tc>
          <w:tcPr>
            <w:tcW w:w="1134" w:type="dxa"/>
          </w:tcPr>
          <w:p w:rsidR="00CA13CB" w:rsidRDefault="00CA13CB" w:rsidP="00947F0C">
            <w:pPr>
              <w:jc w:val="center"/>
            </w:pPr>
          </w:p>
        </w:tc>
      </w:tr>
      <w:tr w:rsidR="00CA13CB" w:rsidTr="00BC7C2E">
        <w:trPr>
          <w:trHeight w:val="284"/>
        </w:trPr>
        <w:tc>
          <w:tcPr>
            <w:tcW w:w="993" w:type="dxa"/>
          </w:tcPr>
          <w:p w:rsidR="00CA13CB" w:rsidRDefault="00CA13CB" w:rsidP="00947F0C">
            <w:pPr>
              <w:jc w:val="center"/>
            </w:pPr>
            <w:r>
              <w:t>12.</w:t>
            </w:r>
          </w:p>
        </w:tc>
        <w:tc>
          <w:tcPr>
            <w:tcW w:w="5245" w:type="dxa"/>
          </w:tcPr>
          <w:p w:rsidR="00CA13CB" w:rsidRPr="00CA13CB" w:rsidRDefault="00CA13CB" w:rsidP="00947F0C">
            <w:pPr>
              <w:tabs>
                <w:tab w:val="left" w:pos="690"/>
              </w:tabs>
              <w:jc w:val="both"/>
              <w:rPr>
                <w:szCs w:val="23"/>
              </w:rPr>
            </w:pPr>
            <w:r w:rsidRPr="00CA13CB">
              <w:rPr>
                <w:szCs w:val="23"/>
              </w:rPr>
              <w:t>Cirkulārs cepurveida pārklājs no polietilēna ar gumiju (ķirurģiskās Rtg iekārtas uztvērēja un rentgenspuldzes apklāšanai)</w:t>
            </w:r>
          </w:p>
        </w:tc>
        <w:tc>
          <w:tcPr>
            <w:tcW w:w="1701" w:type="dxa"/>
          </w:tcPr>
          <w:p w:rsidR="00CA13CB" w:rsidRDefault="00CA13CB" w:rsidP="00947F0C">
            <w:pPr>
              <w:jc w:val="center"/>
            </w:pPr>
          </w:p>
        </w:tc>
        <w:tc>
          <w:tcPr>
            <w:tcW w:w="1701" w:type="dxa"/>
          </w:tcPr>
          <w:p w:rsidR="00CA13CB" w:rsidRDefault="00CA13CB" w:rsidP="00947F0C">
            <w:pPr>
              <w:jc w:val="center"/>
            </w:pPr>
          </w:p>
        </w:tc>
        <w:tc>
          <w:tcPr>
            <w:tcW w:w="1559" w:type="dxa"/>
          </w:tcPr>
          <w:p w:rsidR="00CA13CB" w:rsidRDefault="00CA13CB" w:rsidP="00947F0C">
            <w:pPr>
              <w:jc w:val="center"/>
            </w:pPr>
          </w:p>
        </w:tc>
        <w:tc>
          <w:tcPr>
            <w:tcW w:w="2977" w:type="dxa"/>
          </w:tcPr>
          <w:p w:rsidR="00CA13CB" w:rsidRDefault="00CA13CB" w:rsidP="00947F0C">
            <w:pPr>
              <w:jc w:val="center"/>
            </w:pPr>
          </w:p>
        </w:tc>
        <w:tc>
          <w:tcPr>
            <w:tcW w:w="1134" w:type="dxa"/>
          </w:tcPr>
          <w:p w:rsidR="00CA13CB" w:rsidRDefault="00CA13CB" w:rsidP="00947F0C">
            <w:pPr>
              <w:jc w:val="center"/>
            </w:pPr>
          </w:p>
        </w:tc>
      </w:tr>
      <w:tr w:rsidR="00CA13CB" w:rsidTr="00BC7C2E">
        <w:trPr>
          <w:trHeight w:val="284"/>
        </w:trPr>
        <w:tc>
          <w:tcPr>
            <w:tcW w:w="993" w:type="dxa"/>
          </w:tcPr>
          <w:p w:rsidR="00CA13CB" w:rsidRDefault="00CA13CB" w:rsidP="00947F0C">
            <w:pPr>
              <w:jc w:val="center"/>
            </w:pPr>
            <w:r>
              <w:t>13.</w:t>
            </w:r>
          </w:p>
        </w:tc>
        <w:tc>
          <w:tcPr>
            <w:tcW w:w="5245" w:type="dxa"/>
          </w:tcPr>
          <w:p w:rsidR="00CA13CB" w:rsidRPr="00CA13CB" w:rsidRDefault="00CA13CB" w:rsidP="00947F0C">
            <w:pPr>
              <w:tabs>
                <w:tab w:val="left" w:pos="690"/>
              </w:tabs>
              <w:jc w:val="both"/>
              <w:rPr>
                <w:szCs w:val="23"/>
              </w:rPr>
            </w:pPr>
            <w:r w:rsidRPr="00CA13CB">
              <w:rPr>
                <w:szCs w:val="23"/>
              </w:rPr>
              <w:t>Pārklājs divdaļīgs ar pašlīpošu centrālo atveri vienā daļā un pašlīpošu centrālo atveri un malām otrā daļā</w:t>
            </w:r>
          </w:p>
        </w:tc>
        <w:tc>
          <w:tcPr>
            <w:tcW w:w="1701" w:type="dxa"/>
          </w:tcPr>
          <w:p w:rsidR="00CA13CB" w:rsidRDefault="00CA13CB" w:rsidP="00947F0C">
            <w:pPr>
              <w:jc w:val="center"/>
            </w:pPr>
          </w:p>
        </w:tc>
        <w:tc>
          <w:tcPr>
            <w:tcW w:w="1701" w:type="dxa"/>
          </w:tcPr>
          <w:p w:rsidR="00CA13CB" w:rsidRDefault="00CA13CB" w:rsidP="00947F0C">
            <w:pPr>
              <w:jc w:val="center"/>
            </w:pPr>
          </w:p>
        </w:tc>
        <w:tc>
          <w:tcPr>
            <w:tcW w:w="1559" w:type="dxa"/>
          </w:tcPr>
          <w:p w:rsidR="00CA13CB" w:rsidRDefault="00CA13CB" w:rsidP="00947F0C">
            <w:pPr>
              <w:jc w:val="center"/>
            </w:pPr>
          </w:p>
        </w:tc>
        <w:tc>
          <w:tcPr>
            <w:tcW w:w="2977" w:type="dxa"/>
          </w:tcPr>
          <w:p w:rsidR="00CA13CB" w:rsidRDefault="00CA13CB" w:rsidP="00947F0C">
            <w:pPr>
              <w:jc w:val="center"/>
            </w:pPr>
          </w:p>
        </w:tc>
        <w:tc>
          <w:tcPr>
            <w:tcW w:w="1134" w:type="dxa"/>
          </w:tcPr>
          <w:p w:rsidR="00CA13CB" w:rsidRDefault="00CA13CB" w:rsidP="00947F0C">
            <w:pPr>
              <w:jc w:val="center"/>
            </w:pPr>
          </w:p>
        </w:tc>
      </w:tr>
    </w:tbl>
    <w:p w:rsidR="004854FE" w:rsidRDefault="004854FE" w:rsidP="004854FE">
      <w:pPr>
        <w:spacing w:after="0" w:line="240" w:lineRule="auto"/>
        <w:rPr>
          <w:rFonts w:ascii="Times New Roman" w:eastAsia="Times New Roman" w:hAnsi="Times New Roman" w:cs="Times New Roman"/>
          <w:noProof/>
          <w:sz w:val="24"/>
          <w:szCs w:val="24"/>
        </w:rPr>
      </w:pPr>
    </w:p>
    <w:p w:rsidR="004854FE" w:rsidRDefault="004854FE" w:rsidP="004854FE">
      <w:pPr>
        <w:shd w:val="clear" w:color="auto" w:fill="DBE5F1" w:themeFill="accent1" w:themeFillTint="33"/>
        <w:spacing w:after="0" w:line="240" w:lineRule="auto"/>
        <w:ind w:left="76"/>
        <w:jc w:val="center"/>
        <w:rPr>
          <w:rFonts w:ascii="Times New Roman" w:hAnsi="Times New Roman" w:cs="Times New Roman"/>
          <w:i/>
          <w:sz w:val="24"/>
          <w:szCs w:val="24"/>
        </w:rPr>
      </w:pPr>
      <w:r>
        <w:rPr>
          <w:rFonts w:ascii="Times New Roman" w:hAnsi="Times New Roman" w:cs="Times New Roman"/>
          <w:b/>
          <w:sz w:val="24"/>
          <w:szCs w:val="24"/>
        </w:rPr>
        <w:lastRenderedPageBreak/>
        <w:t>4</w:t>
      </w:r>
      <w:r w:rsidRPr="00173A5A">
        <w:rPr>
          <w:rFonts w:ascii="Times New Roman" w:hAnsi="Times New Roman" w:cs="Times New Roman"/>
          <w:b/>
          <w:sz w:val="24"/>
          <w:szCs w:val="24"/>
        </w:rPr>
        <w:t xml:space="preserve">. daļa </w:t>
      </w:r>
      <w:r>
        <w:rPr>
          <w:rFonts w:ascii="Times New Roman" w:hAnsi="Times New Roman" w:cs="Times New Roman"/>
          <w:i/>
          <w:sz w:val="24"/>
          <w:szCs w:val="24"/>
        </w:rPr>
        <w:t xml:space="preserve">- </w:t>
      </w:r>
      <w:r w:rsidRPr="00230EFF">
        <w:rPr>
          <w:rFonts w:ascii="Times New Roman" w:hAnsi="Times New Roman" w:cs="Times New Roman"/>
          <w:b/>
          <w:sz w:val="23"/>
          <w:szCs w:val="23"/>
        </w:rPr>
        <w:t>Atsevišķi iepakoti sterili vienreizlietojami ķirurģiskie halāti</w:t>
      </w:r>
    </w:p>
    <w:p w:rsidR="00C2381E" w:rsidRPr="00173A5A" w:rsidRDefault="00C2381E" w:rsidP="00C2381E">
      <w:pPr>
        <w:spacing w:after="0" w:line="240" w:lineRule="auto"/>
        <w:ind w:left="76"/>
        <w:jc w:val="center"/>
        <w:rPr>
          <w:rFonts w:ascii="Times New Roman" w:hAnsi="Times New Roman" w:cs="Times New Roman"/>
          <w:i/>
          <w:sz w:val="24"/>
          <w:szCs w:val="24"/>
        </w:rPr>
      </w:pPr>
    </w:p>
    <w:tbl>
      <w:tblPr>
        <w:tblStyle w:val="TableGrid"/>
        <w:tblW w:w="15310" w:type="dxa"/>
        <w:tblInd w:w="-431" w:type="dxa"/>
        <w:tblLayout w:type="fixed"/>
        <w:tblLook w:val="04A0"/>
      </w:tblPr>
      <w:tblGrid>
        <w:gridCol w:w="993"/>
        <w:gridCol w:w="5245"/>
        <w:gridCol w:w="822"/>
        <w:gridCol w:w="1730"/>
        <w:gridCol w:w="2409"/>
        <w:gridCol w:w="2977"/>
        <w:gridCol w:w="1134"/>
      </w:tblGrid>
      <w:tr w:rsidR="00C2381E" w:rsidTr="00114F43">
        <w:tc>
          <w:tcPr>
            <w:tcW w:w="7060" w:type="dxa"/>
            <w:gridSpan w:val="3"/>
          </w:tcPr>
          <w:p w:rsidR="00C2381E" w:rsidRPr="0007462E" w:rsidRDefault="00C2381E" w:rsidP="00947F0C">
            <w:pPr>
              <w:jc w:val="center"/>
              <w:rPr>
                <w:b/>
              </w:rPr>
            </w:pPr>
          </w:p>
        </w:tc>
        <w:tc>
          <w:tcPr>
            <w:tcW w:w="8250" w:type="dxa"/>
            <w:gridSpan w:val="4"/>
          </w:tcPr>
          <w:p w:rsidR="00C2381E" w:rsidRPr="0007462E" w:rsidRDefault="00C2381E" w:rsidP="00947F0C">
            <w:pPr>
              <w:jc w:val="center"/>
              <w:rPr>
                <w:b/>
              </w:rPr>
            </w:pPr>
            <w:r>
              <w:rPr>
                <w:b/>
              </w:rPr>
              <w:t>Pretendenta piedāvājums</w:t>
            </w:r>
          </w:p>
        </w:tc>
      </w:tr>
      <w:tr w:rsidR="00114F43" w:rsidTr="00114F43">
        <w:tc>
          <w:tcPr>
            <w:tcW w:w="993" w:type="dxa"/>
            <w:shd w:val="clear" w:color="auto" w:fill="F2F2F2" w:themeFill="background1" w:themeFillShade="F2"/>
          </w:tcPr>
          <w:p w:rsidR="00114F43" w:rsidRDefault="00114F43" w:rsidP="00114F43">
            <w:pPr>
              <w:jc w:val="center"/>
            </w:pPr>
            <w:r w:rsidRPr="0007462E">
              <w:rPr>
                <w:b/>
              </w:rPr>
              <w:t>Poz</w:t>
            </w:r>
            <w:r>
              <w:rPr>
                <w:b/>
              </w:rPr>
              <w:t>īcijas</w:t>
            </w:r>
            <w:r w:rsidRPr="0007462E">
              <w:rPr>
                <w:b/>
              </w:rPr>
              <w:t xml:space="preserve"> Nr.</w:t>
            </w:r>
          </w:p>
        </w:tc>
        <w:tc>
          <w:tcPr>
            <w:tcW w:w="5245" w:type="dxa"/>
            <w:shd w:val="clear" w:color="auto" w:fill="F2F2F2" w:themeFill="background1" w:themeFillShade="F2"/>
          </w:tcPr>
          <w:p w:rsidR="00114F43" w:rsidRPr="0007462E" w:rsidRDefault="00114F43" w:rsidP="00114F43">
            <w:pPr>
              <w:jc w:val="center"/>
              <w:rPr>
                <w:b/>
              </w:rPr>
            </w:pPr>
            <w:r>
              <w:rPr>
                <w:b/>
              </w:rPr>
              <w:t>Preces</w:t>
            </w:r>
            <w:r w:rsidRPr="0007462E">
              <w:rPr>
                <w:b/>
              </w:rPr>
              <w:t xml:space="preserve"> nosaukums</w:t>
            </w:r>
          </w:p>
        </w:tc>
        <w:tc>
          <w:tcPr>
            <w:tcW w:w="822" w:type="dxa"/>
            <w:shd w:val="clear" w:color="auto" w:fill="F2F2F2" w:themeFill="background1" w:themeFillShade="F2"/>
          </w:tcPr>
          <w:p w:rsidR="00114F43" w:rsidRPr="0007462E" w:rsidRDefault="00114F43" w:rsidP="00114F43">
            <w:pPr>
              <w:jc w:val="center"/>
              <w:rPr>
                <w:b/>
              </w:rPr>
            </w:pPr>
            <w:r w:rsidRPr="0007462E">
              <w:rPr>
                <w:b/>
              </w:rPr>
              <w:t>Nr. tehn</w:t>
            </w:r>
            <w:r>
              <w:rPr>
                <w:b/>
              </w:rPr>
              <w:t>.</w:t>
            </w:r>
            <w:r w:rsidRPr="0007462E">
              <w:rPr>
                <w:b/>
              </w:rPr>
              <w:t xml:space="preserve"> spec</w:t>
            </w:r>
            <w:r>
              <w:rPr>
                <w:b/>
              </w:rPr>
              <w:t>.</w:t>
            </w:r>
          </w:p>
        </w:tc>
        <w:tc>
          <w:tcPr>
            <w:tcW w:w="1730" w:type="dxa"/>
            <w:shd w:val="clear" w:color="auto" w:fill="F2F2F2" w:themeFill="background1" w:themeFillShade="F2"/>
          </w:tcPr>
          <w:p w:rsidR="00114F43" w:rsidRPr="0007462E" w:rsidRDefault="00114F43" w:rsidP="00114F43">
            <w:pPr>
              <w:jc w:val="center"/>
              <w:rPr>
                <w:b/>
              </w:rPr>
            </w:pPr>
            <w:r>
              <w:rPr>
                <w:b/>
              </w:rPr>
              <w:t>Preces</w:t>
            </w:r>
            <w:r w:rsidRPr="0007462E">
              <w:rPr>
                <w:b/>
              </w:rPr>
              <w:t xml:space="preserve"> izmērs</w:t>
            </w:r>
            <w:r>
              <w:rPr>
                <w:b/>
              </w:rPr>
              <w:t xml:space="preserve">, garums  </w:t>
            </w:r>
          </w:p>
        </w:tc>
        <w:tc>
          <w:tcPr>
            <w:tcW w:w="2409" w:type="dxa"/>
            <w:shd w:val="clear" w:color="auto" w:fill="F2F2F2" w:themeFill="background1" w:themeFillShade="F2"/>
          </w:tcPr>
          <w:p w:rsidR="00114F43" w:rsidRPr="0007462E" w:rsidRDefault="00114F43" w:rsidP="00114F43">
            <w:pPr>
              <w:jc w:val="center"/>
              <w:rPr>
                <w:b/>
              </w:rPr>
            </w:pPr>
            <w:r w:rsidRPr="00D14464">
              <w:rPr>
                <w:b/>
                <w:bCs/>
                <w:color w:val="000000"/>
              </w:rPr>
              <w:t>Ražotājs (nosaukums), ražotājvalsts</w:t>
            </w:r>
          </w:p>
        </w:tc>
        <w:tc>
          <w:tcPr>
            <w:tcW w:w="2977" w:type="dxa"/>
            <w:shd w:val="clear" w:color="auto" w:fill="F2F2F2" w:themeFill="background1" w:themeFillShade="F2"/>
          </w:tcPr>
          <w:p w:rsidR="00114F43" w:rsidRPr="0007462E" w:rsidRDefault="00114F43" w:rsidP="00114F43">
            <w:pPr>
              <w:jc w:val="center"/>
              <w:rPr>
                <w:b/>
              </w:rPr>
            </w:pPr>
            <w:r w:rsidRPr="00D14464">
              <w:rPr>
                <w:b/>
                <w:bCs/>
                <w:color w:val="000000"/>
              </w:rPr>
              <w:t xml:space="preserve">Kataloga vai </w:t>
            </w:r>
            <w:r w:rsidRPr="00D14464">
              <w:rPr>
                <w:b/>
                <w:bCs/>
              </w:rPr>
              <w:t xml:space="preserve">specifikācijas datu </w:t>
            </w:r>
            <w:r w:rsidRPr="00D14464">
              <w:rPr>
                <w:b/>
                <w:bCs/>
                <w:color w:val="000000"/>
              </w:rPr>
              <w:t xml:space="preserve">lappuses Nr./rindkopa, </w:t>
            </w:r>
            <w:r w:rsidRPr="00D14464">
              <w:rPr>
                <w:b/>
                <w:bCs/>
              </w:rPr>
              <w:t>kurā fiksētas vai norādītas tehniskās specifikācijas prasības</w:t>
            </w:r>
          </w:p>
        </w:tc>
        <w:tc>
          <w:tcPr>
            <w:tcW w:w="1134" w:type="dxa"/>
            <w:shd w:val="clear" w:color="auto" w:fill="F2F2F2" w:themeFill="background1" w:themeFillShade="F2"/>
          </w:tcPr>
          <w:p w:rsidR="00114F43" w:rsidRPr="0007462E" w:rsidRDefault="00114F43" w:rsidP="00114F43">
            <w:pPr>
              <w:jc w:val="center"/>
              <w:rPr>
                <w:b/>
              </w:rPr>
            </w:pPr>
            <w:r>
              <w:rPr>
                <w:b/>
              </w:rPr>
              <w:t>Piezīmes</w:t>
            </w:r>
          </w:p>
        </w:tc>
      </w:tr>
      <w:tr w:rsidR="00C2381E" w:rsidTr="00114F43">
        <w:tc>
          <w:tcPr>
            <w:tcW w:w="993" w:type="dxa"/>
            <w:vMerge w:val="restart"/>
          </w:tcPr>
          <w:p w:rsidR="00C2381E" w:rsidRDefault="00C2381E" w:rsidP="00947F0C">
            <w:pPr>
              <w:jc w:val="center"/>
            </w:pPr>
            <w:r>
              <w:t>1.</w:t>
            </w:r>
          </w:p>
        </w:tc>
        <w:tc>
          <w:tcPr>
            <w:tcW w:w="5245" w:type="dxa"/>
            <w:vMerge w:val="restart"/>
          </w:tcPr>
          <w:p w:rsidR="00C2381E" w:rsidRPr="00DA411E" w:rsidRDefault="00DA411E" w:rsidP="00947F0C">
            <w:pPr>
              <w:tabs>
                <w:tab w:val="left" w:pos="555"/>
              </w:tabs>
              <w:jc w:val="both"/>
            </w:pPr>
            <w:r w:rsidRPr="00DA411E">
              <w:rPr>
                <w:szCs w:val="23"/>
              </w:rPr>
              <w:t>Vienreizlietojams STANDARTA aizsardzības ķirurģiskais halāts</w:t>
            </w:r>
          </w:p>
        </w:tc>
        <w:tc>
          <w:tcPr>
            <w:tcW w:w="822" w:type="dxa"/>
          </w:tcPr>
          <w:p w:rsidR="00C2381E" w:rsidRDefault="00C2381E" w:rsidP="00947F0C">
            <w:pPr>
              <w:jc w:val="center"/>
            </w:pPr>
            <w:r>
              <w:t>1.1.</w:t>
            </w:r>
          </w:p>
        </w:tc>
        <w:tc>
          <w:tcPr>
            <w:tcW w:w="1730" w:type="dxa"/>
          </w:tcPr>
          <w:p w:rsidR="00C2381E" w:rsidRDefault="00C2381E" w:rsidP="00947F0C">
            <w:pPr>
              <w:jc w:val="center"/>
            </w:pPr>
          </w:p>
        </w:tc>
        <w:tc>
          <w:tcPr>
            <w:tcW w:w="2409" w:type="dxa"/>
          </w:tcPr>
          <w:p w:rsidR="00C2381E" w:rsidRDefault="00C2381E" w:rsidP="00947F0C">
            <w:pPr>
              <w:jc w:val="center"/>
            </w:pPr>
          </w:p>
        </w:tc>
        <w:tc>
          <w:tcPr>
            <w:tcW w:w="2977" w:type="dxa"/>
          </w:tcPr>
          <w:p w:rsidR="00C2381E" w:rsidRDefault="00C2381E" w:rsidP="00947F0C">
            <w:pPr>
              <w:jc w:val="center"/>
            </w:pPr>
          </w:p>
        </w:tc>
        <w:tc>
          <w:tcPr>
            <w:tcW w:w="1134" w:type="dxa"/>
          </w:tcPr>
          <w:p w:rsidR="00C2381E" w:rsidRDefault="00C2381E" w:rsidP="00947F0C">
            <w:pPr>
              <w:jc w:val="center"/>
            </w:pPr>
          </w:p>
        </w:tc>
      </w:tr>
      <w:tr w:rsidR="00C2381E" w:rsidTr="00114F43">
        <w:tc>
          <w:tcPr>
            <w:tcW w:w="993" w:type="dxa"/>
            <w:vMerge/>
          </w:tcPr>
          <w:p w:rsidR="00C2381E" w:rsidRDefault="00C2381E" w:rsidP="00947F0C">
            <w:pPr>
              <w:jc w:val="center"/>
            </w:pPr>
          </w:p>
        </w:tc>
        <w:tc>
          <w:tcPr>
            <w:tcW w:w="5245" w:type="dxa"/>
            <w:vMerge/>
          </w:tcPr>
          <w:p w:rsidR="00C2381E" w:rsidRPr="00DA411E" w:rsidRDefault="00C2381E" w:rsidP="00947F0C">
            <w:pPr>
              <w:jc w:val="center"/>
            </w:pPr>
          </w:p>
        </w:tc>
        <w:tc>
          <w:tcPr>
            <w:tcW w:w="822" w:type="dxa"/>
          </w:tcPr>
          <w:p w:rsidR="00C2381E" w:rsidRDefault="00C2381E" w:rsidP="00947F0C">
            <w:pPr>
              <w:jc w:val="center"/>
            </w:pPr>
            <w:r>
              <w:t>1.2.</w:t>
            </w:r>
          </w:p>
        </w:tc>
        <w:tc>
          <w:tcPr>
            <w:tcW w:w="1730" w:type="dxa"/>
          </w:tcPr>
          <w:p w:rsidR="00C2381E" w:rsidRDefault="00C2381E" w:rsidP="00947F0C">
            <w:pPr>
              <w:jc w:val="center"/>
            </w:pPr>
          </w:p>
        </w:tc>
        <w:tc>
          <w:tcPr>
            <w:tcW w:w="2409" w:type="dxa"/>
          </w:tcPr>
          <w:p w:rsidR="00C2381E" w:rsidRDefault="00C2381E" w:rsidP="00947F0C">
            <w:pPr>
              <w:jc w:val="center"/>
            </w:pPr>
          </w:p>
        </w:tc>
        <w:tc>
          <w:tcPr>
            <w:tcW w:w="2977" w:type="dxa"/>
          </w:tcPr>
          <w:p w:rsidR="00C2381E" w:rsidRDefault="00C2381E" w:rsidP="00947F0C">
            <w:pPr>
              <w:jc w:val="center"/>
            </w:pPr>
          </w:p>
        </w:tc>
        <w:tc>
          <w:tcPr>
            <w:tcW w:w="1134" w:type="dxa"/>
          </w:tcPr>
          <w:p w:rsidR="00C2381E" w:rsidRDefault="00C2381E" w:rsidP="00947F0C">
            <w:pPr>
              <w:jc w:val="center"/>
            </w:pPr>
          </w:p>
        </w:tc>
      </w:tr>
      <w:tr w:rsidR="00C2381E" w:rsidTr="00114F43">
        <w:tc>
          <w:tcPr>
            <w:tcW w:w="993" w:type="dxa"/>
            <w:vMerge/>
          </w:tcPr>
          <w:p w:rsidR="00C2381E" w:rsidRDefault="00C2381E" w:rsidP="00947F0C">
            <w:pPr>
              <w:jc w:val="center"/>
            </w:pPr>
          </w:p>
        </w:tc>
        <w:tc>
          <w:tcPr>
            <w:tcW w:w="5245" w:type="dxa"/>
            <w:vMerge/>
          </w:tcPr>
          <w:p w:rsidR="00C2381E" w:rsidRPr="00DA411E" w:rsidRDefault="00C2381E" w:rsidP="00947F0C">
            <w:pPr>
              <w:jc w:val="center"/>
            </w:pPr>
          </w:p>
        </w:tc>
        <w:tc>
          <w:tcPr>
            <w:tcW w:w="822" w:type="dxa"/>
          </w:tcPr>
          <w:p w:rsidR="00C2381E" w:rsidRDefault="00C2381E" w:rsidP="00947F0C">
            <w:pPr>
              <w:jc w:val="center"/>
            </w:pPr>
            <w:r>
              <w:t>1.3.</w:t>
            </w:r>
          </w:p>
        </w:tc>
        <w:tc>
          <w:tcPr>
            <w:tcW w:w="1730" w:type="dxa"/>
          </w:tcPr>
          <w:p w:rsidR="00C2381E" w:rsidRDefault="00C2381E" w:rsidP="00947F0C">
            <w:pPr>
              <w:jc w:val="center"/>
            </w:pPr>
          </w:p>
        </w:tc>
        <w:tc>
          <w:tcPr>
            <w:tcW w:w="2409" w:type="dxa"/>
          </w:tcPr>
          <w:p w:rsidR="00C2381E" w:rsidRDefault="00C2381E" w:rsidP="00947F0C">
            <w:pPr>
              <w:jc w:val="center"/>
            </w:pPr>
          </w:p>
        </w:tc>
        <w:tc>
          <w:tcPr>
            <w:tcW w:w="2977" w:type="dxa"/>
          </w:tcPr>
          <w:p w:rsidR="00C2381E" w:rsidRDefault="00C2381E" w:rsidP="00947F0C">
            <w:pPr>
              <w:jc w:val="center"/>
            </w:pPr>
          </w:p>
        </w:tc>
        <w:tc>
          <w:tcPr>
            <w:tcW w:w="1134" w:type="dxa"/>
          </w:tcPr>
          <w:p w:rsidR="00C2381E" w:rsidRDefault="00C2381E" w:rsidP="00947F0C">
            <w:pPr>
              <w:jc w:val="center"/>
            </w:pPr>
          </w:p>
        </w:tc>
      </w:tr>
      <w:tr w:rsidR="00C2381E" w:rsidTr="00114F43">
        <w:tc>
          <w:tcPr>
            <w:tcW w:w="993" w:type="dxa"/>
            <w:vMerge/>
          </w:tcPr>
          <w:p w:rsidR="00C2381E" w:rsidRDefault="00C2381E" w:rsidP="00947F0C">
            <w:pPr>
              <w:jc w:val="center"/>
            </w:pPr>
          </w:p>
        </w:tc>
        <w:tc>
          <w:tcPr>
            <w:tcW w:w="5245" w:type="dxa"/>
            <w:vMerge/>
          </w:tcPr>
          <w:p w:rsidR="00C2381E" w:rsidRPr="00DA411E" w:rsidRDefault="00C2381E" w:rsidP="00947F0C">
            <w:pPr>
              <w:jc w:val="center"/>
            </w:pPr>
          </w:p>
        </w:tc>
        <w:tc>
          <w:tcPr>
            <w:tcW w:w="822" w:type="dxa"/>
          </w:tcPr>
          <w:p w:rsidR="00C2381E" w:rsidRDefault="00C2381E" w:rsidP="00947F0C">
            <w:pPr>
              <w:jc w:val="center"/>
            </w:pPr>
            <w:r>
              <w:t>1.4.</w:t>
            </w:r>
          </w:p>
        </w:tc>
        <w:tc>
          <w:tcPr>
            <w:tcW w:w="1730" w:type="dxa"/>
          </w:tcPr>
          <w:p w:rsidR="00C2381E" w:rsidRDefault="00C2381E" w:rsidP="00947F0C">
            <w:pPr>
              <w:jc w:val="center"/>
            </w:pPr>
          </w:p>
        </w:tc>
        <w:tc>
          <w:tcPr>
            <w:tcW w:w="2409" w:type="dxa"/>
          </w:tcPr>
          <w:p w:rsidR="00C2381E" w:rsidRDefault="00C2381E" w:rsidP="00947F0C">
            <w:pPr>
              <w:jc w:val="center"/>
            </w:pPr>
          </w:p>
        </w:tc>
        <w:tc>
          <w:tcPr>
            <w:tcW w:w="2977" w:type="dxa"/>
          </w:tcPr>
          <w:p w:rsidR="00C2381E" w:rsidRDefault="00C2381E" w:rsidP="00947F0C">
            <w:pPr>
              <w:jc w:val="center"/>
            </w:pPr>
          </w:p>
        </w:tc>
        <w:tc>
          <w:tcPr>
            <w:tcW w:w="1134" w:type="dxa"/>
          </w:tcPr>
          <w:p w:rsidR="00C2381E" w:rsidRDefault="00C2381E" w:rsidP="00947F0C">
            <w:pPr>
              <w:jc w:val="center"/>
            </w:pPr>
          </w:p>
        </w:tc>
      </w:tr>
      <w:tr w:rsidR="00DA411E" w:rsidTr="00114F43">
        <w:tc>
          <w:tcPr>
            <w:tcW w:w="993" w:type="dxa"/>
            <w:vMerge w:val="restart"/>
          </w:tcPr>
          <w:p w:rsidR="00DA411E" w:rsidRDefault="00DA411E" w:rsidP="00DA411E">
            <w:pPr>
              <w:jc w:val="center"/>
            </w:pPr>
            <w:r>
              <w:t>2.</w:t>
            </w:r>
          </w:p>
        </w:tc>
        <w:tc>
          <w:tcPr>
            <w:tcW w:w="5245" w:type="dxa"/>
            <w:vMerge w:val="restart"/>
          </w:tcPr>
          <w:p w:rsidR="00DA411E" w:rsidRPr="00DA411E" w:rsidRDefault="00DA411E" w:rsidP="00DA411E">
            <w:r w:rsidRPr="00DA411E">
              <w:rPr>
                <w:szCs w:val="23"/>
              </w:rPr>
              <w:t>Vienreizlietojams SPECIĀLAS aizsardzības ķirurģiskais halāts ar papildus stiprinātu aizsardzības kārtu vēdera un piedurkņu daļā</w:t>
            </w:r>
          </w:p>
        </w:tc>
        <w:tc>
          <w:tcPr>
            <w:tcW w:w="822" w:type="dxa"/>
          </w:tcPr>
          <w:p w:rsidR="00DA411E" w:rsidRDefault="00DA411E" w:rsidP="00DA411E">
            <w:pPr>
              <w:jc w:val="center"/>
            </w:pPr>
            <w:r>
              <w:t>1.1.</w:t>
            </w:r>
          </w:p>
        </w:tc>
        <w:tc>
          <w:tcPr>
            <w:tcW w:w="1730" w:type="dxa"/>
          </w:tcPr>
          <w:p w:rsidR="00DA411E" w:rsidRDefault="00DA411E" w:rsidP="00DA411E">
            <w:pPr>
              <w:jc w:val="center"/>
            </w:pPr>
          </w:p>
        </w:tc>
        <w:tc>
          <w:tcPr>
            <w:tcW w:w="2409" w:type="dxa"/>
          </w:tcPr>
          <w:p w:rsidR="00DA411E" w:rsidRDefault="00DA411E" w:rsidP="00DA411E">
            <w:pPr>
              <w:jc w:val="center"/>
            </w:pPr>
          </w:p>
        </w:tc>
        <w:tc>
          <w:tcPr>
            <w:tcW w:w="2977" w:type="dxa"/>
          </w:tcPr>
          <w:p w:rsidR="00DA411E" w:rsidRDefault="00DA411E" w:rsidP="00DA411E">
            <w:pPr>
              <w:jc w:val="center"/>
            </w:pPr>
          </w:p>
        </w:tc>
        <w:tc>
          <w:tcPr>
            <w:tcW w:w="1134" w:type="dxa"/>
          </w:tcPr>
          <w:p w:rsidR="00DA411E" w:rsidRDefault="00DA411E" w:rsidP="00DA411E">
            <w:pPr>
              <w:jc w:val="center"/>
            </w:pPr>
          </w:p>
        </w:tc>
      </w:tr>
      <w:tr w:rsidR="00DA411E" w:rsidTr="00114F43">
        <w:tc>
          <w:tcPr>
            <w:tcW w:w="993" w:type="dxa"/>
            <w:vMerge/>
          </w:tcPr>
          <w:p w:rsidR="00DA411E" w:rsidRDefault="00DA411E" w:rsidP="00DA411E">
            <w:pPr>
              <w:jc w:val="center"/>
            </w:pPr>
          </w:p>
        </w:tc>
        <w:tc>
          <w:tcPr>
            <w:tcW w:w="5245" w:type="dxa"/>
            <w:vMerge/>
          </w:tcPr>
          <w:p w:rsidR="00DA411E" w:rsidRPr="00DA411E" w:rsidRDefault="00DA411E" w:rsidP="00DA411E">
            <w:pPr>
              <w:rPr>
                <w:szCs w:val="23"/>
              </w:rPr>
            </w:pPr>
          </w:p>
        </w:tc>
        <w:tc>
          <w:tcPr>
            <w:tcW w:w="822" w:type="dxa"/>
          </w:tcPr>
          <w:p w:rsidR="00DA411E" w:rsidRDefault="00DA411E" w:rsidP="00DA411E">
            <w:pPr>
              <w:jc w:val="center"/>
            </w:pPr>
            <w:r>
              <w:t>1.2.</w:t>
            </w:r>
          </w:p>
        </w:tc>
        <w:tc>
          <w:tcPr>
            <w:tcW w:w="1730" w:type="dxa"/>
          </w:tcPr>
          <w:p w:rsidR="00DA411E" w:rsidRDefault="00DA411E" w:rsidP="00DA411E">
            <w:pPr>
              <w:jc w:val="center"/>
            </w:pPr>
          </w:p>
        </w:tc>
        <w:tc>
          <w:tcPr>
            <w:tcW w:w="2409" w:type="dxa"/>
          </w:tcPr>
          <w:p w:rsidR="00DA411E" w:rsidRDefault="00DA411E" w:rsidP="00DA411E">
            <w:pPr>
              <w:jc w:val="center"/>
            </w:pPr>
          </w:p>
        </w:tc>
        <w:tc>
          <w:tcPr>
            <w:tcW w:w="2977" w:type="dxa"/>
          </w:tcPr>
          <w:p w:rsidR="00DA411E" w:rsidRDefault="00DA411E" w:rsidP="00DA411E">
            <w:pPr>
              <w:jc w:val="center"/>
            </w:pPr>
          </w:p>
        </w:tc>
        <w:tc>
          <w:tcPr>
            <w:tcW w:w="1134" w:type="dxa"/>
          </w:tcPr>
          <w:p w:rsidR="00DA411E" w:rsidRDefault="00DA411E" w:rsidP="00DA411E">
            <w:pPr>
              <w:jc w:val="center"/>
            </w:pPr>
          </w:p>
        </w:tc>
      </w:tr>
      <w:tr w:rsidR="00DA411E" w:rsidTr="00114F43">
        <w:tc>
          <w:tcPr>
            <w:tcW w:w="993" w:type="dxa"/>
            <w:vMerge/>
          </w:tcPr>
          <w:p w:rsidR="00DA411E" w:rsidRDefault="00DA411E" w:rsidP="00DA411E">
            <w:pPr>
              <w:jc w:val="center"/>
            </w:pPr>
          </w:p>
        </w:tc>
        <w:tc>
          <w:tcPr>
            <w:tcW w:w="5245" w:type="dxa"/>
            <w:vMerge/>
          </w:tcPr>
          <w:p w:rsidR="00DA411E" w:rsidRPr="00DA411E" w:rsidRDefault="00DA411E" w:rsidP="00DA411E">
            <w:pPr>
              <w:rPr>
                <w:szCs w:val="23"/>
              </w:rPr>
            </w:pPr>
          </w:p>
        </w:tc>
        <w:tc>
          <w:tcPr>
            <w:tcW w:w="822" w:type="dxa"/>
          </w:tcPr>
          <w:p w:rsidR="00DA411E" w:rsidRDefault="00DA411E" w:rsidP="00DA411E">
            <w:pPr>
              <w:jc w:val="center"/>
            </w:pPr>
            <w:r>
              <w:t>1.3.</w:t>
            </w:r>
          </w:p>
        </w:tc>
        <w:tc>
          <w:tcPr>
            <w:tcW w:w="1730" w:type="dxa"/>
          </w:tcPr>
          <w:p w:rsidR="00DA411E" w:rsidRDefault="00DA411E" w:rsidP="00DA411E">
            <w:pPr>
              <w:jc w:val="center"/>
            </w:pPr>
          </w:p>
        </w:tc>
        <w:tc>
          <w:tcPr>
            <w:tcW w:w="2409" w:type="dxa"/>
          </w:tcPr>
          <w:p w:rsidR="00DA411E" w:rsidRDefault="00DA411E" w:rsidP="00DA411E">
            <w:pPr>
              <w:jc w:val="center"/>
            </w:pPr>
          </w:p>
        </w:tc>
        <w:tc>
          <w:tcPr>
            <w:tcW w:w="2977" w:type="dxa"/>
          </w:tcPr>
          <w:p w:rsidR="00DA411E" w:rsidRDefault="00DA411E" w:rsidP="00DA411E">
            <w:pPr>
              <w:jc w:val="center"/>
            </w:pPr>
          </w:p>
        </w:tc>
        <w:tc>
          <w:tcPr>
            <w:tcW w:w="1134" w:type="dxa"/>
          </w:tcPr>
          <w:p w:rsidR="00DA411E" w:rsidRDefault="00DA411E" w:rsidP="00DA411E">
            <w:pPr>
              <w:jc w:val="center"/>
            </w:pPr>
          </w:p>
        </w:tc>
      </w:tr>
      <w:tr w:rsidR="00DA411E" w:rsidTr="00114F43">
        <w:tc>
          <w:tcPr>
            <w:tcW w:w="993" w:type="dxa"/>
            <w:vMerge/>
          </w:tcPr>
          <w:p w:rsidR="00DA411E" w:rsidRDefault="00DA411E" w:rsidP="00DA411E">
            <w:pPr>
              <w:jc w:val="center"/>
            </w:pPr>
          </w:p>
        </w:tc>
        <w:tc>
          <w:tcPr>
            <w:tcW w:w="5245" w:type="dxa"/>
            <w:vMerge/>
          </w:tcPr>
          <w:p w:rsidR="00DA411E" w:rsidRPr="00DA411E" w:rsidRDefault="00DA411E" w:rsidP="00DA411E">
            <w:pPr>
              <w:rPr>
                <w:szCs w:val="23"/>
              </w:rPr>
            </w:pPr>
          </w:p>
        </w:tc>
        <w:tc>
          <w:tcPr>
            <w:tcW w:w="822" w:type="dxa"/>
          </w:tcPr>
          <w:p w:rsidR="00DA411E" w:rsidRDefault="00DA411E" w:rsidP="00DA411E">
            <w:pPr>
              <w:jc w:val="center"/>
            </w:pPr>
            <w:r>
              <w:t>1.4.</w:t>
            </w:r>
          </w:p>
        </w:tc>
        <w:tc>
          <w:tcPr>
            <w:tcW w:w="1730" w:type="dxa"/>
          </w:tcPr>
          <w:p w:rsidR="00DA411E" w:rsidRDefault="00DA411E" w:rsidP="00DA411E">
            <w:pPr>
              <w:jc w:val="center"/>
            </w:pPr>
          </w:p>
        </w:tc>
        <w:tc>
          <w:tcPr>
            <w:tcW w:w="2409" w:type="dxa"/>
          </w:tcPr>
          <w:p w:rsidR="00DA411E" w:rsidRDefault="00DA411E" w:rsidP="00DA411E">
            <w:pPr>
              <w:jc w:val="center"/>
            </w:pPr>
          </w:p>
        </w:tc>
        <w:tc>
          <w:tcPr>
            <w:tcW w:w="2977" w:type="dxa"/>
          </w:tcPr>
          <w:p w:rsidR="00DA411E" w:rsidRDefault="00DA411E" w:rsidP="00DA411E">
            <w:pPr>
              <w:jc w:val="center"/>
            </w:pPr>
          </w:p>
        </w:tc>
        <w:tc>
          <w:tcPr>
            <w:tcW w:w="1134" w:type="dxa"/>
          </w:tcPr>
          <w:p w:rsidR="00DA411E" w:rsidRDefault="00DA411E" w:rsidP="00DA411E">
            <w:pPr>
              <w:jc w:val="center"/>
            </w:pPr>
          </w:p>
        </w:tc>
      </w:tr>
    </w:tbl>
    <w:p w:rsidR="00C2381E" w:rsidRDefault="00C2381E" w:rsidP="00EE01E1">
      <w:pPr>
        <w:keepNext/>
        <w:spacing w:after="0" w:line="240" w:lineRule="auto"/>
        <w:jc w:val="both"/>
        <w:rPr>
          <w:rFonts w:ascii="Times New Roman" w:hAnsi="Times New Roman" w:cs="Times New Roman"/>
          <w:bCs/>
          <w:sz w:val="23"/>
          <w:szCs w:val="23"/>
        </w:rPr>
      </w:pPr>
    </w:p>
    <w:p w:rsidR="00C2381E" w:rsidRDefault="00C2381E" w:rsidP="00EE01E1">
      <w:pPr>
        <w:keepNext/>
        <w:spacing w:after="0" w:line="240" w:lineRule="auto"/>
        <w:jc w:val="both"/>
        <w:rPr>
          <w:rFonts w:ascii="Times New Roman" w:hAnsi="Times New Roman" w:cs="Times New Roman"/>
          <w:bCs/>
          <w:sz w:val="23"/>
          <w:szCs w:val="23"/>
        </w:rPr>
      </w:pPr>
    </w:p>
    <w:p w:rsidR="00202931" w:rsidRPr="002D013F" w:rsidRDefault="00202931" w:rsidP="00202931">
      <w:pPr>
        <w:spacing w:after="0" w:line="240" w:lineRule="auto"/>
        <w:jc w:val="both"/>
        <w:rPr>
          <w:rFonts w:ascii="Times New Roman" w:hAnsi="Times New Roman" w:cs="Times New Roman"/>
          <w:b/>
          <w:sz w:val="23"/>
          <w:szCs w:val="23"/>
        </w:rPr>
      </w:pPr>
      <w:r w:rsidRPr="002D013F">
        <w:rPr>
          <w:rFonts w:ascii="Times New Roman" w:hAnsi="Times New Roman" w:cs="Times New Roman"/>
          <w:b/>
          <w:sz w:val="23"/>
          <w:szCs w:val="23"/>
        </w:rPr>
        <w:t>PRETENDENTAM JĀIESNIEDZ ŠĀDA PAPILDUS INFORMĀCIJA:</w:t>
      </w:r>
    </w:p>
    <w:p w:rsidR="00202931" w:rsidRDefault="00202931" w:rsidP="00202931">
      <w:pPr>
        <w:spacing w:after="0" w:line="240" w:lineRule="auto"/>
        <w:jc w:val="both"/>
        <w:rPr>
          <w:rFonts w:ascii="Times New Roman" w:hAnsi="Times New Roman" w:cs="Times New Roman"/>
          <w:sz w:val="23"/>
          <w:szCs w:val="23"/>
        </w:rPr>
      </w:pPr>
    </w:p>
    <w:p w:rsidR="00202931" w:rsidRPr="001212E5" w:rsidRDefault="00202931" w:rsidP="0041591E">
      <w:pPr>
        <w:pStyle w:val="ListParagraph"/>
        <w:numPr>
          <w:ilvl w:val="3"/>
          <w:numId w:val="47"/>
        </w:numPr>
        <w:spacing w:after="0" w:line="240" w:lineRule="auto"/>
        <w:ind w:left="426" w:hanging="426"/>
        <w:jc w:val="both"/>
        <w:rPr>
          <w:rFonts w:ascii="Times New Roman" w:hAnsi="Times New Roman" w:cs="Times New Roman"/>
          <w:sz w:val="23"/>
          <w:szCs w:val="23"/>
        </w:rPr>
      </w:pPr>
      <w:r w:rsidRPr="001212E5">
        <w:rPr>
          <w:rFonts w:ascii="Times New Roman" w:hAnsi="Times New Roman" w:cs="Times New Roman"/>
          <w:sz w:val="23"/>
          <w:szCs w:val="23"/>
        </w:rPr>
        <w:t>Pēc Iepirkuma komisij</w:t>
      </w:r>
      <w:r>
        <w:rPr>
          <w:rFonts w:ascii="Times New Roman" w:hAnsi="Times New Roman" w:cs="Times New Roman"/>
          <w:sz w:val="23"/>
          <w:szCs w:val="23"/>
        </w:rPr>
        <w:t>as pieprasījuma 5 (piecu) darb</w:t>
      </w:r>
      <w:r w:rsidRPr="001212E5">
        <w:rPr>
          <w:rFonts w:ascii="Times New Roman" w:hAnsi="Times New Roman" w:cs="Times New Roman"/>
          <w:sz w:val="23"/>
          <w:szCs w:val="23"/>
        </w:rPr>
        <w:t xml:space="preserve">dienu laikā pretendentam būs jāiesniedz 3 (trīs) vienreizlietojamās sterilās operācijas veļas paraugus no katras pieprasītās daļas pozīcijas, iepirkuma priekšmeta pārbaudei. </w:t>
      </w:r>
      <w:r w:rsidRPr="00EA79CC">
        <w:rPr>
          <w:rFonts w:ascii="Times New Roman" w:hAnsi="Times New Roman" w:cs="Times New Roman"/>
          <w:sz w:val="23"/>
          <w:szCs w:val="23"/>
          <w:u w:val="single"/>
        </w:rPr>
        <w:t xml:space="preserve">Pieprasītie paraugi pretendentam ir jāiesniedz to oriģinālā iepakojumā, neaprakstīti un neaplīmēti, ar </w:t>
      </w:r>
      <w:r>
        <w:rPr>
          <w:rFonts w:ascii="Times New Roman" w:hAnsi="Times New Roman" w:cs="Times New Roman"/>
          <w:sz w:val="23"/>
          <w:szCs w:val="23"/>
          <w:u w:val="single"/>
        </w:rPr>
        <w:t>piemērotu</w:t>
      </w:r>
      <w:r w:rsidRPr="00EA79CC">
        <w:rPr>
          <w:rFonts w:ascii="Times New Roman" w:hAnsi="Times New Roman" w:cs="Times New Roman"/>
          <w:sz w:val="23"/>
          <w:szCs w:val="23"/>
          <w:u w:val="single"/>
        </w:rPr>
        <w:t xml:space="preserve"> derīguma termiņu, iepakoti transportkastē</w:t>
      </w:r>
      <w:r w:rsidRPr="001212E5">
        <w:rPr>
          <w:rFonts w:ascii="Times New Roman" w:hAnsi="Times New Roman" w:cs="Times New Roman"/>
          <w:sz w:val="23"/>
          <w:szCs w:val="23"/>
        </w:rPr>
        <w:t>. Piedāvājumam jāpievieno uzņēmuma vadītāja vai tā pilnvarotas personas parakstīts preču paraugu saraksts. Iepirkuma priekšmeta pārbaudē tiks vērtēti tikai tie vienreizlietojamās sterilās operācijas veļas paraugi, kuri atbilst tehniskajai specifikācijai. Cita veida paraugus Iepirkuma komisija nepārbaudīs.</w:t>
      </w:r>
    </w:p>
    <w:p w:rsidR="00202931" w:rsidRPr="001212E5" w:rsidRDefault="00202931" w:rsidP="0041591E">
      <w:pPr>
        <w:pStyle w:val="ListParagraph"/>
        <w:numPr>
          <w:ilvl w:val="3"/>
          <w:numId w:val="47"/>
        </w:numPr>
        <w:spacing w:after="0" w:line="240" w:lineRule="auto"/>
        <w:ind w:left="426" w:hanging="426"/>
        <w:jc w:val="both"/>
        <w:rPr>
          <w:rFonts w:ascii="Times New Roman" w:hAnsi="Times New Roman" w:cs="Times New Roman"/>
          <w:sz w:val="23"/>
          <w:szCs w:val="23"/>
        </w:rPr>
      </w:pPr>
      <w:r w:rsidRPr="001212E5">
        <w:rPr>
          <w:rFonts w:ascii="Times New Roman" w:hAnsi="Times New Roman" w:cs="Times New Roman"/>
          <w:sz w:val="23"/>
          <w:szCs w:val="23"/>
        </w:rPr>
        <w:t xml:space="preserve">Tehniskajam piedāvājumam </w:t>
      </w:r>
      <w:r>
        <w:rPr>
          <w:rFonts w:ascii="Times New Roman" w:hAnsi="Times New Roman" w:cs="Times New Roman"/>
          <w:sz w:val="23"/>
          <w:szCs w:val="23"/>
        </w:rPr>
        <w:t xml:space="preserve">obligāti </w:t>
      </w:r>
      <w:r w:rsidRPr="001212E5">
        <w:rPr>
          <w:rFonts w:ascii="Times New Roman" w:hAnsi="Times New Roman" w:cs="Times New Roman"/>
          <w:sz w:val="23"/>
          <w:szCs w:val="23"/>
        </w:rPr>
        <w:t>jāpievieno oriģināla ražotāja brošūra</w:t>
      </w:r>
      <w:r>
        <w:rPr>
          <w:rFonts w:ascii="Times New Roman" w:hAnsi="Times New Roman" w:cs="Times New Roman"/>
          <w:sz w:val="23"/>
          <w:szCs w:val="23"/>
        </w:rPr>
        <w:t xml:space="preserve">, katalogs, </w:t>
      </w:r>
      <w:r w:rsidRPr="001212E5">
        <w:rPr>
          <w:rFonts w:ascii="Times New Roman" w:hAnsi="Times New Roman" w:cs="Times New Roman"/>
          <w:sz w:val="23"/>
          <w:szCs w:val="23"/>
        </w:rPr>
        <w:t>kurā norādīti visi iepriekš minētie vienreizlietojamās sterilās operācijas veļas parametri (ražotāja oficiāli sniegtā informācija</w:t>
      </w:r>
      <w:r>
        <w:rPr>
          <w:rFonts w:ascii="Times New Roman" w:hAnsi="Times New Roman" w:cs="Times New Roman"/>
          <w:sz w:val="23"/>
          <w:szCs w:val="23"/>
        </w:rPr>
        <w:t xml:space="preserve"> (tehniskā dokumentācija)</w:t>
      </w:r>
      <w:r w:rsidRPr="001212E5">
        <w:rPr>
          <w:rFonts w:ascii="Times New Roman" w:hAnsi="Times New Roman" w:cs="Times New Roman"/>
          <w:sz w:val="23"/>
          <w:szCs w:val="23"/>
        </w:rPr>
        <w:t xml:space="preserve"> par pretendenta piedāvāto Preci)</w:t>
      </w:r>
      <w:r>
        <w:rPr>
          <w:rFonts w:ascii="Times New Roman" w:hAnsi="Times New Roman" w:cs="Times New Roman"/>
          <w:sz w:val="23"/>
          <w:szCs w:val="23"/>
        </w:rPr>
        <w:t xml:space="preserve">. </w:t>
      </w:r>
      <w:r w:rsidRPr="00A9118D">
        <w:rPr>
          <w:rFonts w:ascii="Times New Roman" w:hAnsi="Times New Roman" w:cs="Times New Roman"/>
          <w:sz w:val="24"/>
          <w:szCs w:val="24"/>
        </w:rPr>
        <w:t>Gadījumā, ja pretendents savam piedāvājumam nebūs pievienojis tehnisko dokumentāciju/informāciju, kur Pasūtītājs var pārliecināties par Piedāvājuma atbilstību izvirzītajām tehniskajām specifikācijām, pretendenta piedāvājums var tikt noraidīts.</w:t>
      </w:r>
    </w:p>
    <w:p w:rsidR="00202931" w:rsidRDefault="00202931" w:rsidP="0041591E">
      <w:pPr>
        <w:pStyle w:val="ListParagraph"/>
        <w:numPr>
          <w:ilvl w:val="3"/>
          <w:numId w:val="47"/>
        </w:numPr>
        <w:spacing w:after="0" w:line="240" w:lineRule="auto"/>
        <w:ind w:left="426" w:hanging="426"/>
        <w:jc w:val="both"/>
        <w:rPr>
          <w:rFonts w:ascii="Times New Roman" w:hAnsi="Times New Roman" w:cs="Times New Roman"/>
          <w:sz w:val="23"/>
          <w:szCs w:val="23"/>
        </w:rPr>
      </w:pPr>
      <w:r w:rsidRPr="001212E5">
        <w:rPr>
          <w:rFonts w:ascii="Times New Roman" w:hAnsi="Times New Roman" w:cs="Times New Roman"/>
          <w:sz w:val="23"/>
          <w:szCs w:val="23"/>
        </w:rPr>
        <w:t>Katram Tehniskajā specifikācijā prasītajam vienreizlietojamās sterilās operācijas veļas parametram jābūt apstiprinātam ar atsauci uz konkrētu lapaspusi un/ vai rindkopu pievienotajā ražotāja brošūrā</w:t>
      </w:r>
      <w:r>
        <w:rPr>
          <w:rFonts w:ascii="Times New Roman" w:hAnsi="Times New Roman" w:cs="Times New Roman"/>
          <w:sz w:val="23"/>
          <w:szCs w:val="23"/>
        </w:rPr>
        <w:t>, katalogā</w:t>
      </w:r>
      <w:r w:rsidRPr="001212E5">
        <w:rPr>
          <w:rFonts w:ascii="Times New Roman" w:hAnsi="Times New Roman" w:cs="Times New Roman"/>
          <w:sz w:val="23"/>
          <w:szCs w:val="23"/>
        </w:rPr>
        <w:t xml:space="preserve"> vai arī ar oficiālu, Iepirkuma komisijai adresētu ražotāja apliecinājuma vēstules oriģinālu par parametra vai funkcijas atbilstību prasībām.</w:t>
      </w:r>
    </w:p>
    <w:p w:rsidR="00202931" w:rsidRDefault="00202931" w:rsidP="00202931">
      <w:pPr>
        <w:pStyle w:val="ListParagraph"/>
        <w:spacing w:after="0" w:line="240" w:lineRule="auto"/>
        <w:ind w:left="426"/>
        <w:jc w:val="both"/>
        <w:rPr>
          <w:rFonts w:ascii="Times New Roman" w:hAnsi="Times New Roman" w:cs="Times New Roman"/>
          <w:sz w:val="23"/>
          <w:szCs w:val="23"/>
        </w:rPr>
      </w:pPr>
    </w:p>
    <w:p w:rsidR="00202931" w:rsidRDefault="00202931" w:rsidP="00202931">
      <w:pPr>
        <w:pStyle w:val="ListParagraph"/>
        <w:spacing w:after="0" w:line="240" w:lineRule="auto"/>
        <w:ind w:left="426"/>
        <w:jc w:val="both"/>
        <w:rPr>
          <w:rFonts w:ascii="Times New Roman" w:hAnsi="Times New Roman" w:cs="Times New Roman"/>
          <w:sz w:val="23"/>
          <w:szCs w:val="23"/>
        </w:rPr>
      </w:pPr>
    </w:p>
    <w:p w:rsidR="00202931" w:rsidRDefault="00202931" w:rsidP="00202931">
      <w:pPr>
        <w:pStyle w:val="ListParagraph"/>
        <w:spacing w:after="0" w:line="240" w:lineRule="auto"/>
        <w:ind w:left="426"/>
        <w:jc w:val="both"/>
        <w:rPr>
          <w:rFonts w:ascii="Times New Roman" w:hAnsi="Times New Roman" w:cs="Times New Roman"/>
          <w:sz w:val="23"/>
          <w:szCs w:val="23"/>
        </w:rPr>
      </w:pPr>
    </w:p>
    <w:p w:rsidR="00202931" w:rsidRPr="00202931" w:rsidRDefault="00202931" w:rsidP="00202931">
      <w:pPr>
        <w:pStyle w:val="ListParagraph"/>
        <w:numPr>
          <w:ilvl w:val="0"/>
          <w:numId w:val="12"/>
        </w:numPr>
        <w:spacing w:after="0" w:line="240" w:lineRule="auto"/>
        <w:ind w:left="425" w:hanging="425"/>
        <w:jc w:val="both"/>
        <w:rPr>
          <w:rFonts w:ascii="Times New Roman" w:hAnsi="Times New Roman" w:cs="Times New Roman"/>
          <w:bCs/>
          <w:color w:val="FF0000"/>
          <w:sz w:val="23"/>
          <w:szCs w:val="23"/>
          <w:lang w:eastAsia="lv-LV"/>
        </w:rPr>
      </w:pPr>
      <w:r w:rsidRPr="00202931">
        <w:rPr>
          <w:rFonts w:ascii="Times New Roman" w:hAnsi="Times New Roman" w:cs="Times New Roman"/>
          <w:b/>
          <w:bCs/>
          <w:color w:val="FF0000"/>
          <w:sz w:val="23"/>
          <w:szCs w:val="23"/>
          <w:lang w:eastAsia="lv-LV"/>
        </w:rPr>
        <w:lastRenderedPageBreak/>
        <w:t xml:space="preserve">PRETENDENTS APLIECINA, </w:t>
      </w:r>
      <w:r w:rsidRPr="00202931">
        <w:rPr>
          <w:rFonts w:ascii="Times New Roman" w:hAnsi="Times New Roman" w:cs="Times New Roman"/>
          <w:bCs/>
          <w:color w:val="FF0000"/>
          <w:sz w:val="23"/>
          <w:szCs w:val="23"/>
          <w:lang w:eastAsia="lv-LV"/>
        </w:rPr>
        <w:t xml:space="preserve">ka Preces Pasūtītājam iepirkuma priekšmeta _______. daļā tiks piegādātas </w:t>
      </w:r>
      <w:r w:rsidRPr="00202931">
        <w:rPr>
          <w:rFonts w:ascii="Times New Roman" w:hAnsi="Times New Roman" w:cs="Times New Roman"/>
          <w:b/>
          <w:bCs/>
          <w:color w:val="FF0000"/>
          <w:sz w:val="23"/>
          <w:szCs w:val="23"/>
          <w:lang w:eastAsia="lv-LV"/>
        </w:rPr>
        <w:t>______ (_______________)</w:t>
      </w:r>
      <w:r w:rsidRPr="00202931">
        <w:rPr>
          <w:rFonts w:ascii="Times New Roman" w:hAnsi="Times New Roman" w:cs="Times New Roman"/>
          <w:bCs/>
          <w:color w:val="FF0000"/>
          <w:sz w:val="23"/>
          <w:szCs w:val="23"/>
          <w:lang w:eastAsia="lv-LV"/>
        </w:rPr>
        <w:t xml:space="preserve"> kalendāro dienu laikā no Pasūtītāja pieprasījuma nosūtīšanas dienas*.</w:t>
      </w:r>
    </w:p>
    <w:p w:rsidR="00202931" w:rsidRPr="00FE101D" w:rsidRDefault="00202931" w:rsidP="00202931">
      <w:pPr>
        <w:pStyle w:val="ListParagraph"/>
        <w:spacing w:after="0" w:line="240" w:lineRule="auto"/>
        <w:ind w:left="425"/>
        <w:jc w:val="both"/>
        <w:rPr>
          <w:rFonts w:ascii="Times New Roman" w:hAnsi="Times New Roman" w:cs="Times New Roman"/>
          <w:bCs/>
          <w:sz w:val="23"/>
          <w:szCs w:val="23"/>
          <w:lang w:eastAsia="lv-LV"/>
        </w:rPr>
      </w:pPr>
      <w:r w:rsidRPr="00FE101D">
        <w:rPr>
          <w:rFonts w:ascii="Times New Roman" w:hAnsi="Times New Roman" w:cs="Times New Roman"/>
          <w:bCs/>
          <w:sz w:val="23"/>
          <w:szCs w:val="23"/>
          <w:lang w:eastAsia="lv-LV"/>
        </w:rPr>
        <w:t>_______________</w:t>
      </w:r>
    </w:p>
    <w:p w:rsidR="00202931" w:rsidRPr="006038B3" w:rsidRDefault="00202931" w:rsidP="00202931">
      <w:pPr>
        <w:pStyle w:val="ListParagraph"/>
        <w:rPr>
          <w:rFonts w:ascii="Times New Roman" w:hAnsi="Times New Roman" w:cs="Times New Roman"/>
          <w:sz w:val="23"/>
          <w:szCs w:val="23"/>
        </w:rPr>
      </w:pPr>
      <w:r w:rsidRPr="007A7314">
        <w:rPr>
          <w:rFonts w:ascii="Times New Roman" w:hAnsi="Times New Roman" w:cs="Times New Roman"/>
          <w:bCs/>
          <w:i/>
          <w:sz w:val="20"/>
          <w:szCs w:val="23"/>
          <w:lang w:eastAsia="lv-LV"/>
        </w:rPr>
        <w:t>* Jānorāda Preču piegādes termiņš dienās no ies</w:t>
      </w:r>
      <w:r>
        <w:rPr>
          <w:rFonts w:ascii="Times New Roman" w:hAnsi="Times New Roman" w:cs="Times New Roman"/>
          <w:bCs/>
          <w:i/>
          <w:sz w:val="20"/>
          <w:szCs w:val="23"/>
          <w:lang w:eastAsia="lv-LV"/>
        </w:rPr>
        <w:t>pējamā līguma noslēgšanas brīža katrā iepirkuma priekšmeta daļā.</w:t>
      </w:r>
    </w:p>
    <w:p w:rsidR="00D14464" w:rsidRDefault="00D14464" w:rsidP="00EE01E1">
      <w:pPr>
        <w:keepNext/>
        <w:spacing w:after="0" w:line="240" w:lineRule="auto"/>
        <w:jc w:val="both"/>
        <w:rPr>
          <w:rFonts w:ascii="Times New Roman" w:hAnsi="Times New Roman" w:cs="Times New Roman"/>
          <w:bCs/>
          <w:sz w:val="23"/>
          <w:szCs w:val="23"/>
        </w:rPr>
      </w:pPr>
    </w:p>
    <w:p w:rsidR="00791E89" w:rsidRDefault="00791E89" w:rsidP="00791E89">
      <w:pPr>
        <w:tabs>
          <w:tab w:val="left" w:pos="375"/>
        </w:tabs>
        <w:rPr>
          <w:rFonts w:ascii="Times New Roman" w:hAnsi="Times New Roman" w:cs="Times New Roman"/>
          <w:noProof/>
          <w:sz w:val="23"/>
          <w:szCs w:val="23"/>
        </w:rPr>
      </w:pPr>
      <w:r w:rsidRPr="00F24F0C">
        <w:rPr>
          <w:rFonts w:ascii="Times New Roman" w:hAnsi="Times New Roman" w:cs="Times New Roman"/>
          <w:noProof/>
          <w:sz w:val="23"/>
          <w:szCs w:val="23"/>
        </w:rPr>
        <w:t>Uzņēmuma vadītājs (pilnvarotā persona)                                           (paraksts)</w:t>
      </w:r>
      <w:r>
        <w:rPr>
          <w:rFonts w:ascii="Times New Roman" w:hAnsi="Times New Roman" w:cs="Times New Roman"/>
          <w:noProof/>
          <w:sz w:val="23"/>
          <w:szCs w:val="23"/>
        </w:rPr>
        <w:t>*</w:t>
      </w:r>
    </w:p>
    <w:p w:rsidR="00791E89" w:rsidRDefault="00791E89" w:rsidP="00791E89">
      <w:pPr>
        <w:tabs>
          <w:tab w:val="left" w:pos="375"/>
        </w:tabs>
        <w:rPr>
          <w:rFonts w:ascii="Times New Roman" w:hAnsi="Times New Roman" w:cs="Times New Roman"/>
          <w:noProof/>
          <w:sz w:val="23"/>
          <w:szCs w:val="23"/>
        </w:rPr>
      </w:pPr>
    </w:p>
    <w:p w:rsidR="00D14464" w:rsidRDefault="00791E89" w:rsidP="00791E89">
      <w:pPr>
        <w:keepNext/>
        <w:spacing w:after="0" w:line="240" w:lineRule="auto"/>
        <w:jc w:val="center"/>
        <w:rPr>
          <w:rFonts w:ascii="Times New Roman" w:hAnsi="Times New Roman" w:cs="Times New Roman"/>
          <w:noProof/>
          <w:sz w:val="23"/>
          <w:szCs w:val="23"/>
        </w:rPr>
      </w:pPr>
      <w:r w:rsidRPr="00AE20C9">
        <w:rPr>
          <w:rFonts w:ascii="Times New Roman" w:hAnsi="Times New Roman" w:cs="Times New Roman"/>
          <w:noProof/>
          <w:sz w:val="23"/>
          <w:szCs w:val="23"/>
        </w:rPr>
        <w:t>DOKUMENTS IR PARAKSTĪTS AR DROŠU ELEKTRONISKO PARAKSTU UN SATUR LAIKA ZĪMOGU</w:t>
      </w:r>
    </w:p>
    <w:p w:rsidR="00E904E1" w:rsidRDefault="00E904E1" w:rsidP="00791E89">
      <w:pPr>
        <w:keepNext/>
        <w:spacing w:after="0" w:line="240" w:lineRule="auto"/>
        <w:jc w:val="center"/>
        <w:rPr>
          <w:rFonts w:ascii="Times New Roman" w:hAnsi="Times New Roman" w:cs="Times New Roman"/>
          <w:bCs/>
          <w:sz w:val="23"/>
          <w:szCs w:val="23"/>
        </w:rPr>
      </w:pPr>
    </w:p>
    <w:p w:rsidR="00E904E1" w:rsidRPr="00EE01E1" w:rsidRDefault="00E904E1" w:rsidP="00791E89">
      <w:pPr>
        <w:keepNext/>
        <w:spacing w:after="0" w:line="240" w:lineRule="auto"/>
        <w:jc w:val="center"/>
        <w:rPr>
          <w:rFonts w:ascii="Times New Roman" w:hAnsi="Times New Roman" w:cs="Times New Roman"/>
          <w:bCs/>
          <w:sz w:val="23"/>
          <w:szCs w:val="23"/>
        </w:rPr>
        <w:sectPr w:rsidR="00E904E1" w:rsidRPr="00EE01E1" w:rsidSect="006038B3">
          <w:pgSz w:w="16840" w:h="11907" w:orient="landscape"/>
          <w:pgMar w:top="1418" w:right="851" w:bottom="851" w:left="1134" w:header="720" w:footer="720" w:gutter="0"/>
          <w:cols w:space="720"/>
          <w:titlePg/>
          <w:docGrid w:linePitch="299"/>
        </w:sectPr>
      </w:pPr>
    </w:p>
    <w:p w:rsidR="003C2A67" w:rsidRPr="00CB19F8" w:rsidRDefault="003C2A67" w:rsidP="00CB19F8">
      <w:pPr>
        <w:jc w:val="right"/>
        <w:rPr>
          <w:rFonts w:ascii="Times New Roman" w:hAnsi="Times New Roman" w:cs="Times New Roman"/>
          <w:b/>
          <w:sz w:val="23"/>
          <w:szCs w:val="23"/>
        </w:rPr>
      </w:pPr>
      <w:r w:rsidRPr="00D8026E">
        <w:rPr>
          <w:rFonts w:ascii="Times New Roman" w:eastAsia="Times New Roman" w:hAnsi="Times New Roman" w:cs="Times New Roman"/>
          <w:b/>
          <w:sz w:val="23"/>
          <w:szCs w:val="23"/>
        </w:rPr>
        <w:lastRenderedPageBreak/>
        <w:t xml:space="preserve">Pielikums Nr. </w:t>
      </w:r>
      <w:r w:rsidR="00CC23D7">
        <w:rPr>
          <w:rFonts w:ascii="Times New Roman" w:eastAsia="Times New Roman" w:hAnsi="Times New Roman" w:cs="Times New Roman"/>
          <w:b/>
          <w:sz w:val="23"/>
          <w:szCs w:val="23"/>
        </w:rPr>
        <w:t>4</w:t>
      </w:r>
    </w:p>
    <w:p w:rsidR="00CB19F8" w:rsidRPr="006175FF" w:rsidRDefault="00CB19F8" w:rsidP="00CB19F8">
      <w:pPr>
        <w:spacing w:after="0" w:line="240" w:lineRule="auto"/>
        <w:jc w:val="center"/>
        <w:rPr>
          <w:rFonts w:ascii="Times New Roman" w:eastAsia="Times New Roman" w:hAnsi="Times New Roman" w:cs="Times New Roman"/>
          <w:b/>
          <w:sz w:val="24"/>
          <w:szCs w:val="24"/>
        </w:rPr>
      </w:pPr>
      <w:r w:rsidRPr="006175FF">
        <w:rPr>
          <w:rFonts w:ascii="Times New Roman" w:eastAsia="Times New Roman" w:hAnsi="Times New Roman" w:cs="Times New Roman"/>
          <w:sz w:val="24"/>
          <w:szCs w:val="24"/>
        </w:rPr>
        <w:t>Atklāta konkursa</w:t>
      </w:r>
    </w:p>
    <w:p w:rsidR="00CB19F8" w:rsidRPr="000027B2" w:rsidRDefault="00CB19F8" w:rsidP="00CB19F8">
      <w:pPr>
        <w:pStyle w:val="Heading3"/>
      </w:pPr>
      <w:r w:rsidRPr="000027B2">
        <w:t>„Vienreizlietojamās sterilās operācijas veļas un vienreizlietojamoķirurģisko halātu piegāde”</w:t>
      </w:r>
    </w:p>
    <w:p w:rsidR="00CB19F8" w:rsidRPr="006175FF" w:rsidRDefault="00CB19F8" w:rsidP="00CB19F8">
      <w:pPr>
        <w:spacing w:after="0" w:line="240" w:lineRule="auto"/>
        <w:jc w:val="center"/>
        <w:rPr>
          <w:rFonts w:ascii="Times New Roman" w:eastAsia="Times New Roman" w:hAnsi="Times New Roman" w:cs="Times New Roman"/>
          <w:sz w:val="24"/>
          <w:szCs w:val="24"/>
        </w:rPr>
      </w:pPr>
      <w:r w:rsidRPr="006175FF">
        <w:rPr>
          <w:rFonts w:ascii="Times New Roman" w:eastAsia="Times New Roman" w:hAnsi="Times New Roman" w:cs="Times New Roman"/>
          <w:sz w:val="24"/>
          <w:szCs w:val="24"/>
        </w:rPr>
        <w:t xml:space="preserve"> iepirkuma identifikācijas Nr. VSIA TOS 201</w:t>
      </w:r>
      <w:r>
        <w:rPr>
          <w:rFonts w:ascii="Times New Roman" w:eastAsia="Times New Roman" w:hAnsi="Times New Roman" w:cs="Times New Roman"/>
          <w:sz w:val="24"/>
          <w:szCs w:val="24"/>
        </w:rPr>
        <w:t>9</w:t>
      </w:r>
      <w:r w:rsidRPr="002D0FAF">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r w:rsidRPr="00100C47">
        <w:rPr>
          <w:rFonts w:ascii="Times New Roman" w:eastAsia="Times New Roman" w:hAnsi="Times New Roman" w:cs="Times New Roman"/>
          <w:sz w:val="24"/>
          <w:szCs w:val="24"/>
        </w:rPr>
        <w:t>K</w:t>
      </w:r>
    </w:p>
    <w:p w:rsidR="00CB19F8" w:rsidRPr="006175FF" w:rsidRDefault="00CB19F8" w:rsidP="00CB19F8">
      <w:pPr>
        <w:spacing w:after="0" w:line="240" w:lineRule="auto"/>
        <w:rPr>
          <w:rFonts w:ascii="Times New Roman" w:eastAsia="Times New Roman" w:hAnsi="Times New Roman" w:cs="Times New Roman"/>
          <w:b/>
          <w:sz w:val="24"/>
          <w:szCs w:val="24"/>
        </w:rPr>
      </w:pPr>
    </w:p>
    <w:p w:rsidR="00CB19F8" w:rsidRPr="006175FF" w:rsidRDefault="00CB19F8" w:rsidP="00CB19F8">
      <w:pPr>
        <w:tabs>
          <w:tab w:val="left" w:pos="1333"/>
          <w:tab w:val="left" w:pos="7753"/>
          <w:tab w:val="left" w:pos="8993"/>
          <w:tab w:val="left" w:pos="10393"/>
          <w:tab w:val="left" w:pos="11593"/>
          <w:tab w:val="left" w:pos="12833"/>
        </w:tabs>
        <w:spacing w:after="0" w:line="240" w:lineRule="auto"/>
        <w:ind w:left="93"/>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FINANŠU PIEDĀVĀJUMA FORMA</w:t>
      </w:r>
    </w:p>
    <w:p w:rsidR="00CB19F8" w:rsidRDefault="00CB19F8" w:rsidP="00CB19F8">
      <w:pPr>
        <w:keepNext/>
        <w:spacing w:after="0" w:line="240" w:lineRule="auto"/>
        <w:jc w:val="both"/>
        <w:rPr>
          <w:rFonts w:ascii="Times New Roman" w:eastAsia="Times New Roman" w:hAnsi="Times New Roman" w:cs="Times New Roman"/>
          <w:bCs/>
          <w:sz w:val="24"/>
          <w:szCs w:val="24"/>
        </w:rPr>
      </w:pPr>
    </w:p>
    <w:p w:rsidR="00CB19F8" w:rsidRPr="006175FF" w:rsidRDefault="00CB19F8" w:rsidP="00CB19F8">
      <w:pPr>
        <w:keepNext/>
        <w:spacing w:after="0" w:line="240" w:lineRule="auto"/>
        <w:jc w:val="both"/>
        <w:rPr>
          <w:rFonts w:ascii="Times New Roman" w:eastAsia="Times New Roman" w:hAnsi="Times New Roman" w:cs="Times New Roman"/>
          <w:bCs/>
          <w:sz w:val="24"/>
          <w:szCs w:val="24"/>
        </w:rPr>
      </w:pPr>
      <w:r w:rsidRPr="006175FF">
        <w:rPr>
          <w:rFonts w:ascii="Times New Roman" w:eastAsia="Times New Roman" w:hAnsi="Times New Roman" w:cs="Times New Roman"/>
          <w:bCs/>
          <w:sz w:val="24"/>
          <w:szCs w:val="24"/>
        </w:rPr>
        <w:t>Pretendents</w:t>
      </w:r>
    </w:p>
    <w:tbl>
      <w:tblPr>
        <w:tblW w:w="0" w:type="auto"/>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tblPr>
      <w:tblGrid>
        <w:gridCol w:w="3828"/>
        <w:gridCol w:w="3260"/>
        <w:gridCol w:w="4359"/>
      </w:tblGrid>
      <w:tr w:rsidR="00CB19F8" w:rsidRPr="00C2728B" w:rsidTr="00CB19F8">
        <w:tc>
          <w:tcPr>
            <w:tcW w:w="3828" w:type="dxa"/>
            <w:tcBorders>
              <w:bottom w:val="single" w:sz="4" w:space="0" w:color="auto"/>
            </w:tcBorders>
            <w:shd w:val="clear" w:color="auto" w:fill="E0E0E0"/>
          </w:tcPr>
          <w:p w:rsidR="00CB19F8" w:rsidRPr="00C2728B" w:rsidRDefault="00CB19F8" w:rsidP="00CB19F8">
            <w:pPr>
              <w:spacing w:after="0" w:line="240" w:lineRule="auto"/>
              <w:jc w:val="center"/>
              <w:rPr>
                <w:rFonts w:ascii="Times New Roman" w:hAnsi="Times New Roman" w:cs="Times New Roman"/>
                <w:b/>
                <w:bCs/>
                <w:sz w:val="24"/>
                <w:szCs w:val="24"/>
              </w:rPr>
            </w:pPr>
            <w:r w:rsidRPr="00C2728B">
              <w:rPr>
                <w:rFonts w:ascii="Times New Roman" w:hAnsi="Times New Roman" w:cs="Times New Roman"/>
                <w:b/>
                <w:bCs/>
                <w:sz w:val="24"/>
                <w:szCs w:val="24"/>
              </w:rPr>
              <w:t>Nosaukums</w:t>
            </w:r>
          </w:p>
        </w:tc>
        <w:tc>
          <w:tcPr>
            <w:tcW w:w="3260" w:type="dxa"/>
            <w:tcBorders>
              <w:bottom w:val="single" w:sz="4" w:space="0" w:color="auto"/>
            </w:tcBorders>
            <w:shd w:val="clear" w:color="auto" w:fill="E0E0E0"/>
          </w:tcPr>
          <w:p w:rsidR="00CB19F8" w:rsidRPr="00C2728B" w:rsidRDefault="00CB19F8" w:rsidP="00CB19F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w:t>
            </w:r>
            <w:r w:rsidRPr="00C2728B">
              <w:rPr>
                <w:rFonts w:ascii="Times New Roman" w:hAnsi="Times New Roman" w:cs="Times New Roman"/>
                <w:b/>
                <w:bCs/>
                <w:sz w:val="24"/>
                <w:szCs w:val="24"/>
              </w:rPr>
              <w:t xml:space="preserve">eģistrācijas </w:t>
            </w:r>
            <w:r>
              <w:rPr>
                <w:rFonts w:ascii="Times New Roman" w:hAnsi="Times New Roman" w:cs="Times New Roman"/>
                <w:b/>
                <w:bCs/>
                <w:sz w:val="24"/>
                <w:szCs w:val="24"/>
              </w:rPr>
              <w:t>numurs</w:t>
            </w:r>
          </w:p>
        </w:tc>
        <w:tc>
          <w:tcPr>
            <w:tcW w:w="4359" w:type="dxa"/>
            <w:tcBorders>
              <w:bottom w:val="single" w:sz="4" w:space="0" w:color="auto"/>
            </w:tcBorders>
            <w:shd w:val="clear" w:color="auto" w:fill="E0E0E0"/>
          </w:tcPr>
          <w:p w:rsidR="00CB19F8" w:rsidRPr="00C2728B" w:rsidRDefault="00CB19F8" w:rsidP="00CB19F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Juridiskā </w:t>
            </w:r>
            <w:r w:rsidRPr="00C2728B">
              <w:rPr>
                <w:rFonts w:ascii="Times New Roman" w:hAnsi="Times New Roman" w:cs="Times New Roman"/>
                <w:b/>
                <w:bCs/>
                <w:sz w:val="24"/>
                <w:szCs w:val="24"/>
              </w:rPr>
              <w:t>adrese</w:t>
            </w:r>
          </w:p>
        </w:tc>
      </w:tr>
      <w:tr w:rsidR="00CB19F8" w:rsidRPr="00C2728B" w:rsidTr="00CB19F8">
        <w:trPr>
          <w:trHeight w:val="299"/>
        </w:trPr>
        <w:tc>
          <w:tcPr>
            <w:tcW w:w="3828" w:type="dxa"/>
            <w:tcBorders>
              <w:top w:val="single" w:sz="4" w:space="0" w:color="auto"/>
              <w:left w:val="single" w:sz="4" w:space="0" w:color="auto"/>
              <w:bottom w:val="single" w:sz="4" w:space="0" w:color="auto"/>
              <w:right w:val="single" w:sz="4" w:space="0" w:color="auto"/>
            </w:tcBorders>
          </w:tcPr>
          <w:p w:rsidR="00CB19F8" w:rsidRPr="00C2728B" w:rsidRDefault="00CB19F8" w:rsidP="00CB19F8">
            <w:pPr>
              <w:spacing w:after="0" w:line="240" w:lineRule="auto"/>
              <w:jc w:val="center"/>
              <w:rPr>
                <w:rFonts w:ascii="Times New Roman" w:hAnsi="Times New Roman" w:cs="Times New Roman"/>
                <w:b/>
                <w:bCs/>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9F8" w:rsidRPr="00C2728B" w:rsidRDefault="00CB19F8" w:rsidP="00CB19F8">
            <w:pPr>
              <w:spacing w:after="0" w:line="240" w:lineRule="auto"/>
              <w:jc w:val="center"/>
              <w:rPr>
                <w:rFonts w:ascii="Times New Roman" w:hAnsi="Times New Roman" w:cs="Times New Roman"/>
                <w:b/>
                <w:bCs/>
                <w:sz w:val="24"/>
                <w:szCs w:val="24"/>
              </w:rPr>
            </w:pPr>
          </w:p>
        </w:tc>
        <w:tc>
          <w:tcPr>
            <w:tcW w:w="4359" w:type="dxa"/>
            <w:tcBorders>
              <w:top w:val="single" w:sz="4" w:space="0" w:color="auto"/>
              <w:left w:val="single" w:sz="4" w:space="0" w:color="auto"/>
              <w:bottom w:val="single" w:sz="4" w:space="0" w:color="auto"/>
              <w:right w:val="single" w:sz="4" w:space="0" w:color="auto"/>
            </w:tcBorders>
          </w:tcPr>
          <w:p w:rsidR="00CB19F8" w:rsidRPr="00C2728B" w:rsidRDefault="00CB19F8" w:rsidP="00CB19F8">
            <w:pPr>
              <w:spacing w:after="0" w:line="240" w:lineRule="auto"/>
              <w:jc w:val="center"/>
              <w:rPr>
                <w:rFonts w:ascii="Times New Roman" w:hAnsi="Times New Roman" w:cs="Times New Roman"/>
                <w:b/>
                <w:bCs/>
                <w:sz w:val="24"/>
                <w:szCs w:val="24"/>
              </w:rPr>
            </w:pPr>
          </w:p>
        </w:tc>
      </w:tr>
    </w:tbl>
    <w:p w:rsidR="00CB19F8" w:rsidRDefault="00CB19F8" w:rsidP="00CB19F8">
      <w:pPr>
        <w:keepNext/>
        <w:spacing w:after="0" w:line="240" w:lineRule="auto"/>
        <w:jc w:val="both"/>
        <w:rPr>
          <w:rFonts w:ascii="Times New Roman" w:eastAsia="Times New Roman" w:hAnsi="Times New Roman" w:cs="Times New Roman"/>
          <w:bCs/>
          <w:sz w:val="24"/>
          <w:szCs w:val="24"/>
        </w:rPr>
      </w:pPr>
    </w:p>
    <w:p w:rsidR="00CB19F8" w:rsidRDefault="00CB19F8" w:rsidP="00CB19F8">
      <w:pPr>
        <w:spacing w:after="0" w:line="240" w:lineRule="auto"/>
        <w:rPr>
          <w:rFonts w:ascii="Times New Roman" w:hAnsi="Times New Roman" w:cs="Times New Roman"/>
          <w:sz w:val="24"/>
          <w:szCs w:val="24"/>
        </w:rPr>
      </w:pPr>
      <w:r w:rsidRPr="00DE3C13">
        <w:rPr>
          <w:rFonts w:ascii="Times New Roman" w:hAnsi="Times New Roman" w:cs="Times New Roman"/>
          <w:sz w:val="24"/>
          <w:szCs w:val="24"/>
        </w:rPr>
        <w:t>piedāvā piegādāt Pasūtītājam atklāta konkursa „Vienreizlietojamās sterilās operācijas veļas un vienreizlietojamoķirurģisko halātu piegāde” Nolikuma un Tehniskās specifikācijas prasībām atbilstošas Preces</w:t>
      </w:r>
      <w:r>
        <w:rPr>
          <w:rFonts w:ascii="Times New Roman" w:hAnsi="Times New Roman" w:cs="Times New Roman"/>
          <w:sz w:val="24"/>
          <w:szCs w:val="24"/>
        </w:rPr>
        <w:t xml:space="preserve"> par šādām cenām iepirkuma priekšmeta </w:t>
      </w:r>
      <w:r w:rsidRPr="00DE3C13">
        <w:rPr>
          <w:rFonts w:ascii="Times New Roman" w:hAnsi="Times New Roman" w:cs="Times New Roman"/>
          <w:b/>
          <w:sz w:val="24"/>
          <w:szCs w:val="24"/>
        </w:rPr>
        <w:t>____ daļā</w:t>
      </w:r>
      <w:r>
        <w:rPr>
          <w:rFonts w:ascii="Times New Roman" w:hAnsi="Times New Roman" w:cs="Times New Roman"/>
          <w:sz w:val="24"/>
          <w:szCs w:val="24"/>
        </w:rPr>
        <w:t>:</w:t>
      </w:r>
    </w:p>
    <w:p w:rsidR="00CB19F8" w:rsidRDefault="00CB19F8" w:rsidP="00CB19F8">
      <w:pPr>
        <w:spacing w:after="0" w:line="240" w:lineRule="auto"/>
        <w:rPr>
          <w:rFonts w:ascii="Times New Roman" w:hAnsi="Times New Roman" w:cs="Times New Roman"/>
          <w:sz w:val="24"/>
          <w:szCs w:val="24"/>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4536"/>
        <w:gridCol w:w="1984"/>
        <w:gridCol w:w="1843"/>
        <w:gridCol w:w="1559"/>
        <w:gridCol w:w="1843"/>
        <w:gridCol w:w="1843"/>
      </w:tblGrid>
      <w:tr w:rsidR="00CB19F8" w:rsidRPr="009C6430" w:rsidTr="00CB19F8">
        <w:trPr>
          <w:cantSplit/>
          <w:trHeight w:val="585"/>
        </w:trPr>
        <w:tc>
          <w:tcPr>
            <w:tcW w:w="1418" w:type="dxa"/>
            <w:vAlign w:val="center"/>
          </w:tcPr>
          <w:p w:rsidR="00CB19F8" w:rsidRPr="009C6430" w:rsidRDefault="00CB19F8" w:rsidP="00022C50">
            <w:pPr>
              <w:spacing w:after="0" w:line="240" w:lineRule="auto"/>
              <w:jc w:val="center"/>
              <w:rPr>
                <w:rFonts w:ascii="Times New Roman" w:hAnsi="Times New Roman" w:cs="Times New Roman"/>
                <w:b/>
                <w:bCs/>
                <w:noProof/>
                <w:sz w:val="24"/>
                <w:szCs w:val="24"/>
              </w:rPr>
            </w:pPr>
            <w:r w:rsidRPr="00DE3C13">
              <w:rPr>
                <w:rFonts w:ascii="Times New Roman" w:hAnsi="Times New Roman" w:cs="Times New Roman"/>
                <w:b/>
                <w:noProof/>
              </w:rPr>
              <w:t>Daļas Nr., pozīcijas Nr.</w:t>
            </w:r>
          </w:p>
        </w:tc>
        <w:tc>
          <w:tcPr>
            <w:tcW w:w="4536" w:type="dxa"/>
            <w:vAlign w:val="center"/>
          </w:tcPr>
          <w:p w:rsidR="00CB19F8" w:rsidRPr="009C6430" w:rsidRDefault="00CB19F8" w:rsidP="00022C50">
            <w:pPr>
              <w:spacing w:after="0" w:line="240" w:lineRule="auto"/>
              <w:jc w:val="center"/>
              <w:rPr>
                <w:rFonts w:ascii="Times New Roman" w:hAnsi="Times New Roman" w:cs="Times New Roman"/>
                <w:b/>
                <w:bCs/>
                <w:noProof/>
                <w:sz w:val="24"/>
                <w:szCs w:val="24"/>
              </w:rPr>
            </w:pPr>
            <w:r w:rsidRPr="009C6430">
              <w:rPr>
                <w:rFonts w:ascii="Times New Roman" w:hAnsi="Times New Roman" w:cs="Times New Roman"/>
                <w:b/>
                <w:bCs/>
                <w:noProof/>
                <w:sz w:val="24"/>
                <w:szCs w:val="24"/>
              </w:rPr>
              <w:t xml:space="preserve">Iepirkuma priekšmeta nosaukums, </w:t>
            </w:r>
            <w:r w:rsidRPr="009C6430">
              <w:rPr>
                <w:rFonts w:ascii="Times New Roman" w:hAnsi="Times New Roman" w:cs="Times New Roman"/>
                <w:b/>
                <w:bCs/>
                <w:noProof/>
                <w:sz w:val="24"/>
                <w:szCs w:val="24"/>
                <w:u w:val="single"/>
              </w:rPr>
              <w:t>kods</w:t>
            </w:r>
          </w:p>
        </w:tc>
        <w:tc>
          <w:tcPr>
            <w:tcW w:w="1984" w:type="dxa"/>
          </w:tcPr>
          <w:p w:rsidR="00CB19F8" w:rsidRPr="009C6430" w:rsidRDefault="00CB19F8" w:rsidP="00022C50">
            <w:pPr>
              <w:spacing w:after="0" w:line="240" w:lineRule="auto"/>
              <w:jc w:val="center"/>
              <w:rPr>
                <w:rFonts w:ascii="Times New Roman" w:hAnsi="Times New Roman" w:cs="Times New Roman"/>
                <w:b/>
                <w:bCs/>
                <w:noProof/>
                <w:sz w:val="24"/>
                <w:szCs w:val="24"/>
              </w:rPr>
            </w:pPr>
            <w:r w:rsidRPr="009C6430">
              <w:rPr>
                <w:rFonts w:ascii="Times New Roman" w:hAnsi="Times New Roman" w:cs="Times New Roman"/>
                <w:b/>
                <w:bCs/>
                <w:noProof/>
                <w:sz w:val="24"/>
                <w:szCs w:val="24"/>
              </w:rPr>
              <w:t>Vienas vienības cena EUR (bez PVN)</w:t>
            </w:r>
          </w:p>
        </w:tc>
        <w:tc>
          <w:tcPr>
            <w:tcW w:w="1843" w:type="dxa"/>
            <w:vAlign w:val="center"/>
          </w:tcPr>
          <w:p w:rsidR="00CB19F8" w:rsidRPr="009C6430" w:rsidRDefault="00CB19F8" w:rsidP="00022C50">
            <w:pPr>
              <w:spacing w:after="0" w:line="240" w:lineRule="auto"/>
              <w:jc w:val="center"/>
              <w:rPr>
                <w:rFonts w:ascii="Times New Roman" w:hAnsi="Times New Roman" w:cs="Times New Roman"/>
                <w:b/>
                <w:bCs/>
                <w:noProof/>
                <w:sz w:val="24"/>
                <w:szCs w:val="24"/>
              </w:rPr>
            </w:pPr>
            <w:r w:rsidRPr="009C6430">
              <w:rPr>
                <w:rFonts w:ascii="Times New Roman" w:hAnsi="Times New Roman" w:cs="Times New Roman"/>
                <w:b/>
                <w:bCs/>
                <w:noProof/>
                <w:sz w:val="24"/>
                <w:szCs w:val="24"/>
              </w:rPr>
              <w:t>Vienas vienības cena EUR (ar PVN)</w:t>
            </w:r>
          </w:p>
        </w:tc>
        <w:tc>
          <w:tcPr>
            <w:tcW w:w="1559" w:type="dxa"/>
            <w:vAlign w:val="center"/>
          </w:tcPr>
          <w:p w:rsidR="00CB19F8" w:rsidRPr="009C6430" w:rsidRDefault="00CB19F8" w:rsidP="00022C50">
            <w:pPr>
              <w:spacing w:after="0" w:line="240" w:lineRule="auto"/>
              <w:jc w:val="center"/>
              <w:rPr>
                <w:rFonts w:ascii="Times New Roman" w:hAnsi="Times New Roman" w:cs="Times New Roman"/>
                <w:b/>
                <w:bCs/>
                <w:noProof/>
                <w:sz w:val="24"/>
                <w:szCs w:val="24"/>
              </w:rPr>
            </w:pPr>
            <w:r w:rsidRPr="009C6430">
              <w:rPr>
                <w:rFonts w:ascii="Times New Roman" w:hAnsi="Times New Roman" w:cs="Times New Roman"/>
                <w:b/>
                <w:bCs/>
                <w:noProof/>
                <w:sz w:val="24"/>
                <w:szCs w:val="24"/>
              </w:rPr>
              <w:t>Vienību skaits</w:t>
            </w:r>
          </w:p>
        </w:tc>
        <w:tc>
          <w:tcPr>
            <w:tcW w:w="1843" w:type="dxa"/>
            <w:vAlign w:val="center"/>
          </w:tcPr>
          <w:p w:rsidR="00CB19F8" w:rsidRPr="009C6430" w:rsidRDefault="00CB19F8" w:rsidP="00022C50">
            <w:pPr>
              <w:spacing w:after="0" w:line="240" w:lineRule="auto"/>
              <w:jc w:val="center"/>
              <w:rPr>
                <w:rFonts w:ascii="Times New Roman" w:hAnsi="Times New Roman" w:cs="Times New Roman"/>
                <w:b/>
                <w:bCs/>
                <w:noProof/>
                <w:sz w:val="24"/>
                <w:szCs w:val="24"/>
              </w:rPr>
            </w:pPr>
            <w:r w:rsidRPr="009C6430">
              <w:rPr>
                <w:rFonts w:ascii="Times New Roman" w:hAnsi="Times New Roman" w:cs="Times New Roman"/>
                <w:b/>
                <w:bCs/>
                <w:noProof/>
                <w:sz w:val="24"/>
                <w:szCs w:val="24"/>
              </w:rPr>
              <w:t>Kopējā cena EUR</w:t>
            </w:r>
          </w:p>
          <w:p w:rsidR="00CB19F8" w:rsidRPr="009C6430" w:rsidRDefault="00CB19F8" w:rsidP="00022C50">
            <w:pPr>
              <w:spacing w:after="0" w:line="240" w:lineRule="auto"/>
              <w:jc w:val="center"/>
              <w:rPr>
                <w:rFonts w:ascii="Times New Roman" w:hAnsi="Times New Roman" w:cs="Times New Roman"/>
                <w:b/>
                <w:bCs/>
                <w:noProof/>
                <w:sz w:val="24"/>
                <w:szCs w:val="24"/>
              </w:rPr>
            </w:pPr>
            <w:r w:rsidRPr="009C6430">
              <w:rPr>
                <w:rFonts w:ascii="Times New Roman" w:hAnsi="Times New Roman" w:cs="Times New Roman"/>
                <w:b/>
                <w:bCs/>
                <w:noProof/>
                <w:sz w:val="24"/>
                <w:szCs w:val="24"/>
                <w:shd w:val="clear" w:color="auto" w:fill="F2F2F2" w:themeFill="background1" w:themeFillShade="F2"/>
              </w:rPr>
              <w:t>(bez PVN)</w:t>
            </w:r>
          </w:p>
        </w:tc>
        <w:tc>
          <w:tcPr>
            <w:tcW w:w="1843" w:type="dxa"/>
            <w:vAlign w:val="center"/>
          </w:tcPr>
          <w:p w:rsidR="00CB19F8" w:rsidRPr="009C6430" w:rsidRDefault="00CB19F8" w:rsidP="00022C50">
            <w:pPr>
              <w:spacing w:after="0" w:line="240" w:lineRule="auto"/>
              <w:jc w:val="center"/>
              <w:rPr>
                <w:rFonts w:ascii="Times New Roman" w:hAnsi="Times New Roman" w:cs="Times New Roman"/>
                <w:b/>
                <w:bCs/>
                <w:noProof/>
                <w:sz w:val="24"/>
                <w:szCs w:val="24"/>
              </w:rPr>
            </w:pPr>
            <w:r w:rsidRPr="009C6430">
              <w:rPr>
                <w:rFonts w:ascii="Times New Roman" w:hAnsi="Times New Roman" w:cs="Times New Roman"/>
                <w:b/>
                <w:bCs/>
                <w:noProof/>
                <w:sz w:val="24"/>
                <w:szCs w:val="24"/>
              </w:rPr>
              <w:t xml:space="preserve">Kopējā cena EUR </w:t>
            </w:r>
          </w:p>
          <w:p w:rsidR="00CB19F8" w:rsidRPr="009C6430" w:rsidRDefault="00CB19F8" w:rsidP="00022C50">
            <w:pPr>
              <w:spacing w:after="0" w:line="240" w:lineRule="auto"/>
              <w:jc w:val="center"/>
              <w:rPr>
                <w:rFonts w:ascii="Times New Roman" w:hAnsi="Times New Roman" w:cs="Times New Roman"/>
                <w:b/>
                <w:bCs/>
                <w:noProof/>
                <w:sz w:val="24"/>
                <w:szCs w:val="24"/>
              </w:rPr>
            </w:pPr>
            <w:r w:rsidRPr="009C6430">
              <w:rPr>
                <w:rFonts w:ascii="Times New Roman" w:hAnsi="Times New Roman" w:cs="Times New Roman"/>
                <w:b/>
                <w:bCs/>
                <w:noProof/>
                <w:sz w:val="24"/>
                <w:szCs w:val="24"/>
                <w:shd w:val="clear" w:color="auto" w:fill="F2F2F2" w:themeFill="background1" w:themeFillShade="F2"/>
              </w:rPr>
              <w:t>(ar PVN)</w:t>
            </w:r>
          </w:p>
        </w:tc>
      </w:tr>
      <w:tr w:rsidR="00CB19F8" w:rsidRPr="00B30575" w:rsidTr="00CB19F8">
        <w:trPr>
          <w:cantSplit/>
          <w:trHeight w:val="437"/>
        </w:trPr>
        <w:tc>
          <w:tcPr>
            <w:tcW w:w="1418" w:type="dxa"/>
            <w:tcBorders>
              <w:bottom w:val="single" w:sz="4" w:space="0" w:color="auto"/>
            </w:tcBorders>
            <w:vAlign w:val="center"/>
          </w:tcPr>
          <w:p w:rsidR="00CB19F8" w:rsidRPr="00B30575" w:rsidRDefault="00CB19F8" w:rsidP="00022C50">
            <w:pPr>
              <w:spacing w:after="0" w:line="240" w:lineRule="auto"/>
              <w:ind w:left="360"/>
              <w:jc w:val="center"/>
              <w:rPr>
                <w:rFonts w:ascii="Times New Roman" w:hAnsi="Times New Roman" w:cs="Times New Roman"/>
                <w:noProof/>
                <w:sz w:val="24"/>
                <w:szCs w:val="24"/>
              </w:rPr>
            </w:pPr>
          </w:p>
        </w:tc>
        <w:tc>
          <w:tcPr>
            <w:tcW w:w="4536" w:type="dxa"/>
            <w:tcBorders>
              <w:bottom w:val="single" w:sz="4" w:space="0" w:color="auto"/>
            </w:tcBorders>
          </w:tcPr>
          <w:p w:rsidR="00CB19F8" w:rsidRPr="00B30575" w:rsidRDefault="00CB19F8" w:rsidP="00022C50">
            <w:pPr>
              <w:spacing w:after="0" w:line="240" w:lineRule="auto"/>
              <w:rPr>
                <w:rFonts w:ascii="Times New Roman" w:hAnsi="Times New Roman" w:cs="Times New Roman"/>
                <w:sz w:val="24"/>
                <w:szCs w:val="24"/>
              </w:rPr>
            </w:pPr>
          </w:p>
        </w:tc>
        <w:tc>
          <w:tcPr>
            <w:tcW w:w="1984" w:type="dxa"/>
            <w:tcBorders>
              <w:bottom w:val="single" w:sz="4" w:space="0" w:color="auto"/>
            </w:tcBorders>
            <w:vAlign w:val="center"/>
          </w:tcPr>
          <w:p w:rsidR="00CB19F8" w:rsidRPr="00B30575" w:rsidRDefault="00CB19F8" w:rsidP="00022C50">
            <w:pPr>
              <w:spacing w:after="0" w:line="240" w:lineRule="auto"/>
              <w:jc w:val="center"/>
              <w:rPr>
                <w:rFonts w:ascii="Times New Roman" w:hAnsi="Times New Roman" w:cs="Times New Roman"/>
                <w:noProof/>
                <w:sz w:val="24"/>
                <w:szCs w:val="24"/>
              </w:rPr>
            </w:pPr>
          </w:p>
        </w:tc>
        <w:tc>
          <w:tcPr>
            <w:tcW w:w="1843" w:type="dxa"/>
            <w:tcBorders>
              <w:bottom w:val="single" w:sz="4" w:space="0" w:color="auto"/>
            </w:tcBorders>
            <w:vAlign w:val="center"/>
          </w:tcPr>
          <w:p w:rsidR="00CB19F8" w:rsidRPr="00B30575" w:rsidRDefault="00CB19F8" w:rsidP="00022C50">
            <w:pPr>
              <w:spacing w:after="0" w:line="240" w:lineRule="auto"/>
              <w:jc w:val="center"/>
              <w:rPr>
                <w:rFonts w:ascii="Times New Roman" w:hAnsi="Times New Roman" w:cs="Times New Roman"/>
                <w:noProof/>
                <w:sz w:val="24"/>
                <w:szCs w:val="24"/>
              </w:rPr>
            </w:pPr>
          </w:p>
        </w:tc>
        <w:tc>
          <w:tcPr>
            <w:tcW w:w="1559" w:type="dxa"/>
            <w:tcBorders>
              <w:bottom w:val="single" w:sz="4" w:space="0" w:color="auto"/>
            </w:tcBorders>
            <w:vAlign w:val="center"/>
          </w:tcPr>
          <w:p w:rsidR="00CB19F8" w:rsidRPr="00B30575" w:rsidRDefault="00CB19F8" w:rsidP="00022C50">
            <w:pPr>
              <w:spacing w:after="0" w:line="240" w:lineRule="auto"/>
              <w:jc w:val="center"/>
              <w:rPr>
                <w:rFonts w:ascii="Times New Roman" w:hAnsi="Times New Roman" w:cs="Times New Roman"/>
                <w:noProof/>
                <w:sz w:val="24"/>
                <w:szCs w:val="24"/>
              </w:rPr>
            </w:pPr>
          </w:p>
        </w:tc>
        <w:tc>
          <w:tcPr>
            <w:tcW w:w="1843" w:type="dxa"/>
            <w:tcBorders>
              <w:bottom w:val="single" w:sz="4" w:space="0" w:color="auto"/>
            </w:tcBorders>
            <w:vAlign w:val="center"/>
          </w:tcPr>
          <w:p w:rsidR="00CB19F8" w:rsidRPr="00B30575" w:rsidRDefault="00CB19F8" w:rsidP="00022C50">
            <w:pPr>
              <w:spacing w:after="0" w:line="240" w:lineRule="auto"/>
              <w:jc w:val="center"/>
              <w:rPr>
                <w:rFonts w:ascii="Times New Roman" w:hAnsi="Times New Roman" w:cs="Times New Roman"/>
                <w:noProof/>
                <w:sz w:val="24"/>
                <w:szCs w:val="24"/>
              </w:rPr>
            </w:pPr>
          </w:p>
        </w:tc>
        <w:tc>
          <w:tcPr>
            <w:tcW w:w="1843" w:type="dxa"/>
            <w:tcBorders>
              <w:bottom w:val="single" w:sz="4" w:space="0" w:color="auto"/>
            </w:tcBorders>
            <w:vAlign w:val="center"/>
          </w:tcPr>
          <w:p w:rsidR="00CB19F8" w:rsidRPr="00B30575" w:rsidRDefault="00CB19F8" w:rsidP="00022C50">
            <w:pPr>
              <w:spacing w:after="0" w:line="240" w:lineRule="auto"/>
              <w:jc w:val="center"/>
              <w:rPr>
                <w:rFonts w:ascii="Times New Roman" w:hAnsi="Times New Roman" w:cs="Times New Roman"/>
                <w:noProof/>
                <w:sz w:val="24"/>
                <w:szCs w:val="24"/>
              </w:rPr>
            </w:pPr>
          </w:p>
        </w:tc>
      </w:tr>
      <w:tr w:rsidR="00CB19F8" w:rsidRPr="00B30575" w:rsidTr="00CB19F8">
        <w:trPr>
          <w:cantSplit/>
          <w:trHeight w:val="413"/>
        </w:trPr>
        <w:tc>
          <w:tcPr>
            <w:tcW w:w="11340" w:type="dxa"/>
            <w:gridSpan w:val="5"/>
            <w:tcBorders>
              <w:bottom w:val="double" w:sz="4" w:space="0" w:color="auto"/>
            </w:tcBorders>
            <w:shd w:val="clear" w:color="auto" w:fill="F2F2F2" w:themeFill="background1" w:themeFillShade="F2"/>
            <w:vAlign w:val="center"/>
          </w:tcPr>
          <w:p w:rsidR="00CB19F8" w:rsidRPr="00B30575" w:rsidRDefault="00CB19F8" w:rsidP="00022C50">
            <w:pPr>
              <w:spacing w:after="0" w:line="240" w:lineRule="auto"/>
              <w:jc w:val="right"/>
              <w:rPr>
                <w:rFonts w:ascii="Times New Roman" w:hAnsi="Times New Roman" w:cs="Times New Roman"/>
                <w:b/>
                <w:bCs/>
                <w:noProof/>
                <w:sz w:val="24"/>
                <w:szCs w:val="24"/>
              </w:rPr>
            </w:pPr>
            <w:r w:rsidRPr="00B30575">
              <w:rPr>
                <w:rFonts w:ascii="Times New Roman" w:hAnsi="Times New Roman" w:cs="Times New Roman"/>
                <w:b/>
                <w:bCs/>
                <w:sz w:val="24"/>
                <w:szCs w:val="24"/>
              </w:rPr>
              <w:t>Kopējā piedāvājuma cena EUR</w:t>
            </w:r>
            <w:r>
              <w:rPr>
                <w:rFonts w:ascii="Times New Roman" w:hAnsi="Times New Roman" w:cs="Times New Roman"/>
                <w:b/>
                <w:bCs/>
                <w:sz w:val="24"/>
                <w:szCs w:val="24"/>
              </w:rPr>
              <w:t xml:space="preserve"> iepirkuma priekšmeta ___. daļā</w:t>
            </w:r>
          </w:p>
        </w:tc>
        <w:tc>
          <w:tcPr>
            <w:tcW w:w="1843" w:type="dxa"/>
            <w:tcBorders>
              <w:bottom w:val="double" w:sz="4" w:space="0" w:color="auto"/>
            </w:tcBorders>
            <w:shd w:val="clear" w:color="auto" w:fill="F2F2F2" w:themeFill="background1" w:themeFillShade="F2"/>
            <w:vAlign w:val="center"/>
          </w:tcPr>
          <w:p w:rsidR="00CB19F8" w:rsidRPr="00B30575" w:rsidRDefault="00CB19F8" w:rsidP="00022C50">
            <w:pPr>
              <w:spacing w:after="0" w:line="240" w:lineRule="auto"/>
              <w:jc w:val="center"/>
              <w:rPr>
                <w:rFonts w:ascii="Times New Roman" w:hAnsi="Times New Roman" w:cs="Times New Roman"/>
                <w:noProof/>
                <w:sz w:val="24"/>
                <w:szCs w:val="24"/>
              </w:rPr>
            </w:pPr>
          </w:p>
        </w:tc>
        <w:tc>
          <w:tcPr>
            <w:tcW w:w="1843" w:type="dxa"/>
            <w:tcBorders>
              <w:bottom w:val="double" w:sz="4" w:space="0" w:color="auto"/>
            </w:tcBorders>
            <w:shd w:val="clear" w:color="auto" w:fill="F2F2F2" w:themeFill="background1" w:themeFillShade="F2"/>
            <w:vAlign w:val="center"/>
          </w:tcPr>
          <w:p w:rsidR="00CB19F8" w:rsidRPr="00B30575" w:rsidRDefault="00CB19F8" w:rsidP="00022C50">
            <w:pPr>
              <w:spacing w:after="0" w:line="240" w:lineRule="auto"/>
              <w:jc w:val="center"/>
              <w:rPr>
                <w:rFonts w:ascii="Times New Roman" w:hAnsi="Times New Roman" w:cs="Times New Roman"/>
                <w:noProof/>
                <w:sz w:val="24"/>
                <w:szCs w:val="24"/>
              </w:rPr>
            </w:pPr>
          </w:p>
        </w:tc>
      </w:tr>
      <w:tr w:rsidR="00CB19F8" w:rsidRPr="00B30575" w:rsidTr="00CB19F8">
        <w:trPr>
          <w:cantSplit/>
          <w:trHeight w:val="437"/>
        </w:trPr>
        <w:tc>
          <w:tcPr>
            <w:tcW w:w="1418" w:type="dxa"/>
            <w:tcBorders>
              <w:top w:val="double" w:sz="4" w:space="0" w:color="auto"/>
            </w:tcBorders>
            <w:vAlign w:val="center"/>
          </w:tcPr>
          <w:p w:rsidR="00CB19F8" w:rsidRPr="00B30575" w:rsidRDefault="00CB19F8" w:rsidP="00022C50">
            <w:pPr>
              <w:spacing w:after="0" w:line="240" w:lineRule="auto"/>
              <w:ind w:left="360"/>
              <w:jc w:val="center"/>
              <w:rPr>
                <w:rFonts w:ascii="Times New Roman" w:hAnsi="Times New Roman" w:cs="Times New Roman"/>
                <w:noProof/>
                <w:sz w:val="24"/>
                <w:szCs w:val="24"/>
              </w:rPr>
            </w:pPr>
          </w:p>
        </w:tc>
        <w:tc>
          <w:tcPr>
            <w:tcW w:w="4536" w:type="dxa"/>
            <w:tcBorders>
              <w:top w:val="double" w:sz="4" w:space="0" w:color="auto"/>
            </w:tcBorders>
          </w:tcPr>
          <w:p w:rsidR="00CB19F8" w:rsidRPr="00B30575" w:rsidRDefault="00CB19F8" w:rsidP="00022C50">
            <w:pPr>
              <w:spacing w:after="0" w:line="240" w:lineRule="auto"/>
              <w:rPr>
                <w:rFonts w:ascii="Times New Roman" w:hAnsi="Times New Roman" w:cs="Times New Roman"/>
                <w:sz w:val="24"/>
                <w:szCs w:val="24"/>
              </w:rPr>
            </w:pPr>
          </w:p>
        </w:tc>
        <w:tc>
          <w:tcPr>
            <w:tcW w:w="1984" w:type="dxa"/>
            <w:tcBorders>
              <w:top w:val="double" w:sz="4" w:space="0" w:color="auto"/>
            </w:tcBorders>
            <w:vAlign w:val="center"/>
          </w:tcPr>
          <w:p w:rsidR="00CB19F8" w:rsidRPr="00B30575" w:rsidRDefault="00CB19F8" w:rsidP="00022C50">
            <w:pPr>
              <w:spacing w:after="0" w:line="240" w:lineRule="auto"/>
              <w:jc w:val="center"/>
              <w:rPr>
                <w:rFonts w:ascii="Times New Roman" w:hAnsi="Times New Roman" w:cs="Times New Roman"/>
                <w:noProof/>
                <w:sz w:val="24"/>
                <w:szCs w:val="24"/>
              </w:rPr>
            </w:pPr>
          </w:p>
        </w:tc>
        <w:tc>
          <w:tcPr>
            <w:tcW w:w="1843" w:type="dxa"/>
            <w:tcBorders>
              <w:top w:val="double" w:sz="4" w:space="0" w:color="auto"/>
            </w:tcBorders>
            <w:vAlign w:val="center"/>
          </w:tcPr>
          <w:p w:rsidR="00CB19F8" w:rsidRPr="00B30575" w:rsidRDefault="00CB19F8" w:rsidP="00022C50">
            <w:pPr>
              <w:spacing w:after="0" w:line="240" w:lineRule="auto"/>
              <w:jc w:val="center"/>
              <w:rPr>
                <w:rFonts w:ascii="Times New Roman" w:hAnsi="Times New Roman" w:cs="Times New Roman"/>
                <w:noProof/>
                <w:sz w:val="24"/>
                <w:szCs w:val="24"/>
              </w:rPr>
            </w:pPr>
          </w:p>
        </w:tc>
        <w:tc>
          <w:tcPr>
            <w:tcW w:w="1559" w:type="dxa"/>
            <w:tcBorders>
              <w:top w:val="double" w:sz="4" w:space="0" w:color="auto"/>
            </w:tcBorders>
            <w:vAlign w:val="center"/>
          </w:tcPr>
          <w:p w:rsidR="00CB19F8" w:rsidRPr="00B30575" w:rsidRDefault="00CB19F8" w:rsidP="00022C50">
            <w:pPr>
              <w:spacing w:after="0" w:line="240" w:lineRule="auto"/>
              <w:jc w:val="center"/>
              <w:rPr>
                <w:rFonts w:ascii="Times New Roman" w:hAnsi="Times New Roman" w:cs="Times New Roman"/>
                <w:noProof/>
                <w:sz w:val="24"/>
                <w:szCs w:val="24"/>
              </w:rPr>
            </w:pPr>
          </w:p>
        </w:tc>
        <w:tc>
          <w:tcPr>
            <w:tcW w:w="1843" w:type="dxa"/>
            <w:tcBorders>
              <w:top w:val="double" w:sz="4" w:space="0" w:color="auto"/>
            </w:tcBorders>
            <w:vAlign w:val="center"/>
          </w:tcPr>
          <w:p w:rsidR="00CB19F8" w:rsidRPr="00B30575" w:rsidRDefault="00CB19F8" w:rsidP="00022C50">
            <w:pPr>
              <w:spacing w:after="0" w:line="240" w:lineRule="auto"/>
              <w:jc w:val="center"/>
              <w:rPr>
                <w:rFonts w:ascii="Times New Roman" w:hAnsi="Times New Roman" w:cs="Times New Roman"/>
                <w:noProof/>
                <w:sz w:val="24"/>
                <w:szCs w:val="24"/>
              </w:rPr>
            </w:pPr>
          </w:p>
        </w:tc>
        <w:tc>
          <w:tcPr>
            <w:tcW w:w="1843" w:type="dxa"/>
            <w:tcBorders>
              <w:top w:val="double" w:sz="4" w:space="0" w:color="auto"/>
            </w:tcBorders>
            <w:vAlign w:val="center"/>
          </w:tcPr>
          <w:p w:rsidR="00CB19F8" w:rsidRPr="00B30575" w:rsidRDefault="00CB19F8" w:rsidP="00022C50">
            <w:pPr>
              <w:spacing w:after="0" w:line="240" w:lineRule="auto"/>
              <w:jc w:val="center"/>
              <w:rPr>
                <w:rFonts w:ascii="Times New Roman" w:hAnsi="Times New Roman" w:cs="Times New Roman"/>
                <w:noProof/>
                <w:sz w:val="24"/>
                <w:szCs w:val="24"/>
              </w:rPr>
            </w:pPr>
          </w:p>
        </w:tc>
      </w:tr>
      <w:tr w:rsidR="00CB19F8" w:rsidRPr="00B30575" w:rsidTr="00CB19F8">
        <w:trPr>
          <w:cantSplit/>
          <w:trHeight w:val="413"/>
        </w:trPr>
        <w:tc>
          <w:tcPr>
            <w:tcW w:w="11340" w:type="dxa"/>
            <w:gridSpan w:val="5"/>
            <w:shd w:val="clear" w:color="auto" w:fill="F2F2F2" w:themeFill="background1" w:themeFillShade="F2"/>
            <w:vAlign w:val="center"/>
          </w:tcPr>
          <w:p w:rsidR="00CB19F8" w:rsidRPr="00B30575" w:rsidRDefault="00CB19F8" w:rsidP="00022C50">
            <w:pPr>
              <w:spacing w:after="0" w:line="240" w:lineRule="auto"/>
              <w:jc w:val="right"/>
              <w:rPr>
                <w:rFonts w:ascii="Times New Roman" w:hAnsi="Times New Roman" w:cs="Times New Roman"/>
                <w:b/>
                <w:bCs/>
                <w:noProof/>
                <w:sz w:val="24"/>
                <w:szCs w:val="24"/>
              </w:rPr>
            </w:pPr>
            <w:r w:rsidRPr="00B30575">
              <w:rPr>
                <w:rFonts w:ascii="Times New Roman" w:hAnsi="Times New Roman" w:cs="Times New Roman"/>
                <w:b/>
                <w:bCs/>
                <w:sz w:val="24"/>
                <w:szCs w:val="24"/>
              </w:rPr>
              <w:t>Kopējā piedāvājuma cena EUR</w:t>
            </w:r>
            <w:r>
              <w:rPr>
                <w:rFonts w:ascii="Times New Roman" w:hAnsi="Times New Roman" w:cs="Times New Roman"/>
                <w:b/>
                <w:bCs/>
                <w:sz w:val="24"/>
                <w:szCs w:val="24"/>
              </w:rPr>
              <w:t xml:space="preserve"> iepirkuma priekšmeta ___. daļā</w:t>
            </w:r>
          </w:p>
        </w:tc>
        <w:tc>
          <w:tcPr>
            <w:tcW w:w="1843" w:type="dxa"/>
            <w:shd w:val="clear" w:color="auto" w:fill="F2F2F2" w:themeFill="background1" w:themeFillShade="F2"/>
            <w:vAlign w:val="center"/>
          </w:tcPr>
          <w:p w:rsidR="00CB19F8" w:rsidRPr="00B30575" w:rsidRDefault="00CB19F8" w:rsidP="00022C50">
            <w:pPr>
              <w:spacing w:after="0" w:line="240" w:lineRule="auto"/>
              <w:jc w:val="center"/>
              <w:rPr>
                <w:rFonts w:ascii="Times New Roman" w:hAnsi="Times New Roman" w:cs="Times New Roman"/>
                <w:noProof/>
                <w:sz w:val="24"/>
                <w:szCs w:val="24"/>
              </w:rPr>
            </w:pPr>
          </w:p>
        </w:tc>
        <w:tc>
          <w:tcPr>
            <w:tcW w:w="1843" w:type="dxa"/>
            <w:shd w:val="clear" w:color="auto" w:fill="F2F2F2" w:themeFill="background1" w:themeFillShade="F2"/>
            <w:vAlign w:val="center"/>
          </w:tcPr>
          <w:p w:rsidR="00CB19F8" w:rsidRPr="00B30575" w:rsidRDefault="00CB19F8" w:rsidP="00022C50">
            <w:pPr>
              <w:spacing w:after="0" w:line="240" w:lineRule="auto"/>
              <w:jc w:val="center"/>
              <w:rPr>
                <w:rFonts w:ascii="Times New Roman" w:hAnsi="Times New Roman" w:cs="Times New Roman"/>
                <w:noProof/>
                <w:sz w:val="24"/>
                <w:szCs w:val="24"/>
              </w:rPr>
            </w:pPr>
          </w:p>
        </w:tc>
      </w:tr>
    </w:tbl>
    <w:p w:rsidR="00CB19F8" w:rsidRDefault="00CB19F8" w:rsidP="00CB19F8">
      <w:pPr>
        <w:spacing w:after="0" w:line="240" w:lineRule="auto"/>
        <w:rPr>
          <w:rFonts w:ascii="Times New Roman" w:hAnsi="Times New Roman" w:cs="Times New Roman"/>
          <w:sz w:val="24"/>
          <w:szCs w:val="24"/>
        </w:rPr>
      </w:pPr>
    </w:p>
    <w:p w:rsidR="00CB19F8" w:rsidRDefault="00CB19F8" w:rsidP="00CB19F8">
      <w:pPr>
        <w:spacing w:after="0" w:line="240" w:lineRule="auto"/>
        <w:rPr>
          <w:rFonts w:ascii="Times New Roman" w:hAnsi="Times New Roman" w:cs="Times New Roman"/>
          <w:sz w:val="24"/>
          <w:szCs w:val="24"/>
        </w:rPr>
      </w:pPr>
    </w:p>
    <w:p w:rsidR="00CB19F8" w:rsidRPr="006175FF" w:rsidRDefault="00CB19F8" w:rsidP="00CB19F8">
      <w:pPr>
        <w:tabs>
          <w:tab w:val="left" w:pos="375"/>
        </w:tabs>
        <w:spacing w:after="0" w:line="240" w:lineRule="auto"/>
        <w:rPr>
          <w:rFonts w:ascii="Times New Roman" w:eastAsia="Times New Roman" w:hAnsi="Times New Roman" w:cs="Times New Roman"/>
          <w:sz w:val="24"/>
          <w:szCs w:val="24"/>
        </w:rPr>
      </w:pPr>
      <w:r w:rsidRPr="006175FF">
        <w:rPr>
          <w:rFonts w:ascii="Times New Roman" w:eastAsia="Times New Roman" w:hAnsi="Times New Roman" w:cs="Times New Roman"/>
          <w:sz w:val="24"/>
          <w:szCs w:val="24"/>
        </w:rPr>
        <w:t>Uzņēmuma vadītājs (pilnvarotā persona)</w:t>
      </w:r>
    </w:p>
    <w:p w:rsidR="00CB19F8" w:rsidRDefault="00CB19F8" w:rsidP="00CB19F8">
      <w:pPr>
        <w:tabs>
          <w:tab w:val="left" w:pos="375"/>
        </w:tabs>
        <w:spacing w:after="0" w:line="240" w:lineRule="auto"/>
        <w:rPr>
          <w:rFonts w:ascii="Times New Roman" w:eastAsia="Times New Roman" w:hAnsi="Times New Roman" w:cs="Times New Roman"/>
          <w:sz w:val="24"/>
          <w:szCs w:val="24"/>
        </w:rPr>
      </w:pPr>
    </w:p>
    <w:p w:rsidR="00CB19F8" w:rsidRPr="006175FF" w:rsidRDefault="00CB19F8" w:rsidP="00CB19F8">
      <w:pPr>
        <w:tabs>
          <w:tab w:val="left" w:pos="375"/>
        </w:tabs>
        <w:spacing w:after="0" w:line="240" w:lineRule="auto"/>
        <w:rPr>
          <w:rFonts w:ascii="Times New Roman" w:eastAsia="Times New Roman" w:hAnsi="Times New Roman" w:cs="Times New Roman"/>
          <w:sz w:val="24"/>
          <w:szCs w:val="24"/>
        </w:rPr>
      </w:pPr>
      <w:r w:rsidRPr="006175FF">
        <w:rPr>
          <w:rFonts w:ascii="Times New Roman" w:eastAsia="Times New Roman" w:hAnsi="Times New Roman" w:cs="Times New Roman"/>
          <w:sz w:val="24"/>
          <w:szCs w:val="24"/>
        </w:rPr>
        <w:t xml:space="preserve">__ / __ / ____                                                                                          </w:t>
      </w:r>
    </w:p>
    <w:p w:rsidR="00CB19F8" w:rsidRPr="006175FF" w:rsidRDefault="00CB19F8" w:rsidP="00CB19F8">
      <w:pPr>
        <w:tabs>
          <w:tab w:val="left" w:pos="375"/>
        </w:tabs>
        <w:spacing w:after="0" w:line="240" w:lineRule="auto"/>
        <w:rPr>
          <w:rFonts w:ascii="Times New Roman" w:eastAsia="Times New Roman" w:hAnsi="Times New Roman" w:cs="Times New Roman"/>
          <w:sz w:val="24"/>
          <w:szCs w:val="24"/>
          <w:vertAlign w:val="superscript"/>
        </w:rPr>
      </w:pPr>
      <w:r w:rsidRPr="006175FF">
        <w:rPr>
          <w:rFonts w:ascii="Times New Roman" w:eastAsia="Times New Roman" w:hAnsi="Times New Roman" w:cs="Times New Roman"/>
          <w:sz w:val="24"/>
          <w:szCs w:val="24"/>
          <w:vertAlign w:val="superscript"/>
        </w:rPr>
        <w:t>(diena/mēnesis/gads)</w:t>
      </w:r>
    </w:p>
    <w:p w:rsidR="00CB19F8" w:rsidRDefault="00CB19F8" w:rsidP="00CB19F8">
      <w:pPr>
        <w:keepNext/>
        <w:spacing w:after="0" w:line="240" w:lineRule="auto"/>
        <w:jc w:val="center"/>
        <w:rPr>
          <w:rFonts w:ascii="Times New Roman" w:eastAsia="Times New Roman" w:hAnsi="Times New Roman" w:cs="Times New Roman"/>
          <w:kern w:val="3"/>
          <w:sz w:val="18"/>
          <w:szCs w:val="18"/>
          <w:lang w:eastAsia="lv-LV"/>
        </w:rPr>
      </w:pPr>
    </w:p>
    <w:p w:rsidR="00834272" w:rsidRDefault="00CB19F8" w:rsidP="00CB19F8">
      <w:pPr>
        <w:keepNext/>
        <w:spacing w:after="0" w:line="240" w:lineRule="auto"/>
        <w:jc w:val="center"/>
        <w:rPr>
          <w:rFonts w:ascii="Times New Roman" w:eastAsia="Times New Roman" w:hAnsi="Times New Roman" w:cs="Times New Roman"/>
          <w:kern w:val="3"/>
          <w:sz w:val="18"/>
          <w:szCs w:val="18"/>
          <w:lang w:eastAsia="lv-LV"/>
        </w:rPr>
      </w:pPr>
      <w:r w:rsidRPr="006175FF">
        <w:rPr>
          <w:rFonts w:ascii="Times New Roman" w:eastAsia="Times New Roman" w:hAnsi="Times New Roman" w:cs="Times New Roman"/>
          <w:kern w:val="3"/>
          <w:sz w:val="18"/>
          <w:szCs w:val="18"/>
          <w:lang w:eastAsia="lv-LV"/>
        </w:rPr>
        <w:t>DOKUMENTS PARAKSTĪTS AR DROŠU ELEKTRONISKO PARAKSTU UN SATUR LAIKA ZĪMOGU</w:t>
      </w:r>
    </w:p>
    <w:p w:rsidR="001F3F0E" w:rsidRDefault="001F3F0E">
      <w:pPr>
        <w:rPr>
          <w:rFonts w:ascii="Times New Roman" w:hAnsi="Times New Roman" w:cs="Times New Roman"/>
          <w:bCs/>
          <w:sz w:val="23"/>
          <w:szCs w:val="23"/>
        </w:rPr>
      </w:pPr>
      <w:r>
        <w:rPr>
          <w:rFonts w:ascii="Times New Roman" w:hAnsi="Times New Roman" w:cs="Times New Roman"/>
          <w:bCs/>
          <w:sz w:val="23"/>
          <w:szCs w:val="23"/>
        </w:rPr>
        <w:br w:type="page"/>
      </w:r>
    </w:p>
    <w:p w:rsidR="00E904E1" w:rsidRDefault="00E904E1" w:rsidP="00CB19F8">
      <w:pPr>
        <w:keepNext/>
        <w:spacing w:after="0" w:line="240" w:lineRule="auto"/>
        <w:jc w:val="center"/>
        <w:rPr>
          <w:rFonts w:ascii="Times New Roman" w:hAnsi="Times New Roman" w:cs="Times New Roman"/>
          <w:bCs/>
          <w:sz w:val="23"/>
          <w:szCs w:val="23"/>
        </w:rPr>
        <w:sectPr w:rsidR="00E904E1" w:rsidSect="00E904E1">
          <w:pgSz w:w="16840" w:h="11907" w:orient="landscape"/>
          <w:pgMar w:top="1418" w:right="851" w:bottom="851" w:left="992" w:header="720" w:footer="720" w:gutter="0"/>
          <w:cols w:space="720"/>
          <w:titlePg/>
        </w:sectPr>
      </w:pPr>
    </w:p>
    <w:p w:rsidR="001F3F0E" w:rsidRDefault="001F3F0E" w:rsidP="00CB19F8">
      <w:pPr>
        <w:keepNext/>
        <w:spacing w:after="0" w:line="240" w:lineRule="auto"/>
        <w:jc w:val="center"/>
        <w:rPr>
          <w:rFonts w:ascii="Times New Roman" w:hAnsi="Times New Roman" w:cs="Times New Roman"/>
          <w:bCs/>
          <w:sz w:val="23"/>
          <w:szCs w:val="23"/>
        </w:rPr>
      </w:pPr>
    </w:p>
    <w:p w:rsidR="00770F24" w:rsidRPr="00642225" w:rsidRDefault="00770F24" w:rsidP="00642225">
      <w:pPr>
        <w:jc w:val="right"/>
        <w:rPr>
          <w:rFonts w:ascii="Times New Roman" w:hAnsi="Times New Roman" w:cs="Times New Roman"/>
          <w:bCs/>
          <w:sz w:val="23"/>
          <w:szCs w:val="23"/>
        </w:rPr>
      </w:pPr>
      <w:r w:rsidRPr="006175FF">
        <w:rPr>
          <w:rFonts w:ascii="Times New Roman" w:eastAsia="Times New Roman" w:hAnsi="Times New Roman" w:cs="Times New Roman"/>
          <w:b/>
          <w:sz w:val="24"/>
          <w:szCs w:val="24"/>
        </w:rPr>
        <w:t>Pielikums Nr.</w:t>
      </w:r>
      <w:r w:rsidR="00CC23D7">
        <w:rPr>
          <w:rFonts w:ascii="Times New Roman" w:eastAsia="Times New Roman" w:hAnsi="Times New Roman" w:cs="Times New Roman"/>
          <w:b/>
          <w:sz w:val="24"/>
          <w:szCs w:val="24"/>
        </w:rPr>
        <w:t>5</w:t>
      </w:r>
    </w:p>
    <w:p w:rsidR="00770F24" w:rsidRPr="006175FF" w:rsidRDefault="00770F24" w:rsidP="00857696">
      <w:pPr>
        <w:spacing w:after="0" w:line="240" w:lineRule="auto"/>
        <w:rPr>
          <w:rFonts w:ascii="Times New Roman" w:eastAsia="Times New Roman" w:hAnsi="Times New Roman" w:cs="Times New Roman"/>
          <w:sz w:val="24"/>
          <w:szCs w:val="24"/>
        </w:rPr>
      </w:pPr>
    </w:p>
    <w:p w:rsidR="000B3BA5" w:rsidRPr="006175FF" w:rsidRDefault="000B3BA5" w:rsidP="000B3BA5">
      <w:pPr>
        <w:spacing w:after="0" w:line="240" w:lineRule="auto"/>
        <w:jc w:val="center"/>
        <w:rPr>
          <w:rFonts w:ascii="Times New Roman" w:eastAsia="Times New Roman" w:hAnsi="Times New Roman" w:cs="Times New Roman"/>
          <w:b/>
          <w:sz w:val="24"/>
          <w:szCs w:val="24"/>
        </w:rPr>
      </w:pPr>
      <w:r w:rsidRPr="006175FF">
        <w:rPr>
          <w:rFonts w:ascii="Times New Roman" w:eastAsia="Times New Roman" w:hAnsi="Times New Roman" w:cs="Times New Roman"/>
          <w:sz w:val="24"/>
          <w:szCs w:val="24"/>
        </w:rPr>
        <w:t>Atklāta konkursa</w:t>
      </w:r>
    </w:p>
    <w:p w:rsidR="000B3BA5" w:rsidRPr="00F02350" w:rsidRDefault="000B3BA5" w:rsidP="000B3BA5">
      <w:pPr>
        <w:spacing w:after="0" w:line="240" w:lineRule="auto"/>
        <w:jc w:val="center"/>
        <w:rPr>
          <w:rFonts w:ascii="Times New Roman" w:eastAsia="Times New Roman" w:hAnsi="Times New Roman" w:cs="Times New Roman"/>
          <w:b/>
          <w:sz w:val="23"/>
          <w:szCs w:val="23"/>
        </w:rPr>
      </w:pPr>
      <w:r w:rsidRPr="00F02350">
        <w:rPr>
          <w:rFonts w:ascii="Times New Roman" w:eastAsia="Times New Roman" w:hAnsi="Times New Roman" w:cs="Times New Roman"/>
          <w:b/>
          <w:sz w:val="23"/>
          <w:szCs w:val="23"/>
        </w:rPr>
        <w:t>„</w:t>
      </w:r>
      <w:r w:rsidR="00FD3C25" w:rsidRPr="00905DBD">
        <w:rPr>
          <w:rFonts w:ascii="Times New Roman" w:hAnsi="Times New Roman" w:cs="Times New Roman"/>
          <w:b/>
          <w:sz w:val="24"/>
          <w:szCs w:val="24"/>
        </w:rPr>
        <w:t>Vienreizlietojamās sterilās operācijas veļas un vienreizlietojamo ķirurģisko halātu piegāde</w:t>
      </w:r>
      <w:r w:rsidRPr="00F02350">
        <w:rPr>
          <w:rFonts w:ascii="Times New Roman" w:eastAsia="Times New Roman" w:hAnsi="Times New Roman" w:cs="Times New Roman"/>
          <w:b/>
          <w:sz w:val="23"/>
          <w:szCs w:val="23"/>
        </w:rPr>
        <w:t>”</w:t>
      </w:r>
    </w:p>
    <w:p w:rsidR="000B3BA5" w:rsidRPr="006175FF" w:rsidRDefault="000B3BA5" w:rsidP="000B3BA5">
      <w:pPr>
        <w:spacing w:after="0" w:line="240" w:lineRule="auto"/>
        <w:jc w:val="center"/>
        <w:rPr>
          <w:rFonts w:ascii="Times New Roman" w:eastAsia="Times New Roman" w:hAnsi="Times New Roman" w:cs="Times New Roman"/>
          <w:sz w:val="24"/>
          <w:szCs w:val="24"/>
        </w:rPr>
      </w:pPr>
      <w:r w:rsidRPr="006175FF">
        <w:rPr>
          <w:rFonts w:ascii="Times New Roman" w:eastAsia="Times New Roman" w:hAnsi="Times New Roman" w:cs="Times New Roman"/>
          <w:sz w:val="24"/>
          <w:szCs w:val="24"/>
        </w:rPr>
        <w:t>iepirkuma identifikācijas Nr. VSIA TOS 201</w:t>
      </w:r>
      <w:r w:rsidR="00DC6136">
        <w:rPr>
          <w:rFonts w:ascii="Times New Roman" w:eastAsia="Times New Roman" w:hAnsi="Times New Roman" w:cs="Times New Roman"/>
          <w:sz w:val="24"/>
          <w:szCs w:val="24"/>
        </w:rPr>
        <w:t>9</w:t>
      </w:r>
      <w:r w:rsidRPr="006175FF">
        <w:rPr>
          <w:rFonts w:ascii="Times New Roman" w:eastAsia="Times New Roman" w:hAnsi="Times New Roman" w:cs="Times New Roman"/>
          <w:sz w:val="24"/>
          <w:szCs w:val="24"/>
        </w:rPr>
        <w:t>/</w:t>
      </w:r>
      <w:r w:rsidR="004B635A">
        <w:rPr>
          <w:rFonts w:ascii="Times New Roman" w:eastAsia="Times New Roman" w:hAnsi="Times New Roman" w:cs="Times New Roman"/>
          <w:sz w:val="24"/>
          <w:szCs w:val="24"/>
        </w:rPr>
        <w:t>9</w:t>
      </w:r>
      <w:r w:rsidRPr="00842D18">
        <w:rPr>
          <w:rFonts w:ascii="Times New Roman" w:eastAsia="Times New Roman" w:hAnsi="Times New Roman" w:cs="Times New Roman"/>
          <w:sz w:val="24"/>
          <w:szCs w:val="24"/>
        </w:rPr>
        <w:t>K</w:t>
      </w:r>
    </w:p>
    <w:p w:rsidR="000B3BA5" w:rsidRPr="006175FF" w:rsidRDefault="000B3BA5" w:rsidP="000B3BA5">
      <w:pPr>
        <w:spacing w:after="0" w:line="240" w:lineRule="auto"/>
        <w:rPr>
          <w:rFonts w:ascii="Times New Roman" w:eastAsia="Times New Roman" w:hAnsi="Times New Roman" w:cs="Times New Roman"/>
          <w:b/>
          <w:sz w:val="24"/>
          <w:szCs w:val="24"/>
        </w:rPr>
      </w:pPr>
    </w:p>
    <w:p w:rsidR="000B3BA5" w:rsidRPr="009054A6" w:rsidRDefault="000B3BA5" w:rsidP="000B3BA5">
      <w:pPr>
        <w:spacing w:after="0" w:line="240" w:lineRule="auto"/>
        <w:jc w:val="center"/>
        <w:rPr>
          <w:rFonts w:ascii="Times New Roman" w:eastAsia="Times New Roman" w:hAnsi="Times New Roman" w:cs="Times New Roman"/>
          <w:sz w:val="23"/>
          <w:szCs w:val="23"/>
        </w:rPr>
      </w:pPr>
      <w:r w:rsidRPr="009054A6">
        <w:rPr>
          <w:rFonts w:ascii="Times New Roman" w:eastAsia="Times New Roman" w:hAnsi="Times New Roman" w:cs="Times New Roman"/>
          <w:sz w:val="23"/>
          <w:szCs w:val="23"/>
        </w:rPr>
        <w:t>Iepirkuma līguma projekts</w:t>
      </w:r>
    </w:p>
    <w:p w:rsidR="000B3BA5" w:rsidRPr="009054A6" w:rsidRDefault="000B3BA5" w:rsidP="000B3BA5">
      <w:pPr>
        <w:spacing w:after="0" w:line="240" w:lineRule="auto"/>
        <w:jc w:val="center"/>
        <w:rPr>
          <w:rFonts w:ascii="Times New Roman" w:eastAsia="Times New Roman" w:hAnsi="Times New Roman" w:cs="Times New Roman"/>
          <w:sz w:val="23"/>
          <w:szCs w:val="23"/>
        </w:rPr>
      </w:pPr>
    </w:p>
    <w:p w:rsidR="000B3BA5" w:rsidRPr="009054A6" w:rsidRDefault="000B3BA5" w:rsidP="000B3BA5">
      <w:pPr>
        <w:spacing w:after="0" w:line="240" w:lineRule="auto"/>
        <w:jc w:val="both"/>
        <w:rPr>
          <w:rFonts w:ascii="Times New Roman" w:eastAsia="Times New Roman" w:hAnsi="Times New Roman" w:cs="Times New Roman"/>
          <w:sz w:val="23"/>
          <w:szCs w:val="23"/>
        </w:rPr>
      </w:pPr>
      <w:r w:rsidRPr="009054A6">
        <w:rPr>
          <w:rFonts w:ascii="Times New Roman" w:eastAsia="Times New Roman" w:hAnsi="Times New Roman" w:cs="Times New Roman"/>
          <w:sz w:val="23"/>
          <w:szCs w:val="23"/>
        </w:rPr>
        <w:t>Rīgā, 201</w:t>
      </w:r>
      <w:r w:rsidR="00F02350">
        <w:rPr>
          <w:rFonts w:ascii="Times New Roman" w:eastAsia="Times New Roman" w:hAnsi="Times New Roman" w:cs="Times New Roman"/>
          <w:sz w:val="23"/>
          <w:szCs w:val="23"/>
        </w:rPr>
        <w:t>9</w:t>
      </w:r>
      <w:r w:rsidRPr="009054A6">
        <w:rPr>
          <w:rFonts w:ascii="Times New Roman" w:eastAsia="Times New Roman" w:hAnsi="Times New Roman" w:cs="Times New Roman"/>
          <w:sz w:val="23"/>
          <w:szCs w:val="23"/>
        </w:rPr>
        <w:t>. gada ___.______.</w:t>
      </w:r>
    </w:p>
    <w:p w:rsidR="000B3BA5" w:rsidRPr="009054A6" w:rsidRDefault="000B3BA5" w:rsidP="000B3BA5">
      <w:pPr>
        <w:spacing w:after="0" w:line="240" w:lineRule="auto"/>
        <w:jc w:val="both"/>
        <w:rPr>
          <w:rFonts w:ascii="Times New Roman" w:eastAsia="Times New Roman" w:hAnsi="Times New Roman" w:cs="Times New Roman"/>
          <w:sz w:val="23"/>
          <w:szCs w:val="23"/>
        </w:rPr>
      </w:pPr>
    </w:p>
    <w:p w:rsidR="000B3BA5" w:rsidRPr="009054A6" w:rsidRDefault="000B3BA5" w:rsidP="000B3BA5">
      <w:pPr>
        <w:spacing w:after="0" w:line="240" w:lineRule="auto"/>
        <w:ind w:firstLine="720"/>
        <w:jc w:val="both"/>
        <w:rPr>
          <w:rFonts w:ascii="Times New Roman" w:eastAsia="Calibri" w:hAnsi="Times New Roman" w:cs="Times New Roman"/>
          <w:sz w:val="23"/>
          <w:szCs w:val="23"/>
          <w:lang w:eastAsia="lv-LV"/>
        </w:rPr>
      </w:pPr>
      <w:r w:rsidRPr="009054A6">
        <w:rPr>
          <w:rFonts w:ascii="Times New Roman" w:eastAsia="Calibri" w:hAnsi="Times New Roman" w:cs="Times New Roman"/>
          <w:b/>
          <w:sz w:val="23"/>
          <w:szCs w:val="23"/>
          <w:lang w:eastAsia="lv-LV"/>
        </w:rPr>
        <w:t xml:space="preserve">Valsts sabiedrība ar ierobežotu atbildību </w:t>
      </w:r>
      <w:r w:rsidRPr="009054A6">
        <w:rPr>
          <w:rFonts w:ascii="Times New Roman" w:eastAsia="Calibri" w:hAnsi="Times New Roman" w:cs="Times New Roman"/>
          <w:b/>
          <w:bCs/>
          <w:iCs/>
          <w:sz w:val="23"/>
          <w:szCs w:val="23"/>
          <w:lang w:eastAsia="lv-LV"/>
        </w:rPr>
        <w:t>“Traumatoloģijas un ortopēdijas slimnīca”</w:t>
      </w:r>
      <w:r w:rsidRPr="009054A6">
        <w:rPr>
          <w:rFonts w:ascii="Times New Roman" w:eastAsia="Calibri" w:hAnsi="Times New Roman" w:cs="Times New Roman"/>
          <w:sz w:val="23"/>
          <w:szCs w:val="23"/>
          <w:lang w:eastAsia="lv-LV"/>
        </w:rPr>
        <w:t>, reģistrācijas Nr. 40003410729, juridiskā adrese - Duntes iela 22, Rīga (turpmāk - Pasūtītājs), tās valdes priekšsēdētājas Anitas Vaivodes un valdes locekļu Ineses Rantiņas un Modra Ciema personā, kur</w:t>
      </w:r>
      <w:r w:rsidR="009A127A">
        <w:rPr>
          <w:rFonts w:ascii="Times New Roman" w:eastAsia="Calibri" w:hAnsi="Times New Roman" w:cs="Times New Roman"/>
          <w:sz w:val="23"/>
          <w:szCs w:val="23"/>
          <w:lang w:eastAsia="lv-LV"/>
        </w:rPr>
        <w:t>irīkojas uz Statūtu pamata</w:t>
      </w:r>
      <w:r w:rsidRPr="009054A6">
        <w:rPr>
          <w:rFonts w:ascii="Times New Roman" w:eastAsia="Calibri" w:hAnsi="Times New Roman" w:cs="Times New Roman"/>
          <w:sz w:val="23"/>
          <w:szCs w:val="23"/>
          <w:lang w:eastAsia="lv-LV"/>
        </w:rPr>
        <w:t>, no vienas puses, un</w:t>
      </w:r>
    </w:p>
    <w:p w:rsidR="000B3BA5" w:rsidRPr="009054A6" w:rsidRDefault="000B3BA5" w:rsidP="000B3BA5">
      <w:pPr>
        <w:spacing w:after="0" w:line="240" w:lineRule="auto"/>
        <w:ind w:firstLine="709"/>
        <w:jc w:val="both"/>
        <w:rPr>
          <w:rFonts w:ascii="Times New Roman" w:eastAsia="Calibri" w:hAnsi="Times New Roman" w:cs="Times New Roman"/>
          <w:sz w:val="23"/>
          <w:szCs w:val="23"/>
          <w:lang w:eastAsia="lv-LV"/>
        </w:rPr>
      </w:pPr>
      <w:r w:rsidRPr="009054A6">
        <w:rPr>
          <w:rFonts w:ascii="Times New Roman" w:eastAsia="Calibri" w:hAnsi="Times New Roman" w:cs="Times New Roman"/>
          <w:sz w:val="23"/>
          <w:szCs w:val="23"/>
          <w:lang w:eastAsia="lv-LV"/>
        </w:rPr>
        <w:t xml:space="preserve"> _________________, reģistrācijas Nr. ______________, juridiskā adrese - _____________________________ (turpmāk – Piegādātājs), tās ____________________ personā, kurš rīkojas uz _____________ pamata, no otras puses, abi kopā turpmāk Puses, </w:t>
      </w:r>
    </w:p>
    <w:p w:rsidR="000B3BA5" w:rsidRPr="00CE26F6" w:rsidRDefault="000B3BA5" w:rsidP="000B3BA5">
      <w:pPr>
        <w:spacing w:after="0" w:line="240" w:lineRule="auto"/>
        <w:ind w:firstLine="709"/>
        <w:jc w:val="both"/>
        <w:rPr>
          <w:rFonts w:ascii="Times New Roman" w:eastAsia="Calibri" w:hAnsi="Times New Roman" w:cs="Times New Roman"/>
          <w:sz w:val="23"/>
          <w:szCs w:val="23"/>
          <w:lang w:eastAsia="lv-LV"/>
        </w:rPr>
      </w:pPr>
      <w:r w:rsidRPr="00CE26F6">
        <w:rPr>
          <w:rFonts w:ascii="Times New Roman" w:eastAsia="Calibri" w:hAnsi="Times New Roman" w:cs="Times New Roman"/>
          <w:i/>
          <w:iCs/>
          <w:sz w:val="23"/>
          <w:szCs w:val="23"/>
          <w:lang w:eastAsia="lv-LV"/>
        </w:rPr>
        <w:t xml:space="preserve">pamatojoties uz </w:t>
      </w:r>
      <w:r w:rsidR="00754228" w:rsidRPr="00CE26F6">
        <w:rPr>
          <w:rFonts w:ascii="Times New Roman" w:eastAsia="Calibri" w:hAnsi="Times New Roman" w:cs="Times New Roman"/>
          <w:i/>
          <w:iCs/>
          <w:sz w:val="23"/>
          <w:szCs w:val="23"/>
          <w:lang w:eastAsia="lv-LV"/>
        </w:rPr>
        <w:t>iepirkuma procedūras</w:t>
      </w:r>
      <w:r w:rsidRPr="00CE26F6">
        <w:rPr>
          <w:rFonts w:ascii="Times New Roman" w:eastAsia="Calibri" w:hAnsi="Times New Roman" w:cs="Times New Roman"/>
          <w:i/>
          <w:iCs/>
          <w:sz w:val="23"/>
          <w:szCs w:val="23"/>
          <w:lang w:eastAsia="lv-LV"/>
        </w:rPr>
        <w:t xml:space="preserve"> “</w:t>
      </w:r>
      <w:r w:rsidR="006B1084" w:rsidRPr="006B263B">
        <w:rPr>
          <w:rFonts w:ascii="Times New Roman" w:hAnsi="Times New Roman"/>
          <w:i/>
          <w:sz w:val="23"/>
          <w:szCs w:val="23"/>
        </w:rPr>
        <w:t>vienreizlietojamās sterilās operācijas veļas un vienreizlietojamo ķirurģisko halātu</w:t>
      </w:r>
      <w:r w:rsidRPr="00CE26F6">
        <w:rPr>
          <w:rFonts w:ascii="Times New Roman" w:eastAsia="Calibri" w:hAnsi="Times New Roman" w:cs="Times New Roman"/>
          <w:i/>
          <w:iCs/>
          <w:sz w:val="23"/>
          <w:szCs w:val="23"/>
          <w:lang w:eastAsia="lv-LV"/>
        </w:rPr>
        <w:t>”</w:t>
      </w:r>
      <w:r w:rsidRPr="00CE26F6">
        <w:rPr>
          <w:rFonts w:ascii="Times New Roman" w:eastAsia="Calibri" w:hAnsi="Times New Roman" w:cs="Times New Roman"/>
          <w:bCs/>
          <w:i/>
          <w:iCs/>
          <w:sz w:val="23"/>
          <w:szCs w:val="23"/>
          <w:lang w:eastAsia="lv-LV"/>
        </w:rPr>
        <w:t xml:space="preserve">, </w:t>
      </w:r>
      <w:r w:rsidRPr="00CE26F6">
        <w:rPr>
          <w:rFonts w:ascii="Times New Roman" w:eastAsia="Calibri" w:hAnsi="Times New Roman" w:cs="Times New Roman"/>
          <w:i/>
          <w:iCs/>
          <w:sz w:val="23"/>
          <w:szCs w:val="23"/>
          <w:lang w:eastAsia="lv-LV"/>
        </w:rPr>
        <w:t>identifikācijas Nr. VSIA TOS 201</w:t>
      </w:r>
      <w:r w:rsidR="00F02350">
        <w:rPr>
          <w:rFonts w:ascii="Times New Roman" w:eastAsia="Calibri" w:hAnsi="Times New Roman" w:cs="Times New Roman"/>
          <w:i/>
          <w:iCs/>
          <w:sz w:val="23"/>
          <w:szCs w:val="23"/>
          <w:lang w:eastAsia="lv-LV"/>
        </w:rPr>
        <w:t>9</w:t>
      </w:r>
      <w:r w:rsidRPr="00CE26F6">
        <w:rPr>
          <w:rFonts w:ascii="Times New Roman" w:eastAsia="Calibri" w:hAnsi="Times New Roman" w:cs="Times New Roman"/>
          <w:i/>
          <w:iCs/>
          <w:sz w:val="23"/>
          <w:szCs w:val="23"/>
          <w:lang w:eastAsia="lv-LV"/>
        </w:rPr>
        <w:t>/</w:t>
      </w:r>
      <w:r w:rsidR="006B1084">
        <w:rPr>
          <w:rFonts w:ascii="Times New Roman" w:eastAsia="Calibri" w:hAnsi="Times New Roman" w:cs="Times New Roman"/>
          <w:i/>
          <w:iCs/>
          <w:sz w:val="23"/>
          <w:szCs w:val="23"/>
          <w:lang w:eastAsia="lv-LV"/>
        </w:rPr>
        <w:t>9</w:t>
      </w:r>
      <w:r w:rsidRPr="00CE26F6">
        <w:rPr>
          <w:rFonts w:ascii="Times New Roman" w:eastAsia="Calibri" w:hAnsi="Times New Roman" w:cs="Times New Roman"/>
          <w:i/>
          <w:iCs/>
          <w:sz w:val="23"/>
          <w:szCs w:val="23"/>
          <w:lang w:eastAsia="lv-LV"/>
        </w:rPr>
        <w:t>K</w:t>
      </w:r>
      <w:r w:rsidR="00754228" w:rsidRPr="00CE26F6">
        <w:rPr>
          <w:rFonts w:ascii="Times New Roman" w:eastAsia="Calibri" w:hAnsi="Times New Roman" w:cs="Times New Roman"/>
          <w:i/>
          <w:iCs/>
          <w:sz w:val="23"/>
          <w:szCs w:val="23"/>
          <w:lang w:eastAsia="lv-LV"/>
        </w:rPr>
        <w:t xml:space="preserve"> (turpmāk – Konkurss)</w:t>
      </w:r>
      <w:r w:rsidRPr="00CE26F6">
        <w:rPr>
          <w:rFonts w:ascii="Times New Roman" w:eastAsia="Calibri" w:hAnsi="Times New Roman" w:cs="Times New Roman"/>
          <w:i/>
          <w:iCs/>
          <w:sz w:val="23"/>
          <w:szCs w:val="23"/>
          <w:lang w:eastAsia="lv-LV"/>
        </w:rPr>
        <w:t>, rezultātiem</w:t>
      </w:r>
      <w:r w:rsidRPr="00CE26F6">
        <w:rPr>
          <w:rFonts w:ascii="Times New Roman" w:eastAsia="Calibri" w:hAnsi="Times New Roman" w:cs="Times New Roman"/>
          <w:sz w:val="23"/>
          <w:szCs w:val="23"/>
          <w:lang w:eastAsia="lv-LV"/>
        </w:rPr>
        <w:t>, noslēdz šādu līgumu (turpmāk – Līgums):</w:t>
      </w:r>
    </w:p>
    <w:p w:rsidR="000B3BA5" w:rsidRPr="009054A6" w:rsidRDefault="000B3BA5" w:rsidP="000B3BA5">
      <w:pPr>
        <w:spacing w:after="0" w:line="240" w:lineRule="auto"/>
        <w:ind w:firstLine="709"/>
        <w:jc w:val="both"/>
        <w:rPr>
          <w:rFonts w:ascii="Times New Roman" w:eastAsia="Calibri" w:hAnsi="Times New Roman" w:cs="Times New Roman"/>
          <w:sz w:val="23"/>
          <w:szCs w:val="23"/>
          <w:lang w:eastAsia="lv-LV"/>
        </w:rPr>
      </w:pPr>
    </w:p>
    <w:p w:rsidR="00B535A7" w:rsidRPr="006C0B6B" w:rsidRDefault="000B3BA5" w:rsidP="006C0B6B">
      <w:pPr>
        <w:numPr>
          <w:ilvl w:val="0"/>
          <w:numId w:val="7"/>
        </w:numPr>
        <w:suppressAutoHyphens/>
        <w:autoSpaceDN w:val="0"/>
        <w:spacing w:after="0" w:line="264" w:lineRule="auto"/>
        <w:ind w:right="-1"/>
        <w:jc w:val="center"/>
        <w:textAlignment w:val="baseline"/>
        <w:rPr>
          <w:rFonts w:ascii="Times New Roman" w:eastAsia="Calibri" w:hAnsi="Times New Roman" w:cs="Times New Roman"/>
          <w:b/>
          <w:bCs/>
          <w:sz w:val="23"/>
          <w:szCs w:val="23"/>
          <w:lang w:eastAsia="lv-LV"/>
        </w:rPr>
      </w:pPr>
      <w:r w:rsidRPr="009054A6">
        <w:rPr>
          <w:rFonts w:ascii="Times New Roman" w:eastAsia="Calibri" w:hAnsi="Times New Roman" w:cs="Times New Roman"/>
          <w:b/>
          <w:bCs/>
          <w:sz w:val="23"/>
          <w:szCs w:val="23"/>
          <w:lang w:eastAsia="lv-LV"/>
        </w:rPr>
        <w:t>Līguma priekšmets</w:t>
      </w:r>
    </w:p>
    <w:p w:rsidR="000B3BA5" w:rsidRPr="009054A6" w:rsidRDefault="000B3BA5" w:rsidP="000B3BA5">
      <w:pPr>
        <w:numPr>
          <w:ilvl w:val="1"/>
          <w:numId w:val="7"/>
        </w:numPr>
        <w:spacing w:after="0" w:line="264" w:lineRule="auto"/>
        <w:jc w:val="both"/>
        <w:rPr>
          <w:rFonts w:ascii="Times New Roman" w:eastAsia="Calibri" w:hAnsi="Times New Roman" w:cs="Times New Roman"/>
          <w:sz w:val="23"/>
          <w:szCs w:val="23"/>
          <w:lang w:eastAsia="lv-LV"/>
        </w:rPr>
      </w:pPr>
      <w:r w:rsidRPr="009054A6">
        <w:rPr>
          <w:rFonts w:ascii="Times New Roman" w:eastAsia="Calibri" w:hAnsi="Times New Roman" w:cs="Times New Roman"/>
          <w:sz w:val="23"/>
          <w:szCs w:val="23"/>
          <w:lang w:eastAsia="lv-LV"/>
        </w:rPr>
        <w:t xml:space="preserve">Līguma priekšmets ir </w:t>
      </w:r>
      <w:r w:rsidR="006B263B" w:rsidRPr="009054A6">
        <w:rPr>
          <w:rFonts w:ascii="Times New Roman" w:hAnsi="Times New Roman"/>
          <w:sz w:val="23"/>
          <w:szCs w:val="23"/>
        </w:rPr>
        <w:t>vienreizlietojamās sterilās operācijas veļas un vienreizlietojamo ķirurģisko halātu</w:t>
      </w:r>
      <w:r w:rsidRPr="009054A6">
        <w:rPr>
          <w:rFonts w:ascii="Times New Roman" w:hAnsi="Times New Roman"/>
          <w:sz w:val="23"/>
          <w:szCs w:val="23"/>
        </w:rPr>
        <w:t>(turpmāk – Prece</w:t>
      </w:r>
      <w:r w:rsidR="0079293A">
        <w:rPr>
          <w:rFonts w:ascii="Times New Roman" w:hAnsi="Times New Roman"/>
          <w:sz w:val="23"/>
          <w:szCs w:val="23"/>
        </w:rPr>
        <w:t xml:space="preserve"> vai Preces</w:t>
      </w:r>
      <w:r w:rsidRPr="009054A6">
        <w:rPr>
          <w:rFonts w:ascii="Times New Roman" w:hAnsi="Times New Roman"/>
          <w:sz w:val="23"/>
          <w:szCs w:val="23"/>
        </w:rPr>
        <w:t>) piegāde</w:t>
      </w:r>
      <w:r w:rsidR="006E195A" w:rsidRPr="00C703D8">
        <w:rPr>
          <w:rFonts w:ascii="Times New Roman" w:hAnsi="Times New Roman" w:cs="Times New Roman"/>
          <w:i/>
          <w:sz w:val="23"/>
          <w:szCs w:val="23"/>
        </w:rPr>
        <w:t>(iepirkuma priekšmeta __. daļā)</w:t>
      </w:r>
      <w:r w:rsidR="006E195A">
        <w:rPr>
          <w:rFonts w:ascii="Times New Roman" w:hAnsi="Times New Roman" w:cs="Times New Roman"/>
          <w:i/>
          <w:sz w:val="23"/>
          <w:szCs w:val="23"/>
        </w:rPr>
        <w:t>.</w:t>
      </w:r>
    </w:p>
    <w:p w:rsidR="000B3BA5" w:rsidRPr="009054A6" w:rsidRDefault="000B3BA5" w:rsidP="000B3BA5">
      <w:pPr>
        <w:numPr>
          <w:ilvl w:val="1"/>
          <w:numId w:val="7"/>
        </w:numPr>
        <w:spacing w:after="0" w:line="264" w:lineRule="auto"/>
        <w:jc w:val="both"/>
        <w:rPr>
          <w:rFonts w:ascii="Times New Roman" w:eastAsia="Calibri" w:hAnsi="Times New Roman" w:cs="Times New Roman"/>
          <w:sz w:val="23"/>
          <w:szCs w:val="23"/>
          <w:lang w:eastAsia="lv-LV"/>
        </w:rPr>
      </w:pP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iegādātājs apņemas piegādāt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asūtītāja vajadzībām Preci atbilstoši Līguma un tā pielikum</w:t>
      </w:r>
      <w:r w:rsidR="009A127A">
        <w:rPr>
          <w:rFonts w:ascii="Times New Roman" w:eastAsia="Calibri" w:hAnsi="Times New Roman" w:cs="Times New Roman"/>
          <w:sz w:val="23"/>
          <w:szCs w:val="23"/>
          <w:lang w:eastAsia="lv-LV"/>
        </w:rPr>
        <w:t>u</w:t>
      </w:r>
      <w:r w:rsidRPr="009054A6">
        <w:rPr>
          <w:rFonts w:ascii="Times New Roman" w:eastAsia="Calibri" w:hAnsi="Times New Roman" w:cs="Times New Roman"/>
          <w:sz w:val="23"/>
          <w:szCs w:val="23"/>
          <w:lang w:eastAsia="lv-LV"/>
        </w:rPr>
        <w:t xml:space="preserve"> (pielikums Nr. 1 - “Tehniskā specifikācija</w:t>
      </w:r>
      <w:r w:rsidR="00226D7E">
        <w:rPr>
          <w:rFonts w:ascii="Times New Roman" w:eastAsia="Calibri" w:hAnsi="Times New Roman" w:cs="Times New Roman"/>
          <w:sz w:val="23"/>
          <w:szCs w:val="23"/>
          <w:lang w:eastAsia="lv-LV"/>
        </w:rPr>
        <w:t>”</w:t>
      </w:r>
      <w:r w:rsidR="001648D6">
        <w:rPr>
          <w:rFonts w:ascii="Times New Roman" w:eastAsia="Calibri" w:hAnsi="Times New Roman" w:cs="Times New Roman"/>
          <w:sz w:val="23"/>
          <w:szCs w:val="23"/>
          <w:lang w:eastAsia="lv-LV"/>
        </w:rPr>
        <w:t xml:space="preserve">, </w:t>
      </w:r>
      <w:r w:rsidR="005643A2">
        <w:rPr>
          <w:rFonts w:ascii="Times New Roman" w:eastAsia="Calibri" w:hAnsi="Times New Roman" w:cs="Times New Roman"/>
          <w:sz w:val="23"/>
          <w:szCs w:val="23"/>
          <w:lang w:eastAsia="lv-LV"/>
        </w:rPr>
        <w:t xml:space="preserve">pielikums Nr. 2 – “Tehniskā piedāvājuma forma”, </w:t>
      </w:r>
      <w:r w:rsidR="001648D6">
        <w:rPr>
          <w:rFonts w:ascii="Times New Roman" w:eastAsia="Calibri" w:hAnsi="Times New Roman" w:cs="Times New Roman"/>
          <w:sz w:val="23"/>
          <w:szCs w:val="23"/>
          <w:lang w:eastAsia="lv-LV"/>
        </w:rPr>
        <w:t xml:space="preserve">pielikums Nr. </w:t>
      </w:r>
      <w:r w:rsidR="005643A2">
        <w:rPr>
          <w:rFonts w:ascii="Times New Roman" w:eastAsia="Calibri" w:hAnsi="Times New Roman" w:cs="Times New Roman"/>
          <w:sz w:val="23"/>
          <w:szCs w:val="23"/>
          <w:lang w:eastAsia="lv-LV"/>
        </w:rPr>
        <w:t>3</w:t>
      </w:r>
      <w:r w:rsidR="001648D6">
        <w:rPr>
          <w:rFonts w:ascii="Times New Roman" w:eastAsia="Calibri" w:hAnsi="Times New Roman" w:cs="Times New Roman"/>
          <w:sz w:val="23"/>
          <w:szCs w:val="23"/>
          <w:lang w:eastAsia="lv-LV"/>
        </w:rPr>
        <w:t xml:space="preserve"> “Finanšu piedāvājuma forma”</w:t>
      </w:r>
      <w:r w:rsidR="00226D7E">
        <w:rPr>
          <w:rFonts w:ascii="Times New Roman" w:eastAsia="Calibri" w:hAnsi="Times New Roman" w:cs="Times New Roman"/>
          <w:sz w:val="23"/>
          <w:szCs w:val="23"/>
          <w:lang w:eastAsia="lv-LV"/>
        </w:rPr>
        <w:t>)</w:t>
      </w:r>
      <w:r w:rsidRPr="009054A6">
        <w:rPr>
          <w:rFonts w:ascii="Times New Roman" w:eastAsia="Calibri" w:hAnsi="Times New Roman" w:cs="Times New Roman"/>
          <w:sz w:val="23"/>
          <w:szCs w:val="23"/>
          <w:lang w:eastAsia="lv-LV"/>
        </w:rPr>
        <w:t>, kas ir neatņemama</w:t>
      </w:r>
      <w:r w:rsidR="001648D6">
        <w:rPr>
          <w:rFonts w:ascii="Times New Roman" w:eastAsia="Calibri" w:hAnsi="Times New Roman" w:cs="Times New Roman"/>
          <w:sz w:val="23"/>
          <w:szCs w:val="23"/>
          <w:lang w:eastAsia="lv-LV"/>
        </w:rPr>
        <w:t>s</w:t>
      </w:r>
      <w:r w:rsidR="00226D7E">
        <w:rPr>
          <w:rFonts w:ascii="Times New Roman" w:eastAsia="Calibri" w:hAnsi="Times New Roman" w:cs="Times New Roman"/>
          <w:sz w:val="23"/>
          <w:szCs w:val="23"/>
          <w:lang w:eastAsia="lv-LV"/>
        </w:rPr>
        <w:t>Līguma sastāvdaļa</w:t>
      </w:r>
      <w:r w:rsidR="009A127A">
        <w:rPr>
          <w:rFonts w:ascii="Times New Roman" w:eastAsia="Calibri" w:hAnsi="Times New Roman" w:cs="Times New Roman"/>
          <w:sz w:val="23"/>
          <w:szCs w:val="23"/>
          <w:lang w:eastAsia="lv-LV"/>
        </w:rPr>
        <w:t>s</w:t>
      </w:r>
      <w:r w:rsidR="00226D7E">
        <w:rPr>
          <w:rFonts w:ascii="Times New Roman" w:eastAsia="Calibri" w:hAnsi="Times New Roman" w:cs="Times New Roman"/>
          <w:sz w:val="23"/>
          <w:szCs w:val="23"/>
          <w:lang w:eastAsia="lv-LV"/>
        </w:rPr>
        <w:t>, nosacījumiem.</w:t>
      </w:r>
    </w:p>
    <w:p w:rsidR="000B3BA5" w:rsidRPr="009054A6" w:rsidRDefault="000B3BA5" w:rsidP="000B3BA5">
      <w:pPr>
        <w:numPr>
          <w:ilvl w:val="1"/>
          <w:numId w:val="7"/>
        </w:numPr>
        <w:spacing w:after="0" w:line="264" w:lineRule="auto"/>
        <w:jc w:val="both"/>
        <w:rPr>
          <w:rFonts w:ascii="Times New Roman" w:eastAsia="Calibri" w:hAnsi="Times New Roman" w:cs="Times New Roman"/>
          <w:sz w:val="23"/>
          <w:szCs w:val="23"/>
          <w:lang w:eastAsia="lv-LV"/>
        </w:rPr>
      </w:pPr>
      <w:r w:rsidRPr="009054A6">
        <w:rPr>
          <w:rFonts w:ascii="Times New Roman" w:eastAsia="Calibri" w:hAnsi="Times New Roman" w:cs="Times New Roman"/>
          <w:sz w:val="23"/>
          <w:szCs w:val="23"/>
          <w:lang w:eastAsia="lv-LV"/>
        </w:rPr>
        <w:t xml:space="preserve">Prece tiek piegādāta atsevišķās partijās, par kuru apjomu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asūtītājs un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iegādātājs vienojas, Pasūtītājam izdarot kārtējo pasūtījumu telefoniski vai elektroniski.</w:t>
      </w:r>
    </w:p>
    <w:p w:rsidR="000B3BA5" w:rsidRPr="009054A6" w:rsidRDefault="000B3BA5" w:rsidP="000B3BA5">
      <w:pPr>
        <w:numPr>
          <w:ilvl w:val="1"/>
          <w:numId w:val="7"/>
        </w:numPr>
        <w:spacing w:after="0" w:line="264" w:lineRule="auto"/>
        <w:jc w:val="both"/>
        <w:rPr>
          <w:rFonts w:ascii="Times New Roman" w:eastAsia="Arial Unicode MS" w:hAnsi="Times New Roman" w:cs="Times New Roman"/>
          <w:kern w:val="1"/>
          <w:sz w:val="23"/>
          <w:szCs w:val="23"/>
        </w:rPr>
      </w:pPr>
      <w:r w:rsidRPr="009054A6">
        <w:rPr>
          <w:rFonts w:ascii="Times New Roman" w:eastAsia="Arial Unicode MS" w:hAnsi="Times New Roman" w:cs="Times New Roman"/>
          <w:kern w:val="1"/>
          <w:sz w:val="23"/>
          <w:szCs w:val="23"/>
        </w:rPr>
        <w:t>Pasūtītājs iepērk tādu preču daudzumu, kāds nepieciešams tā darbības nodrošināšanai, t.i., Pasūtītājam nav pienākums iepirkt precīzi Līguma pielikumos norādīto katras Preces vienības apjomu. Pasūtītājam līdz Līguma darbības beigām jāpiegādā Prece par iepirkuma rezultātā noteiktajām līgumcenām.</w:t>
      </w:r>
    </w:p>
    <w:p w:rsidR="000B3BA5" w:rsidRPr="009054A6" w:rsidRDefault="000B3BA5" w:rsidP="000B3BA5">
      <w:pPr>
        <w:numPr>
          <w:ilvl w:val="1"/>
          <w:numId w:val="7"/>
        </w:numPr>
        <w:spacing w:after="0" w:line="264" w:lineRule="auto"/>
        <w:jc w:val="both"/>
        <w:rPr>
          <w:rFonts w:ascii="Times New Roman" w:eastAsia="Calibri" w:hAnsi="Times New Roman" w:cs="Times New Roman"/>
          <w:sz w:val="23"/>
          <w:szCs w:val="23"/>
          <w:lang w:eastAsia="lv-LV"/>
        </w:rPr>
      </w:pP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reces nosaukumu, daudzumu un vērtību katru reizi fiksē preču pavadzīmē – rēķinā.</w:t>
      </w:r>
    </w:p>
    <w:p w:rsidR="000B3BA5" w:rsidRPr="009054A6" w:rsidRDefault="000B3BA5" w:rsidP="000B3BA5">
      <w:pPr>
        <w:numPr>
          <w:ilvl w:val="1"/>
          <w:numId w:val="7"/>
        </w:numPr>
        <w:spacing w:after="0" w:line="264" w:lineRule="auto"/>
        <w:jc w:val="both"/>
        <w:rPr>
          <w:rFonts w:ascii="Times New Roman" w:eastAsia="Calibri" w:hAnsi="Times New Roman" w:cs="Times New Roman"/>
          <w:sz w:val="23"/>
          <w:szCs w:val="23"/>
          <w:lang w:eastAsia="lv-LV"/>
        </w:rPr>
      </w:pP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iegādātājs atbild par piegādātās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reces kvalitāti un sedz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asūtītājam visus pierādītos ar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reces neatbilstību kvalitātei saistītos zaudējumus.</w:t>
      </w:r>
    </w:p>
    <w:p w:rsidR="000B3BA5" w:rsidRDefault="000B3BA5" w:rsidP="000B3BA5">
      <w:pPr>
        <w:numPr>
          <w:ilvl w:val="1"/>
          <w:numId w:val="7"/>
        </w:numPr>
        <w:spacing w:after="0" w:line="264" w:lineRule="auto"/>
        <w:jc w:val="both"/>
        <w:rPr>
          <w:rFonts w:ascii="Times New Roman" w:eastAsia="Calibri" w:hAnsi="Times New Roman" w:cs="Times New Roman"/>
          <w:sz w:val="23"/>
          <w:szCs w:val="23"/>
          <w:lang w:eastAsia="lv-LV"/>
        </w:rPr>
      </w:pPr>
      <w:r w:rsidRPr="009054A6">
        <w:rPr>
          <w:rFonts w:ascii="Times New Roman" w:eastAsia="Calibri" w:hAnsi="Times New Roman" w:cs="Times New Roman"/>
          <w:sz w:val="23"/>
          <w:szCs w:val="23"/>
          <w:lang w:eastAsia="lv-LV"/>
        </w:rPr>
        <w:t>Pasūtītājam ir tiesības pieprasīt preces ražotāja apliecinājumu par Preces autentiskumu visā Līguma darbības laikā, ja tam rodas šaubas par saņemtās Preces atbilstību iepirkuma procedūras norādītajām tehniskās specifikācijas prasībām.</w:t>
      </w:r>
    </w:p>
    <w:p w:rsidR="00847CD1" w:rsidRDefault="00847CD1" w:rsidP="000B3BA5">
      <w:pPr>
        <w:numPr>
          <w:ilvl w:val="1"/>
          <w:numId w:val="7"/>
        </w:numPr>
        <w:spacing w:after="0" w:line="264" w:lineRule="auto"/>
        <w:jc w:val="both"/>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Piegādāto Preču derīguma termiņš ir vismaz 2 gadi no Preču piegādes dienas Pasūtītājam.</w:t>
      </w:r>
    </w:p>
    <w:p w:rsidR="000B3BA5" w:rsidRPr="009054A6" w:rsidRDefault="000B3BA5" w:rsidP="000B3BA5">
      <w:pPr>
        <w:spacing w:after="0" w:line="264" w:lineRule="auto"/>
        <w:jc w:val="both"/>
        <w:rPr>
          <w:rFonts w:ascii="Times New Roman" w:eastAsia="Calibri" w:hAnsi="Times New Roman" w:cs="Times New Roman"/>
          <w:sz w:val="23"/>
          <w:szCs w:val="23"/>
          <w:lang w:eastAsia="lv-LV"/>
        </w:rPr>
      </w:pPr>
    </w:p>
    <w:p w:rsidR="00B535A7" w:rsidRPr="006C0B6B" w:rsidRDefault="000B3BA5" w:rsidP="006C0B6B">
      <w:pPr>
        <w:keepNext/>
        <w:numPr>
          <w:ilvl w:val="0"/>
          <w:numId w:val="7"/>
        </w:numPr>
        <w:spacing w:after="0" w:line="264" w:lineRule="auto"/>
        <w:jc w:val="center"/>
        <w:outlineLvl w:val="0"/>
        <w:rPr>
          <w:rFonts w:ascii="Times New Roman" w:eastAsia="Times New Roman" w:hAnsi="Times New Roman" w:cs="Times New Roman"/>
          <w:b/>
          <w:bCs/>
          <w:kern w:val="1"/>
          <w:sz w:val="23"/>
          <w:szCs w:val="23"/>
          <w:lang w:eastAsia="ar-SA"/>
        </w:rPr>
      </w:pPr>
      <w:bookmarkStart w:id="22" w:name="_Toc338232323"/>
      <w:bookmarkStart w:id="23" w:name="_Toc338235129"/>
      <w:r w:rsidRPr="009054A6">
        <w:rPr>
          <w:rFonts w:ascii="Times New Roman" w:eastAsia="Times New Roman" w:hAnsi="Times New Roman" w:cs="Times New Roman"/>
          <w:b/>
          <w:bCs/>
          <w:kern w:val="1"/>
          <w:sz w:val="23"/>
          <w:szCs w:val="23"/>
          <w:lang w:eastAsia="ar-SA"/>
        </w:rPr>
        <w:t>Līguma summa un samaksas kārtība</w:t>
      </w:r>
      <w:bookmarkEnd w:id="22"/>
      <w:bookmarkEnd w:id="23"/>
    </w:p>
    <w:p w:rsidR="000B3BA5" w:rsidRPr="009054A6" w:rsidRDefault="000B3BA5" w:rsidP="000B3BA5">
      <w:pPr>
        <w:numPr>
          <w:ilvl w:val="1"/>
          <w:numId w:val="7"/>
        </w:numPr>
        <w:spacing w:after="0" w:line="264" w:lineRule="auto"/>
        <w:jc w:val="both"/>
        <w:rPr>
          <w:rFonts w:ascii="Times New Roman" w:eastAsia="Calibri" w:hAnsi="Times New Roman" w:cs="Times New Roman"/>
          <w:sz w:val="23"/>
          <w:szCs w:val="23"/>
          <w:lang w:eastAsia="lv-LV"/>
        </w:rPr>
      </w:pPr>
      <w:r w:rsidRPr="009054A6">
        <w:rPr>
          <w:rFonts w:ascii="Times New Roman" w:eastAsia="Calibri" w:hAnsi="Times New Roman" w:cs="Times New Roman"/>
          <w:sz w:val="23"/>
          <w:szCs w:val="23"/>
          <w:lang w:eastAsia="lv-LV"/>
        </w:rPr>
        <w:t>Kopējā Līguma summa ir ____________ EUR (_______eiro ___ centi) bez pievienotās vērtības nodokļa (turpmāk – PVN). Pievienotās vērtības nodoklis nav Līguma priekšmeta daļa, tas tiek aprēķināts un maksāts atbilstoši attiecīgajā maksāšanas brīdī normatīvajos aktos noteiktajai likmei.</w:t>
      </w:r>
    </w:p>
    <w:p w:rsidR="000B3BA5" w:rsidRPr="009054A6" w:rsidRDefault="000B3BA5" w:rsidP="000B3BA5">
      <w:pPr>
        <w:numPr>
          <w:ilvl w:val="1"/>
          <w:numId w:val="7"/>
        </w:numPr>
        <w:spacing w:after="0" w:line="264" w:lineRule="auto"/>
        <w:jc w:val="both"/>
        <w:rPr>
          <w:rFonts w:ascii="Times New Roman" w:eastAsia="Calibri" w:hAnsi="Times New Roman" w:cs="Times New Roman"/>
          <w:sz w:val="23"/>
          <w:szCs w:val="23"/>
          <w:lang w:eastAsia="lv-LV"/>
        </w:rPr>
      </w:pP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reces cenā ir iekļauti visi transportēšanas izdevumi, nodokļi, kā arī citi izdevumi, kas rodas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iegādātājam sakarā ar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reces ievešanu Latvijas Republikā un/ vai tās piegādi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asūtītājam.</w:t>
      </w:r>
    </w:p>
    <w:p w:rsidR="000B3BA5" w:rsidRPr="009054A6" w:rsidRDefault="000B3BA5" w:rsidP="000B3BA5">
      <w:pPr>
        <w:numPr>
          <w:ilvl w:val="1"/>
          <w:numId w:val="7"/>
        </w:numPr>
        <w:spacing w:after="0" w:line="264" w:lineRule="auto"/>
        <w:jc w:val="both"/>
        <w:rPr>
          <w:rFonts w:ascii="Times New Roman" w:eastAsia="Calibri" w:hAnsi="Times New Roman" w:cs="Times New Roman"/>
          <w:sz w:val="23"/>
          <w:szCs w:val="23"/>
          <w:lang w:eastAsia="lv-LV"/>
        </w:rPr>
      </w:pPr>
      <w:r w:rsidRPr="009054A6">
        <w:rPr>
          <w:rFonts w:ascii="Times New Roman" w:eastAsia="Calibri" w:hAnsi="Times New Roman" w:cs="Times New Roman"/>
          <w:sz w:val="23"/>
          <w:szCs w:val="23"/>
          <w:lang w:eastAsia="lv-LV"/>
        </w:rPr>
        <w:lastRenderedPageBreak/>
        <w:t xml:space="preserve">Visi papildus izdevumi, kuri var rasties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iegādātājam saskaņā ar šo Līgumu, iepriekš rakstiski jāsaskaņo ar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asūtītāju</w:t>
      </w:r>
      <w:r w:rsidRPr="009054A6">
        <w:rPr>
          <w:rFonts w:ascii="Times New Roman" w:eastAsia="Calibri" w:hAnsi="Times New Roman" w:cs="Times New Roman"/>
          <w:caps/>
          <w:sz w:val="23"/>
          <w:szCs w:val="23"/>
          <w:lang w:eastAsia="lv-LV"/>
        </w:rPr>
        <w:t>.</w:t>
      </w:r>
      <w:r w:rsidRPr="009054A6">
        <w:rPr>
          <w:rFonts w:ascii="Times New Roman" w:eastAsia="Calibri" w:hAnsi="Times New Roman" w:cs="Times New Roman"/>
          <w:sz w:val="23"/>
          <w:szCs w:val="23"/>
          <w:lang w:eastAsia="lv-LV"/>
        </w:rPr>
        <w:t xml:space="preserve"> Gadījumā, ja papildus izdevumi netika iepriekš rakstiski saskaņoti ar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asūtītāju, tie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iegādātājam netiek atlīdzināti.</w:t>
      </w:r>
    </w:p>
    <w:p w:rsidR="000B3BA5" w:rsidRPr="009054A6" w:rsidRDefault="000B3BA5" w:rsidP="000B3BA5">
      <w:pPr>
        <w:numPr>
          <w:ilvl w:val="1"/>
          <w:numId w:val="7"/>
        </w:numPr>
        <w:spacing w:after="0" w:line="264" w:lineRule="auto"/>
        <w:jc w:val="both"/>
        <w:rPr>
          <w:rFonts w:ascii="Times New Roman" w:eastAsia="Calibri" w:hAnsi="Times New Roman" w:cs="Times New Roman"/>
          <w:sz w:val="23"/>
          <w:szCs w:val="23"/>
          <w:lang w:eastAsia="lv-LV"/>
        </w:rPr>
      </w:pP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asūtītājs samaksu par piegādāto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reci, veic </w:t>
      </w:r>
      <w:r w:rsidRPr="009054A6">
        <w:rPr>
          <w:rFonts w:ascii="Times New Roman" w:eastAsia="Calibri" w:hAnsi="Times New Roman" w:cs="Times New Roman"/>
          <w:bCs/>
          <w:sz w:val="23"/>
          <w:szCs w:val="23"/>
          <w:lang w:eastAsia="lv-LV"/>
        </w:rPr>
        <w:t>45 (četrdesmit piecu)</w:t>
      </w:r>
      <w:r w:rsidRPr="009054A6">
        <w:rPr>
          <w:rFonts w:ascii="Times New Roman" w:eastAsia="Calibri" w:hAnsi="Times New Roman" w:cs="Times New Roman"/>
          <w:sz w:val="23"/>
          <w:szCs w:val="23"/>
          <w:lang w:eastAsia="lv-LV"/>
        </w:rPr>
        <w:t xml:space="preserve"> dienu laikā no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reces piegādes brīža, pēc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reču pavadzīmes - rēķina </w:t>
      </w:r>
      <w:r>
        <w:rPr>
          <w:rFonts w:ascii="Times New Roman" w:eastAsia="Calibri" w:hAnsi="Times New Roman" w:cs="Times New Roman"/>
          <w:sz w:val="23"/>
          <w:szCs w:val="23"/>
          <w:lang w:eastAsia="lv-LV"/>
        </w:rPr>
        <w:t>parakstīšanas</w:t>
      </w:r>
      <w:r w:rsidRPr="009054A6">
        <w:rPr>
          <w:rFonts w:ascii="Times New Roman" w:eastAsia="Calibri" w:hAnsi="Times New Roman" w:cs="Times New Roman"/>
          <w:sz w:val="23"/>
          <w:szCs w:val="23"/>
          <w:lang w:eastAsia="lv-LV"/>
        </w:rPr>
        <w:t>.</w:t>
      </w:r>
    </w:p>
    <w:p w:rsidR="000B3BA5" w:rsidRPr="009054A6" w:rsidRDefault="000B3BA5" w:rsidP="000B3BA5">
      <w:pPr>
        <w:numPr>
          <w:ilvl w:val="1"/>
          <w:numId w:val="7"/>
        </w:numPr>
        <w:spacing w:after="0" w:line="264" w:lineRule="auto"/>
        <w:jc w:val="both"/>
        <w:rPr>
          <w:rFonts w:ascii="Times New Roman" w:eastAsia="Calibri" w:hAnsi="Times New Roman" w:cs="Times New Roman"/>
          <w:sz w:val="23"/>
          <w:szCs w:val="23"/>
          <w:lang w:eastAsia="lv-LV"/>
        </w:rPr>
      </w:pPr>
      <w:r w:rsidRPr="009054A6">
        <w:rPr>
          <w:rFonts w:ascii="Times New Roman" w:eastAsia="Calibri" w:hAnsi="Times New Roman" w:cs="Times New Roman"/>
          <w:sz w:val="23"/>
          <w:szCs w:val="23"/>
          <w:lang w:eastAsia="lv-LV"/>
        </w:rPr>
        <w:t xml:space="preserve">Par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reces apmaksas dienu tiek uzskatīta diena, kad Pasūtītājs ir veicis naudas līdzekļu pārskaitījumu uz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iegādātāja bankas kontu, ko apliecina attiecīgais maksājuma uzdevums.</w:t>
      </w:r>
    </w:p>
    <w:p w:rsidR="00D8738D" w:rsidRPr="00732E7E" w:rsidRDefault="00D8738D" w:rsidP="007C27A5">
      <w:pPr>
        <w:keepNext/>
        <w:spacing w:after="0" w:line="240" w:lineRule="auto"/>
        <w:outlineLvl w:val="0"/>
        <w:rPr>
          <w:rFonts w:ascii="Times New Roman" w:hAnsi="Times New Roman" w:cs="Times New Roman"/>
          <w:b/>
          <w:caps/>
          <w:sz w:val="23"/>
          <w:szCs w:val="23"/>
        </w:rPr>
      </w:pPr>
    </w:p>
    <w:p w:rsidR="00B535A7" w:rsidRPr="006C0B6B" w:rsidRDefault="00D8738D" w:rsidP="006C0B6B">
      <w:pPr>
        <w:keepNext/>
        <w:numPr>
          <w:ilvl w:val="0"/>
          <w:numId w:val="7"/>
        </w:numPr>
        <w:spacing w:after="0" w:line="240" w:lineRule="auto"/>
        <w:jc w:val="center"/>
        <w:outlineLvl w:val="0"/>
        <w:rPr>
          <w:rFonts w:ascii="Times New Roman" w:hAnsi="Times New Roman" w:cs="Times New Roman"/>
          <w:b/>
          <w:caps/>
          <w:sz w:val="23"/>
          <w:szCs w:val="23"/>
        </w:rPr>
      </w:pPr>
      <w:r w:rsidRPr="00732E7E">
        <w:rPr>
          <w:rFonts w:ascii="Times New Roman" w:hAnsi="Times New Roman" w:cs="Times New Roman"/>
          <w:b/>
          <w:caps/>
          <w:sz w:val="23"/>
          <w:szCs w:val="23"/>
        </w:rPr>
        <w:t>L</w:t>
      </w:r>
      <w:r w:rsidR="006E76E1" w:rsidRPr="00732E7E">
        <w:rPr>
          <w:rFonts w:ascii="Times New Roman" w:hAnsi="Times New Roman" w:cs="Times New Roman"/>
          <w:b/>
          <w:sz w:val="23"/>
          <w:szCs w:val="23"/>
        </w:rPr>
        <w:t>īguma izpildes termiņš, vieta un nosacījumi</w:t>
      </w:r>
    </w:p>
    <w:p w:rsidR="00D8738D" w:rsidRPr="00A237F7" w:rsidRDefault="00D8738D" w:rsidP="00D8738D">
      <w:pPr>
        <w:numPr>
          <w:ilvl w:val="1"/>
          <w:numId w:val="7"/>
        </w:numPr>
        <w:spacing w:after="0" w:line="240" w:lineRule="auto"/>
        <w:jc w:val="both"/>
        <w:rPr>
          <w:rFonts w:ascii="Times New Roman" w:hAnsi="Times New Roman" w:cs="Times New Roman"/>
          <w:sz w:val="23"/>
          <w:szCs w:val="23"/>
        </w:rPr>
      </w:pPr>
      <w:r w:rsidRPr="00A237F7">
        <w:rPr>
          <w:rFonts w:ascii="Times New Roman" w:hAnsi="Times New Roman" w:cs="Times New Roman"/>
          <w:sz w:val="23"/>
          <w:szCs w:val="23"/>
        </w:rPr>
        <w:t xml:space="preserve">Līgums </w:t>
      </w:r>
      <w:r w:rsidR="006E76E1" w:rsidRPr="006E76E1">
        <w:rPr>
          <w:rFonts w:ascii="Times New Roman" w:hAnsi="Times New Roman" w:cs="Times New Roman"/>
          <w:sz w:val="23"/>
          <w:szCs w:val="23"/>
        </w:rPr>
        <w:t>stājas spēkā ar tā parakstīšanas dienu</w:t>
      </w:r>
      <w:r w:rsidR="006E76E1">
        <w:t xml:space="preserve"> un </w:t>
      </w:r>
      <w:r w:rsidRPr="00A237F7">
        <w:rPr>
          <w:rFonts w:ascii="Times New Roman" w:hAnsi="Times New Roman" w:cs="Times New Roman"/>
          <w:sz w:val="23"/>
          <w:szCs w:val="23"/>
        </w:rPr>
        <w:t>tiek noslēgts uz 12</w:t>
      </w:r>
      <w:r w:rsidR="00532F7A">
        <w:rPr>
          <w:rFonts w:ascii="Times New Roman" w:hAnsi="Times New Roman" w:cs="Times New Roman"/>
          <w:sz w:val="23"/>
          <w:szCs w:val="23"/>
        </w:rPr>
        <w:t xml:space="preserve"> (divpadsmit)</w:t>
      </w:r>
      <w:r w:rsidRPr="00A237F7">
        <w:rPr>
          <w:rFonts w:ascii="Times New Roman" w:hAnsi="Times New Roman" w:cs="Times New Roman"/>
          <w:sz w:val="23"/>
          <w:szCs w:val="23"/>
        </w:rPr>
        <w:t xml:space="preserve"> mēnešiem </w:t>
      </w:r>
      <w:r w:rsidRPr="00A237F7">
        <w:rPr>
          <w:rFonts w:ascii="Times New Roman" w:hAnsi="Times New Roman" w:cs="Times New Roman"/>
          <w:snapToGrid w:val="0"/>
          <w:sz w:val="23"/>
          <w:szCs w:val="23"/>
        </w:rPr>
        <w:t>vai līdz līguma summa būs pilnībā iztērēta, atkarībā no tā, kurš no šiem apstākļiem iestāsies pirmais.</w:t>
      </w:r>
    </w:p>
    <w:p w:rsidR="00D8738D" w:rsidRDefault="00022C50" w:rsidP="00D8738D">
      <w:pPr>
        <w:numPr>
          <w:ilvl w:val="1"/>
          <w:numId w:val="7"/>
        </w:numPr>
        <w:spacing w:after="0" w:line="240" w:lineRule="auto"/>
        <w:jc w:val="both"/>
        <w:rPr>
          <w:rFonts w:ascii="Times New Roman" w:hAnsi="Times New Roman" w:cs="Times New Roman"/>
          <w:sz w:val="23"/>
          <w:szCs w:val="23"/>
        </w:rPr>
      </w:pP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rece uzskatāma par nodot</w:t>
      </w:r>
      <w:r>
        <w:rPr>
          <w:rFonts w:ascii="Times New Roman" w:eastAsia="Calibri" w:hAnsi="Times New Roman" w:cs="Times New Roman"/>
          <w:sz w:val="23"/>
          <w:szCs w:val="23"/>
          <w:lang w:eastAsia="lv-LV"/>
        </w:rPr>
        <w:t>u</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asūtītājam no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reču pavadzīmes - rēķina parakstīšanas dienas</w:t>
      </w:r>
      <w:r w:rsidR="00B668A0">
        <w:rPr>
          <w:rFonts w:ascii="Times New Roman" w:hAnsi="Times New Roman" w:cs="Times New Roman"/>
          <w:sz w:val="23"/>
          <w:szCs w:val="23"/>
        </w:rPr>
        <w:t>.</w:t>
      </w:r>
    </w:p>
    <w:p w:rsidR="00B668A0" w:rsidRPr="007964AD" w:rsidRDefault="00B668A0" w:rsidP="00D8738D">
      <w:pPr>
        <w:numPr>
          <w:ilvl w:val="1"/>
          <w:numId w:val="7"/>
        </w:numPr>
        <w:spacing w:after="0" w:line="240" w:lineRule="auto"/>
        <w:jc w:val="both"/>
        <w:rPr>
          <w:rFonts w:ascii="Times New Roman" w:hAnsi="Times New Roman" w:cs="Times New Roman"/>
          <w:sz w:val="23"/>
          <w:szCs w:val="23"/>
        </w:rPr>
      </w:pP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iegādātājs piegādā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asūtītājam </w:t>
      </w:r>
      <w:r w:rsidRPr="009054A6">
        <w:rPr>
          <w:rFonts w:ascii="Times New Roman" w:eastAsia="Calibri" w:hAnsi="Times New Roman" w:cs="Times New Roman"/>
          <w:caps/>
          <w:sz w:val="23"/>
          <w:szCs w:val="23"/>
          <w:lang w:eastAsia="lv-LV"/>
        </w:rPr>
        <w:t>P</w:t>
      </w:r>
      <w:r w:rsidRPr="009054A6">
        <w:rPr>
          <w:rFonts w:ascii="Times New Roman" w:eastAsia="Calibri" w:hAnsi="Times New Roman" w:cs="Times New Roman"/>
          <w:sz w:val="23"/>
          <w:szCs w:val="23"/>
          <w:lang w:eastAsia="lv-LV"/>
        </w:rPr>
        <w:t xml:space="preserve">reci, saskaņā ar Pasūtītāja veikto pasūtījumu ne vēlāk kā </w:t>
      </w:r>
      <w:r w:rsidR="00A611F8">
        <w:rPr>
          <w:rFonts w:ascii="Times New Roman" w:eastAsia="Calibri" w:hAnsi="Times New Roman" w:cs="Times New Roman"/>
          <w:bCs/>
          <w:sz w:val="23"/>
          <w:szCs w:val="23"/>
          <w:lang w:eastAsia="lv-LV"/>
        </w:rPr>
        <w:t>___</w:t>
      </w:r>
      <w:r w:rsidRPr="00784222">
        <w:rPr>
          <w:rFonts w:ascii="Times New Roman" w:eastAsia="Calibri" w:hAnsi="Times New Roman" w:cs="Times New Roman"/>
          <w:bCs/>
          <w:sz w:val="23"/>
          <w:szCs w:val="23"/>
          <w:lang w:eastAsia="lv-LV"/>
        </w:rPr>
        <w:t xml:space="preserve"> (</w:t>
      </w:r>
      <w:r w:rsidR="00A611F8">
        <w:rPr>
          <w:rFonts w:ascii="Times New Roman" w:eastAsia="Calibri" w:hAnsi="Times New Roman" w:cs="Times New Roman"/>
          <w:bCs/>
          <w:sz w:val="23"/>
          <w:szCs w:val="23"/>
          <w:lang w:eastAsia="lv-LV"/>
        </w:rPr>
        <w:t>_______________</w:t>
      </w:r>
      <w:r w:rsidRPr="00784222">
        <w:rPr>
          <w:rFonts w:ascii="Times New Roman" w:eastAsia="Calibri" w:hAnsi="Times New Roman" w:cs="Times New Roman"/>
          <w:bCs/>
          <w:sz w:val="23"/>
          <w:szCs w:val="23"/>
          <w:lang w:eastAsia="lv-LV"/>
        </w:rPr>
        <w:t>)</w:t>
      </w:r>
      <w:r w:rsidRPr="009054A6">
        <w:rPr>
          <w:rFonts w:ascii="Times New Roman" w:eastAsia="Calibri" w:hAnsi="Times New Roman" w:cs="Times New Roman"/>
          <w:sz w:val="23"/>
          <w:szCs w:val="23"/>
          <w:lang w:eastAsia="lv-LV"/>
        </w:rPr>
        <w:t xml:space="preserve"> dienu laikā no pasūtījuma izdarīšanas brīža, ar savu transportu uz Pasūtītāja norādīto adresi: VSIA “Traumatoloģijas un ortopēdijas slimnīca”, Duntes ielā 22, Rīgā, un sedz visus ar to saistītos izdevumus.</w:t>
      </w:r>
    </w:p>
    <w:p w:rsidR="007964AD" w:rsidRPr="00430204" w:rsidRDefault="007964AD" w:rsidP="00D8738D">
      <w:pPr>
        <w:numPr>
          <w:ilvl w:val="1"/>
          <w:numId w:val="7"/>
        </w:numPr>
        <w:spacing w:after="0" w:line="240" w:lineRule="auto"/>
        <w:jc w:val="both"/>
        <w:rPr>
          <w:rFonts w:ascii="Times New Roman" w:hAnsi="Times New Roman" w:cs="Times New Roman"/>
          <w:sz w:val="23"/>
          <w:szCs w:val="23"/>
        </w:rPr>
      </w:pPr>
      <w:r w:rsidRPr="00430204">
        <w:rPr>
          <w:rFonts w:ascii="Times New Roman" w:hAnsi="Times New Roman" w:cs="Times New Roman"/>
          <w:sz w:val="23"/>
          <w:szCs w:val="23"/>
        </w:rPr>
        <w:t>Piegādātājsnodrošina Preces piegādi un izkraušanu, izmantojot savu transportu un darbaspēku.</w:t>
      </w:r>
    </w:p>
    <w:p w:rsidR="00D8738D" w:rsidRPr="00732E7E" w:rsidRDefault="00D8738D" w:rsidP="00D8738D">
      <w:pPr>
        <w:numPr>
          <w:ilvl w:val="1"/>
          <w:numId w:val="7"/>
        </w:numPr>
        <w:spacing w:after="0" w:line="240" w:lineRule="auto"/>
        <w:jc w:val="both"/>
        <w:rPr>
          <w:rFonts w:ascii="Times New Roman" w:hAnsi="Times New Roman" w:cs="Times New Roman"/>
          <w:sz w:val="23"/>
          <w:szCs w:val="23"/>
        </w:rPr>
      </w:pPr>
      <w:r w:rsidRPr="00732E7E">
        <w:rPr>
          <w:rFonts w:ascii="Times New Roman" w:hAnsi="Times New Roman" w:cs="Times New Roman"/>
          <w:sz w:val="23"/>
          <w:szCs w:val="23"/>
        </w:rPr>
        <w:t>Saņemot pasūtījumu, P</w:t>
      </w:r>
      <w:r w:rsidR="00A237F7">
        <w:rPr>
          <w:rFonts w:ascii="Times New Roman" w:hAnsi="Times New Roman" w:cs="Times New Roman"/>
          <w:sz w:val="23"/>
          <w:szCs w:val="23"/>
        </w:rPr>
        <w:t>asūtītāja</w:t>
      </w:r>
      <w:r w:rsidRPr="00732E7E">
        <w:rPr>
          <w:rFonts w:ascii="Times New Roman" w:hAnsi="Times New Roman" w:cs="Times New Roman"/>
          <w:sz w:val="23"/>
          <w:szCs w:val="23"/>
        </w:rPr>
        <w:t xml:space="preserve"> pilnvarotā persona pārbauda piegādāto </w:t>
      </w:r>
      <w:r w:rsidRPr="00732E7E">
        <w:rPr>
          <w:rFonts w:ascii="Times New Roman" w:hAnsi="Times New Roman" w:cs="Times New Roman"/>
          <w:caps/>
          <w:sz w:val="23"/>
          <w:szCs w:val="23"/>
        </w:rPr>
        <w:t>p</w:t>
      </w:r>
      <w:r w:rsidRPr="00732E7E">
        <w:rPr>
          <w:rFonts w:ascii="Times New Roman" w:hAnsi="Times New Roman" w:cs="Times New Roman"/>
          <w:sz w:val="23"/>
          <w:szCs w:val="23"/>
        </w:rPr>
        <w:t xml:space="preserve">reču atbilstību pasūtījumam un Preču </w:t>
      </w:r>
      <w:r w:rsidR="00430204">
        <w:rPr>
          <w:rFonts w:ascii="Times New Roman" w:hAnsi="Times New Roman" w:cs="Times New Roman"/>
          <w:sz w:val="23"/>
          <w:szCs w:val="23"/>
        </w:rPr>
        <w:t xml:space="preserve">pavadzīmei - </w:t>
      </w:r>
      <w:r w:rsidRPr="00732E7E">
        <w:rPr>
          <w:rFonts w:ascii="Times New Roman" w:hAnsi="Times New Roman" w:cs="Times New Roman"/>
          <w:sz w:val="23"/>
          <w:szCs w:val="23"/>
        </w:rPr>
        <w:t xml:space="preserve">rēķinam, kā arī izdara atzīmi uz </w:t>
      </w:r>
      <w:r w:rsidR="00430204">
        <w:rPr>
          <w:rFonts w:ascii="Times New Roman" w:hAnsi="Times New Roman" w:cs="Times New Roman"/>
          <w:sz w:val="23"/>
          <w:szCs w:val="23"/>
        </w:rPr>
        <w:t xml:space="preserve">pavadzīmes - </w:t>
      </w:r>
      <w:r w:rsidRPr="00732E7E">
        <w:rPr>
          <w:rFonts w:ascii="Times New Roman" w:hAnsi="Times New Roman" w:cs="Times New Roman"/>
          <w:sz w:val="23"/>
          <w:szCs w:val="23"/>
        </w:rPr>
        <w:t xml:space="preserve">rēķina par </w:t>
      </w:r>
      <w:r w:rsidRPr="00732E7E">
        <w:rPr>
          <w:rFonts w:ascii="Times New Roman" w:hAnsi="Times New Roman" w:cs="Times New Roman"/>
          <w:caps/>
          <w:sz w:val="23"/>
          <w:szCs w:val="23"/>
        </w:rPr>
        <w:t>p</w:t>
      </w:r>
      <w:r w:rsidRPr="00732E7E">
        <w:rPr>
          <w:rFonts w:ascii="Times New Roman" w:hAnsi="Times New Roman" w:cs="Times New Roman"/>
          <w:sz w:val="23"/>
          <w:szCs w:val="23"/>
        </w:rPr>
        <w:t>reču pieņemšanu.</w:t>
      </w:r>
    </w:p>
    <w:p w:rsidR="00D8738D" w:rsidRPr="00732E7E" w:rsidRDefault="00D8738D" w:rsidP="00D8738D">
      <w:pPr>
        <w:numPr>
          <w:ilvl w:val="1"/>
          <w:numId w:val="7"/>
        </w:numPr>
        <w:spacing w:after="0" w:line="240" w:lineRule="auto"/>
        <w:jc w:val="both"/>
        <w:rPr>
          <w:rFonts w:ascii="Times New Roman" w:hAnsi="Times New Roman" w:cs="Times New Roman"/>
          <w:sz w:val="23"/>
          <w:szCs w:val="23"/>
        </w:rPr>
      </w:pPr>
      <w:r w:rsidRPr="00732E7E">
        <w:rPr>
          <w:rFonts w:ascii="Times New Roman" w:hAnsi="Times New Roman" w:cs="Times New Roman"/>
          <w:sz w:val="23"/>
          <w:szCs w:val="23"/>
        </w:rPr>
        <w:t xml:space="preserve">Ja </w:t>
      </w:r>
      <w:r w:rsidR="00A237F7">
        <w:rPr>
          <w:rFonts w:ascii="Times New Roman" w:hAnsi="Times New Roman" w:cs="Times New Roman"/>
          <w:caps/>
          <w:sz w:val="23"/>
          <w:szCs w:val="23"/>
        </w:rPr>
        <w:t>P</w:t>
      </w:r>
      <w:r w:rsidR="00614CAA">
        <w:rPr>
          <w:rFonts w:ascii="Times New Roman" w:hAnsi="Times New Roman" w:cs="Times New Roman"/>
          <w:sz w:val="23"/>
          <w:szCs w:val="23"/>
        </w:rPr>
        <w:t>asūtītājs</w:t>
      </w:r>
      <w:r w:rsidRPr="00732E7E">
        <w:rPr>
          <w:rFonts w:ascii="Times New Roman" w:hAnsi="Times New Roman" w:cs="Times New Roman"/>
          <w:sz w:val="23"/>
          <w:szCs w:val="23"/>
        </w:rPr>
        <w:t xml:space="preserve"> kāda iemesla dēļ atsakās parakstīt rēķinu par saņemto </w:t>
      </w:r>
      <w:r w:rsidRPr="00732E7E">
        <w:rPr>
          <w:rFonts w:ascii="Times New Roman" w:hAnsi="Times New Roman" w:cs="Times New Roman"/>
          <w:caps/>
          <w:sz w:val="23"/>
          <w:szCs w:val="23"/>
        </w:rPr>
        <w:t>p</w:t>
      </w:r>
      <w:r w:rsidRPr="00732E7E">
        <w:rPr>
          <w:rFonts w:ascii="Times New Roman" w:hAnsi="Times New Roman" w:cs="Times New Roman"/>
          <w:sz w:val="23"/>
          <w:szCs w:val="23"/>
        </w:rPr>
        <w:t xml:space="preserve">reci, viņa pienākums ir rakstiski informēt </w:t>
      </w:r>
      <w:r w:rsidRPr="00732E7E">
        <w:rPr>
          <w:rFonts w:ascii="Times New Roman" w:hAnsi="Times New Roman" w:cs="Times New Roman"/>
          <w:caps/>
          <w:sz w:val="23"/>
          <w:szCs w:val="23"/>
        </w:rPr>
        <w:t>P</w:t>
      </w:r>
      <w:r w:rsidR="006E76E1">
        <w:rPr>
          <w:rFonts w:ascii="Times New Roman" w:hAnsi="Times New Roman" w:cs="Times New Roman"/>
          <w:sz w:val="23"/>
          <w:szCs w:val="23"/>
        </w:rPr>
        <w:t>iegādātāju</w:t>
      </w:r>
      <w:r w:rsidRPr="00732E7E">
        <w:rPr>
          <w:rFonts w:ascii="Times New Roman" w:hAnsi="Times New Roman" w:cs="Times New Roman"/>
          <w:sz w:val="23"/>
          <w:szCs w:val="23"/>
        </w:rPr>
        <w:t xml:space="preserve"> par atteikuma iemesliem </w:t>
      </w:r>
      <w:r w:rsidRPr="00614CAA">
        <w:rPr>
          <w:rFonts w:ascii="Times New Roman" w:hAnsi="Times New Roman" w:cs="Times New Roman"/>
          <w:bCs/>
          <w:sz w:val="23"/>
          <w:szCs w:val="23"/>
        </w:rPr>
        <w:t>5 (piecu) darba dienu</w:t>
      </w:r>
      <w:r w:rsidRPr="00732E7E">
        <w:rPr>
          <w:rFonts w:ascii="Times New Roman" w:hAnsi="Times New Roman" w:cs="Times New Roman"/>
          <w:sz w:val="23"/>
          <w:szCs w:val="23"/>
        </w:rPr>
        <w:t xml:space="preserve"> laikā no </w:t>
      </w:r>
      <w:r w:rsidRPr="00732E7E">
        <w:rPr>
          <w:rFonts w:ascii="Times New Roman" w:hAnsi="Times New Roman" w:cs="Times New Roman"/>
          <w:caps/>
          <w:sz w:val="23"/>
          <w:szCs w:val="23"/>
        </w:rPr>
        <w:t>p</w:t>
      </w:r>
      <w:r w:rsidRPr="00732E7E">
        <w:rPr>
          <w:rFonts w:ascii="Times New Roman" w:hAnsi="Times New Roman" w:cs="Times New Roman"/>
          <w:sz w:val="23"/>
          <w:szCs w:val="23"/>
        </w:rPr>
        <w:t xml:space="preserve">reču </w:t>
      </w:r>
      <w:r w:rsidR="0091269F">
        <w:rPr>
          <w:rFonts w:ascii="Times New Roman" w:hAnsi="Times New Roman" w:cs="Times New Roman"/>
          <w:sz w:val="23"/>
          <w:szCs w:val="23"/>
        </w:rPr>
        <w:t xml:space="preserve">pavadzīmes - </w:t>
      </w:r>
      <w:r w:rsidRPr="00732E7E">
        <w:rPr>
          <w:rFonts w:ascii="Times New Roman" w:hAnsi="Times New Roman" w:cs="Times New Roman"/>
          <w:sz w:val="23"/>
          <w:szCs w:val="23"/>
        </w:rPr>
        <w:t>rēķina saņemšanas dienas.</w:t>
      </w:r>
    </w:p>
    <w:p w:rsidR="00D8738D" w:rsidRPr="002A3779" w:rsidRDefault="00614CAA" w:rsidP="00D8738D">
      <w:pPr>
        <w:numPr>
          <w:ilvl w:val="1"/>
          <w:numId w:val="7"/>
        </w:numPr>
        <w:spacing w:after="0" w:line="240" w:lineRule="auto"/>
        <w:jc w:val="both"/>
        <w:rPr>
          <w:rFonts w:ascii="Times New Roman" w:hAnsi="Times New Roman" w:cs="Times New Roman"/>
          <w:sz w:val="23"/>
          <w:szCs w:val="23"/>
        </w:rPr>
      </w:pPr>
      <w:r w:rsidRPr="002A3779">
        <w:rPr>
          <w:rFonts w:ascii="Times New Roman" w:hAnsi="Times New Roman" w:cs="Times New Roman"/>
          <w:bCs/>
          <w:sz w:val="23"/>
          <w:szCs w:val="23"/>
          <w:u w:val="single"/>
        </w:rPr>
        <w:t>Pasūtītāja</w:t>
      </w:r>
      <w:r w:rsidR="00D8738D" w:rsidRPr="002A3779">
        <w:rPr>
          <w:rFonts w:ascii="Times New Roman" w:hAnsi="Times New Roman" w:cs="Times New Roman"/>
          <w:bCs/>
          <w:sz w:val="23"/>
          <w:szCs w:val="23"/>
          <w:u w:val="single"/>
        </w:rPr>
        <w:t xml:space="preserve"> pretenzijas par </w:t>
      </w:r>
      <w:r w:rsidR="00D8738D" w:rsidRPr="002A3779">
        <w:rPr>
          <w:rFonts w:ascii="Times New Roman" w:hAnsi="Times New Roman" w:cs="Times New Roman"/>
          <w:bCs/>
          <w:caps/>
          <w:sz w:val="23"/>
          <w:szCs w:val="23"/>
          <w:u w:val="single"/>
        </w:rPr>
        <w:t>p</w:t>
      </w:r>
      <w:r w:rsidR="00D8738D" w:rsidRPr="002A3779">
        <w:rPr>
          <w:rFonts w:ascii="Times New Roman" w:hAnsi="Times New Roman" w:cs="Times New Roman"/>
          <w:bCs/>
          <w:sz w:val="23"/>
          <w:szCs w:val="23"/>
          <w:u w:val="single"/>
        </w:rPr>
        <w:t>reces daudzumu</w:t>
      </w:r>
      <w:r w:rsidR="00D8738D" w:rsidRPr="002A3779">
        <w:rPr>
          <w:rFonts w:ascii="Times New Roman" w:hAnsi="Times New Roman" w:cs="Times New Roman"/>
          <w:sz w:val="23"/>
          <w:szCs w:val="23"/>
        </w:rPr>
        <w:t>:</w:t>
      </w:r>
    </w:p>
    <w:p w:rsidR="00D8738D" w:rsidRPr="00614CAA" w:rsidRDefault="00D8738D" w:rsidP="00D8738D">
      <w:pPr>
        <w:numPr>
          <w:ilvl w:val="2"/>
          <w:numId w:val="7"/>
        </w:numPr>
        <w:spacing w:after="0" w:line="240" w:lineRule="auto"/>
        <w:jc w:val="both"/>
        <w:rPr>
          <w:rFonts w:ascii="Times New Roman" w:hAnsi="Times New Roman" w:cs="Times New Roman"/>
          <w:sz w:val="23"/>
          <w:szCs w:val="23"/>
        </w:rPr>
      </w:pPr>
      <w:r w:rsidRPr="00732E7E">
        <w:rPr>
          <w:rFonts w:ascii="Times New Roman" w:hAnsi="Times New Roman" w:cs="Times New Roman"/>
          <w:sz w:val="23"/>
          <w:szCs w:val="23"/>
        </w:rPr>
        <w:t xml:space="preserve">ja, pieņemot </w:t>
      </w:r>
      <w:r w:rsidRPr="00732E7E">
        <w:rPr>
          <w:rFonts w:ascii="Times New Roman" w:hAnsi="Times New Roman" w:cs="Times New Roman"/>
          <w:caps/>
          <w:sz w:val="23"/>
          <w:szCs w:val="23"/>
        </w:rPr>
        <w:t>p</w:t>
      </w:r>
      <w:r w:rsidRPr="00732E7E">
        <w:rPr>
          <w:rFonts w:ascii="Times New Roman" w:hAnsi="Times New Roman" w:cs="Times New Roman"/>
          <w:sz w:val="23"/>
          <w:szCs w:val="23"/>
        </w:rPr>
        <w:t xml:space="preserve">reci, </w:t>
      </w:r>
      <w:r w:rsidR="00A237F7">
        <w:rPr>
          <w:rFonts w:ascii="Times New Roman" w:hAnsi="Times New Roman" w:cs="Times New Roman"/>
          <w:caps/>
          <w:sz w:val="23"/>
          <w:szCs w:val="23"/>
        </w:rPr>
        <w:t>P</w:t>
      </w:r>
      <w:r w:rsidR="00614CAA">
        <w:rPr>
          <w:rFonts w:ascii="Times New Roman" w:hAnsi="Times New Roman" w:cs="Times New Roman"/>
          <w:sz w:val="23"/>
          <w:szCs w:val="23"/>
        </w:rPr>
        <w:t>asūtītājs</w:t>
      </w:r>
      <w:r w:rsidRPr="00732E7E">
        <w:rPr>
          <w:rFonts w:ascii="Times New Roman" w:hAnsi="Times New Roman" w:cs="Times New Roman"/>
          <w:sz w:val="23"/>
          <w:szCs w:val="23"/>
        </w:rPr>
        <w:t xml:space="preserve"> atklāj iztrūkumu, bojājumu vai cita veida neatbilstību Līguma nosacījumiem un </w:t>
      </w:r>
      <w:r w:rsidRPr="00732E7E">
        <w:rPr>
          <w:rFonts w:ascii="Times New Roman" w:hAnsi="Times New Roman" w:cs="Times New Roman"/>
          <w:caps/>
          <w:sz w:val="23"/>
          <w:szCs w:val="23"/>
        </w:rPr>
        <w:t>p</w:t>
      </w:r>
      <w:r w:rsidRPr="00732E7E">
        <w:rPr>
          <w:rFonts w:ascii="Times New Roman" w:hAnsi="Times New Roman" w:cs="Times New Roman"/>
          <w:sz w:val="23"/>
          <w:szCs w:val="23"/>
        </w:rPr>
        <w:t>reču rēķiniem</w:t>
      </w:r>
      <w:r w:rsidRPr="00732E7E">
        <w:rPr>
          <w:rFonts w:ascii="Times New Roman" w:hAnsi="Times New Roman" w:cs="Times New Roman"/>
          <w:caps/>
          <w:sz w:val="23"/>
          <w:szCs w:val="23"/>
        </w:rPr>
        <w:t>,</w:t>
      </w:r>
      <w:r w:rsidR="00A237F7">
        <w:rPr>
          <w:rFonts w:ascii="Times New Roman" w:hAnsi="Times New Roman" w:cs="Times New Roman"/>
          <w:caps/>
          <w:sz w:val="23"/>
          <w:szCs w:val="23"/>
        </w:rPr>
        <w:t>P</w:t>
      </w:r>
      <w:r w:rsidR="00614CAA">
        <w:rPr>
          <w:rFonts w:ascii="Times New Roman" w:hAnsi="Times New Roman" w:cs="Times New Roman"/>
          <w:sz w:val="23"/>
          <w:szCs w:val="23"/>
        </w:rPr>
        <w:t>asūtītājs</w:t>
      </w:r>
      <w:r w:rsidRPr="00732E7E">
        <w:rPr>
          <w:rFonts w:ascii="Times New Roman" w:hAnsi="Times New Roman" w:cs="Times New Roman"/>
          <w:sz w:val="23"/>
          <w:szCs w:val="23"/>
        </w:rPr>
        <w:t xml:space="preserve"> par iztrūkumu vai neatbilstības faktu </w:t>
      </w:r>
      <w:r w:rsidRPr="00614CAA">
        <w:rPr>
          <w:rFonts w:ascii="Times New Roman" w:hAnsi="Times New Roman" w:cs="Times New Roman"/>
          <w:bCs/>
          <w:sz w:val="23"/>
          <w:szCs w:val="23"/>
        </w:rPr>
        <w:t>5 (piecu) darba dienu</w:t>
      </w:r>
      <w:r w:rsidRPr="00614CAA">
        <w:rPr>
          <w:rFonts w:ascii="Times New Roman" w:hAnsi="Times New Roman" w:cs="Times New Roman"/>
          <w:sz w:val="23"/>
          <w:szCs w:val="23"/>
        </w:rPr>
        <w:t xml:space="preserve"> laikā noformē un nosūta </w:t>
      </w:r>
      <w:r w:rsidR="00A237F7" w:rsidRPr="00614CAA">
        <w:rPr>
          <w:rFonts w:ascii="Times New Roman" w:hAnsi="Times New Roman" w:cs="Times New Roman"/>
          <w:caps/>
          <w:sz w:val="23"/>
          <w:szCs w:val="23"/>
        </w:rPr>
        <w:t>P</w:t>
      </w:r>
      <w:r w:rsidR="00614CAA" w:rsidRPr="00614CAA">
        <w:rPr>
          <w:rFonts w:ascii="Times New Roman" w:hAnsi="Times New Roman" w:cs="Times New Roman"/>
          <w:sz w:val="23"/>
          <w:szCs w:val="23"/>
        </w:rPr>
        <w:t>iegādātājam</w:t>
      </w:r>
      <w:r w:rsidRPr="00614CAA">
        <w:rPr>
          <w:rFonts w:ascii="Times New Roman" w:hAnsi="Times New Roman" w:cs="Times New Roman"/>
          <w:sz w:val="23"/>
          <w:szCs w:val="23"/>
        </w:rPr>
        <w:t xml:space="preserve"> attiecīgu aktu;</w:t>
      </w:r>
    </w:p>
    <w:p w:rsidR="00D8738D" w:rsidRPr="00732E7E" w:rsidRDefault="00A237F7" w:rsidP="00D8738D">
      <w:pPr>
        <w:numPr>
          <w:ilvl w:val="2"/>
          <w:numId w:val="7"/>
        </w:numPr>
        <w:spacing w:after="0" w:line="240" w:lineRule="auto"/>
        <w:jc w:val="both"/>
        <w:rPr>
          <w:rFonts w:ascii="Times New Roman" w:hAnsi="Times New Roman" w:cs="Times New Roman"/>
          <w:sz w:val="23"/>
          <w:szCs w:val="23"/>
        </w:rPr>
      </w:pPr>
      <w:r w:rsidRPr="00614CAA">
        <w:rPr>
          <w:rFonts w:ascii="Times New Roman" w:hAnsi="Times New Roman" w:cs="Times New Roman"/>
          <w:caps/>
          <w:sz w:val="23"/>
          <w:szCs w:val="23"/>
        </w:rPr>
        <w:t>P</w:t>
      </w:r>
      <w:r w:rsidR="00614CAA" w:rsidRPr="00614CAA">
        <w:rPr>
          <w:rFonts w:ascii="Times New Roman" w:hAnsi="Times New Roman" w:cs="Times New Roman"/>
          <w:sz w:val="23"/>
          <w:szCs w:val="23"/>
        </w:rPr>
        <w:t>iegādātājs</w:t>
      </w:r>
      <w:r w:rsidR="00D8738D" w:rsidRPr="00614CAA">
        <w:rPr>
          <w:rFonts w:ascii="Times New Roman" w:hAnsi="Times New Roman" w:cs="Times New Roman"/>
          <w:bCs/>
          <w:sz w:val="23"/>
          <w:szCs w:val="23"/>
        </w:rPr>
        <w:t>5 (piecu) darba dienu</w:t>
      </w:r>
      <w:r w:rsidR="00D8738D" w:rsidRPr="00614CAA">
        <w:rPr>
          <w:rFonts w:ascii="Times New Roman" w:hAnsi="Times New Roman" w:cs="Times New Roman"/>
          <w:sz w:val="23"/>
          <w:szCs w:val="23"/>
        </w:rPr>
        <w:t xml:space="preserve"> laikā pēc </w:t>
      </w:r>
      <w:r w:rsidR="00614CAA">
        <w:rPr>
          <w:rFonts w:ascii="Times New Roman" w:hAnsi="Times New Roman" w:cs="Times New Roman"/>
          <w:caps/>
          <w:sz w:val="23"/>
          <w:szCs w:val="23"/>
        </w:rPr>
        <w:t>P</w:t>
      </w:r>
      <w:r w:rsidR="00614CAA">
        <w:rPr>
          <w:rFonts w:ascii="Times New Roman" w:hAnsi="Times New Roman" w:cs="Times New Roman"/>
          <w:sz w:val="23"/>
          <w:szCs w:val="23"/>
        </w:rPr>
        <w:t>asūtītāja</w:t>
      </w:r>
      <w:r w:rsidR="00D8738D" w:rsidRPr="00614CAA">
        <w:rPr>
          <w:rFonts w:ascii="Times New Roman" w:hAnsi="Times New Roman" w:cs="Times New Roman"/>
          <w:sz w:val="23"/>
          <w:szCs w:val="23"/>
        </w:rPr>
        <w:t xml:space="preserve"> pretenzijas saņemšanas dienas aizvieto bojātās vai neatbilstošās</w:t>
      </w:r>
      <w:r w:rsidR="00D8738D" w:rsidRPr="00732E7E">
        <w:rPr>
          <w:rFonts w:ascii="Times New Roman" w:hAnsi="Times New Roman" w:cs="Times New Roman"/>
          <w:caps/>
          <w:sz w:val="23"/>
          <w:szCs w:val="23"/>
        </w:rPr>
        <w:t>p</w:t>
      </w:r>
      <w:r w:rsidR="00D8738D" w:rsidRPr="00732E7E">
        <w:rPr>
          <w:rFonts w:ascii="Times New Roman" w:hAnsi="Times New Roman" w:cs="Times New Roman"/>
          <w:sz w:val="23"/>
          <w:szCs w:val="23"/>
        </w:rPr>
        <w:t xml:space="preserve">reces ar jaunām </w:t>
      </w:r>
      <w:r w:rsidR="00D8738D" w:rsidRPr="00732E7E">
        <w:rPr>
          <w:rFonts w:ascii="Times New Roman" w:hAnsi="Times New Roman" w:cs="Times New Roman"/>
          <w:caps/>
          <w:sz w:val="23"/>
          <w:szCs w:val="23"/>
        </w:rPr>
        <w:t>p</w:t>
      </w:r>
      <w:r w:rsidR="00D8738D" w:rsidRPr="00732E7E">
        <w:rPr>
          <w:rFonts w:ascii="Times New Roman" w:hAnsi="Times New Roman" w:cs="Times New Roman"/>
          <w:sz w:val="23"/>
          <w:szCs w:val="23"/>
        </w:rPr>
        <w:t>recēm uz sava rēķina.</w:t>
      </w:r>
    </w:p>
    <w:p w:rsidR="00D8738D" w:rsidRPr="00614CAA" w:rsidRDefault="00A237F7" w:rsidP="00614CAA">
      <w:pPr>
        <w:numPr>
          <w:ilvl w:val="2"/>
          <w:numId w:val="7"/>
        </w:numPr>
        <w:spacing w:after="0" w:line="240" w:lineRule="auto"/>
        <w:jc w:val="both"/>
        <w:rPr>
          <w:rFonts w:ascii="Times New Roman" w:hAnsi="Times New Roman" w:cs="Times New Roman"/>
          <w:sz w:val="23"/>
          <w:szCs w:val="23"/>
        </w:rPr>
      </w:pPr>
      <w:r>
        <w:rPr>
          <w:rFonts w:ascii="Times New Roman" w:hAnsi="Times New Roman" w:cs="Times New Roman"/>
          <w:caps/>
          <w:sz w:val="23"/>
          <w:szCs w:val="23"/>
        </w:rPr>
        <w:t>P</w:t>
      </w:r>
      <w:r w:rsidR="00614CAA">
        <w:rPr>
          <w:rFonts w:ascii="Times New Roman" w:hAnsi="Times New Roman" w:cs="Times New Roman"/>
          <w:sz w:val="23"/>
          <w:szCs w:val="23"/>
        </w:rPr>
        <w:t>iegādātājs</w:t>
      </w:r>
      <w:r w:rsidR="00D8738D" w:rsidRPr="00732E7E">
        <w:rPr>
          <w:rFonts w:ascii="Times New Roman" w:hAnsi="Times New Roman" w:cs="Times New Roman"/>
          <w:sz w:val="23"/>
          <w:szCs w:val="23"/>
        </w:rPr>
        <w:t xml:space="preserve"> ir atbildīgs par visiem transporta un citiem izdevumiem, kuri saistīti ar bojāto vai sajaukto izstrādājumu atpakaļ atgriešanu, kas rodas </w:t>
      </w:r>
      <w:r w:rsidR="00614CAA">
        <w:rPr>
          <w:rFonts w:ascii="Times New Roman" w:hAnsi="Times New Roman" w:cs="Times New Roman"/>
          <w:caps/>
          <w:sz w:val="23"/>
          <w:szCs w:val="23"/>
        </w:rPr>
        <w:t>P</w:t>
      </w:r>
      <w:r w:rsidR="00614CAA">
        <w:rPr>
          <w:rFonts w:ascii="Times New Roman" w:hAnsi="Times New Roman" w:cs="Times New Roman"/>
          <w:sz w:val="23"/>
          <w:szCs w:val="23"/>
        </w:rPr>
        <w:t>iegādātāja valstī, tranzītvalstī vai Pasūtītāja</w:t>
      </w:r>
      <w:r w:rsidR="00D8738D" w:rsidRPr="00614CAA">
        <w:rPr>
          <w:rFonts w:ascii="Times New Roman" w:hAnsi="Times New Roman" w:cs="Times New Roman"/>
          <w:sz w:val="23"/>
          <w:szCs w:val="23"/>
        </w:rPr>
        <w:t xml:space="preserve"> valsts teritorijā.</w:t>
      </w:r>
    </w:p>
    <w:p w:rsidR="00671BFF" w:rsidRPr="002A3779" w:rsidRDefault="00671BFF" w:rsidP="00671BFF">
      <w:pPr>
        <w:numPr>
          <w:ilvl w:val="1"/>
          <w:numId w:val="7"/>
        </w:numPr>
        <w:spacing w:after="0" w:line="264" w:lineRule="auto"/>
        <w:jc w:val="both"/>
        <w:rPr>
          <w:rFonts w:ascii="Times New Roman" w:eastAsia="Calibri" w:hAnsi="Times New Roman" w:cs="Times New Roman"/>
          <w:sz w:val="23"/>
          <w:szCs w:val="23"/>
          <w:u w:val="single"/>
          <w:lang w:eastAsia="lv-LV"/>
        </w:rPr>
      </w:pPr>
      <w:r w:rsidRPr="002A3779">
        <w:rPr>
          <w:rFonts w:ascii="Times New Roman" w:eastAsia="Calibri" w:hAnsi="Times New Roman" w:cs="Times New Roman"/>
          <w:bCs/>
          <w:sz w:val="23"/>
          <w:szCs w:val="23"/>
          <w:u w:val="single"/>
          <w:lang w:eastAsia="lv-LV"/>
        </w:rPr>
        <w:t xml:space="preserve">Pasūtītāja pretenzijas par </w:t>
      </w:r>
      <w:r w:rsidRPr="002A3779">
        <w:rPr>
          <w:rFonts w:ascii="Times New Roman" w:eastAsia="Calibri" w:hAnsi="Times New Roman" w:cs="Times New Roman"/>
          <w:bCs/>
          <w:caps/>
          <w:sz w:val="23"/>
          <w:szCs w:val="23"/>
          <w:u w:val="single"/>
          <w:lang w:eastAsia="lv-LV"/>
        </w:rPr>
        <w:t>P</w:t>
      </w:r>
      <w:r w:rsidRPr="002A3779">
        <w:rPr>
          <w:rFonts w:ascii="Times New Roman" w:eastAsia="Calibri" w:hAnsi="Times New Roman" w:cs="Times New Roman"/>
          <w:bCs/>
          <w:sz w:val="23"/>
          <w:szCs w:val="23"/>
          <w:u w:val="single"/>
          <w:lang w:eastAsia="lv-LV"/>
        </w:rPr>
        <w:t>reces kvalitāti</w:t>
      </w:r>
      <w:r w:rsidRPr="002A3779">
        <w:rPr>
          <w:rFonts w:ascii="Times New Roman" w:eastAsia="Calibri" w:hAnsi="Times New Roman" w:cs="Times New Roman"/>
          <w:sz w:val="23"/>
          <w:szCs w:val="23"/>
          <w:u w:val="single"/>
          <w:lang w:eastAsia="lv-LV"/>
        </w:rPr>
        <w:t>:</w:t>
      </w:r>
    </w:p>
    <w:p w:rsidR="00D8738D" w:rsidRDefault="00671BFF" w:rsidP="00671BFF">
      <w:pPr>
        <w:numPr>
          <w:ilvl w:val="2"/>
          <w:numId w:val="7"/>
        </w:numPr>
        <w:spacing w:after="0" w:line="264" w:lineRule="auto"/>
        <w:jc w:val="both"/>
        <w:rPr>
          <w:rFonts w:ascii="Times New Roman" w:eastAsia="Calibri" w:hAnsi="Times New Roman" w:cs="Times New Roman"/>
          <w:bCs/>
          <w:sz w:val="23"/>
          <w:szCs w:val="23"/>
          <w:lang w:eastAsia="lv-LV"/>
        </w:rPr>
      </w:pPr>
      <w:r w:rsidRPr="009054A6">
        <w:rPr>
          <w:rFonts w:ascii="Times New Roman" w:eastAsia="Calibri" w:hAnsi="Times New Roman" w:cs="Times New Roman"/>
          <w:bCs/>
          <w:sz w:val="23"/>
          <w:szCs w:val="23"/>
          <w:lang w:eastAsia="lv-LV"/>
        </w:rPr>
        <w:t xml:space="preserve">Ja piegādātajām Precēm pielietošanas procesā tiek konstatētas to funkcionēšanas defekti vai nepiemērotība pielietošanas mērķim, vai arī </w:t>
      </w:r>
      <w:r w:rsidRPr="009054A6">
        <w:rPr>
          <w:rFonts w:ascii="Times New Roman" w:eastAsia="Calibri" w:hAnsi="Times New Roman" w:cs="Times New Roman"/>
          <w:bCs/>
          <w:caps/>
          <w:sz w:val="23"/>
          <w:szCs w:val="23"/>
          <w:lang w:eastAsia="lv-LV"/>
        </w:rPr>
        <w:t>P</w:t>
      </w:r>
      <w:r w:rsidRPr="009054A6">
        <w:rPr>
          <w:rFonts w:ascii="Times New Roman" w:eastAsia="Calibri" w:hAnsi="Times New Roman" w:cs="Times New Roman"/>
          <w:bCs/>
          <w:sz w:val="23"/>
          <w:szCs w:val="23"/>
          <w:lang w:eastAsia="lv-LV"/>
        </w:rPr>
        <w:t xml:space="preserve">reces lietošana izraisījusi ārstniecības procesa būtiskas izmaiņas, kas var radīt draudus personas veselībai un dzīvībai, kā arī tiks konstatēta darbības neefektivitāte, kas var nest būtiskus finansiālus zaudējumus </w:t>
      </w:r>
      <w:r w:rsidRPr="009054A6">
        <w:rPr>
          <w:rFonts w:ascii="Times New Roman" w:eastAsia="Calibri" w:hAnsi="Times New Roman" w:cs="Times New Roman"/>
          <w:bCs/>
          <w:caps/>
          <w:sz w:val="23"/>
          <w:szCs w:val="23"/>
          <w:lang w:eastAsia="lv-LV"/>
        </w:rPr>
        <w:t>P</w:t>
      </w:r>
      <w:r w:rsidRPr="009054A6">
        <w:rPr>
          <w:rFonts w:ascii="Times New Roman" w:eastAsia="Calibri" w:hAnsi="Times New Roman" w:cs="Times New Roman"/>
          <w:bCs/>
          <w:sz w:val="23"/>
          <w:szCs w:val="23"/>
          <w:lang w:eastAsia="lv-LV"/>
        </w:rPr>
        <w:t>asūtītājam</w:t>
      </w:r>
      <w:r w:rsidRPr="009054A6">
        <w:rPr>
          <w:rFonts w:ascii="Times New Roman" w:eastAsia="Calibri" w:hAnsi="Times New Roman" w:cs="Times New Roman"/>
          <w:bCs/>
          <w:caps/>
          <w:sz w:val="23"/>
          <w:szCs w:val="23"/>
          <w:lang w:eastAsia="lv-LV"/>
        </w:rPr>
        <w:t>,</w:t>
      </w:r>
      <w:r w:rsidRPr="009054A6">
        <w:rPr>
          <w:rFonts w:ascii="Times New Roman" w:eastAsia="Calibri" w:hAnsi="Times New Roman" w:cs="Times New Roman"/>
          <w:bCs/>
          <w:sz w:val="23"/>
          <w:szCs w:val="23"/>
          <w:lang w:eastAsia="lv-LV"/>
        </w:rPr>
        <w:t xml:space="preserve"> tad </w:t>
      </w:r>
      <w:r w:rsidRPr="009054A6">
        <w:rPr>
          <w:rFonts w:ascii="Times New Roman" w:eastAsia="Calibri" w:hAnsi="Times New Roman" w:cs="Times New Roman"/>
          <w:bCs/>
          <w:caps/>
          <w:sz w:val="23"/>
          <w:szCs w:val="23"/>
          <w:lang w:eastAsia="lv-LV"/>
        </w:rPr>
        <w:t>P</w:t>
      </w:r>
      <w:r w:rsidRPr="009054A6">
        <w:rPr>
          <w:rFonts w:ascii="Times New Roman" w:eastAsia="Calibri" w:hAnsi="Times New Roman" w:cs="Times New Roman"/>
          <w:bCs/>
          <w:sz w:val="23"/>
          <w:szCs w:val="23"/>
          <w:lang w:eastAsia="lv-LV"/>
        </w:rPr>
        <w:t xml:space="preserve">asūtītājs var pārtraukt Līguma izpildi pēc savas iniciatīvas, par ko </w:t>
      </w:r>
      <w:r w:rsidRPr="009054A6">
        <w:rPr>
          <w:rFonts w:ascii="Times New Roman" w:eastAsia="Calibri" w:hAnsi="Times New Roman" w:cs="Times New Roman"/>
          <w:bCs/>
          <w:caps/>
          <w:sz w:val="23"/>
          <w:szCs w:val="23"/>
          <w:lang w:eastAsia="lv-LV"/>
        </w:rPr>
        <w:t>P</w:t>
      </w:r>
      <w:r w:rsidRPr="009054A6">
        <w:rPr>
          <w:rFonts w:ascii="Times New Roman" w:eastAsia="Calibri" w:hAnsi="Times New Roman" w:cs="Times New Roman"/>
          <w:bCs/>
          <w:sz w:val="23"/>
          <w:szCs w:val="23"/>
          <w:lang w:eastAsia="lv-LV"/>
        </w:rPr>
        <w:t xml:space="preserve">asūtītājs informē </w:t>
      </w:r>
      <w:r w:rsidRPr="009054A6">
        <w:rPr>
          <w:rFonts w:ascii="Times New Roman" w:eastAsia="Calibri" w:hAnsi="Times New Roman" w:cs="Times New Roman"/>
          <w:bCs/>
          <w:caps/>
          <w:sz w:val="23"/>
          <w:szCs w:val="23"/>
          <w:lang w:eastAsia="lv-LV"/>
        </w:rPr>
        <w:t>P</w:t>
      </w:r>
      <w:r w:rsidRPr="009054A6">
        <w:rPr>
          <w:rFonts w:ascii="Times New Roman" w:eastAsia="Calibri" w:hAnsi="Times New Roman" w:cs="Times New Roman"/>
          <w:bCs/>
          <w:sz w:val="23"/>
          <w:szCs w:val="23"/>
          <w:lang w:eastAsia="lv-LV"/>
        </w:rPr>
        <w:t xml:space="preserve">iegādātāju </w:t>
      </w:r>
      <w:r w:rsidR="00590AB0">
        <w:rPr>
          <w:rFonts w:ascii="Times New Roman" w:eastAsia="Calibri" w:hAnsi="Times New Roman" w:cs="Times New Roman"/>
          <w:bCs/>
          <w:sz w:val="23"/>
          <w:szCs w:val="23"/>
          <w:lang w:eastAsia="lv-LV"/>
        </w:rPr>
        <w:t>10</w:t>
      </w:r>
      <w:r w:rsidRPr="009054A6">
        <w:rPr>
          <w:rFonts w:ascii="Times New Roman" w:eastAsia="Calibri" w:hAnsi="Times New Roman" w:cs="Times New Roman"/>
          <w:bCs/>
          <w:sz w:val="23"/>
          <w:szCs w:val="23"/>
          <w:lang w:eastAsia="lv-LV"/>
        </w:rPr>
        <w:t xml:space="preserve"> (</w:t>
      </w:r>
      <w:r w:rsidR="00590AB0">
        <w:rPr>
          <w:rFonts w:ascii="Times New Roman" w:eastAsia="Calibri" w:hAnsi="Times New Roman" w:cs="Times New Roman"/>
          <w:bCs/>
          <w:sz w:val="23"/>
          <w:szCs w:val="23"/>
          <w:lang w:eastAsia="lv-LV"/>
        </w:rPr>
        <w:t>desmit</w:t>
      </w:r>
      <w:r w:rsidRPr="009054A6">
        <w:rPr>
          <w:rFonts w:ascii="Times New Roman" w:eastAsia="Calibri" w:hAnsi="Times New Roman" w:cs="Times New Roman"/>
          <w:bCs/>
          <w:sz w:val="23"/>
          <w:szCs w:val="23"/>
          <w:lang w:eastAsia="lv-LV"/>
        </w:rPr>
        <w:t>) dienas iepriekš.</w:t>
      </w:r>
    </w:p>
    <w:p w:rsidR="00C703D8" w:rsidRPr="00671BFF" w:rsidRDefault="00C703D8" w:rsidP="00C703D8">
      <w:pPr>
        <w:spacing w:after="0" w:line="264" w:lineRule="auto"/>
        <w:ind w:left="1997"/>
        <w:jc w:val="both"/>
        <w:rPr>
          <w:rFonts w:ascii="Times New Roman" w:eastAsia="Calibri" w:hAnsi="Times New Roman" w:cs="Times New Roman"/>
          <w:bCs/>
          <w:sz w:val="23"/>
          <w:szCs w:val="23"/>
          <w:lang w:eastAsia="lv-LV"/>
        </w:rPr>
      </w:pPr>
    </w:p>
    <w:p w:rsidR="00B535A7" w:rsidRPr="006C0B6B" w:rsidRDefault="00D8738D" w:rsidP="006C0B6B">
      <w:pPr>
        <w:keepNext/>
        <w:numPr>
          <w:ilvl w:val="0"/>
          <w:numId w:val="7"/>
        </w:numPr>
        <w:spacing w:after="0" w:line="240" w:lineRule="auto"/>
        <w:jc w:val="center"/>
        <w:outlineLvl w:val="0"/>
        <w:rPr>
          <w:rFonts w:ascii="Times New Roman" w:hAnsi="Times New Roman" w:cs="Times New Roman"/>
          <w:b/>
          <w:caps/>
          <w:sz w:val="23"/>
          <w:szCs w:val="23"/>
        </w:rPr>
      </w:pPr>
      <w:r w:rsidRPr="00732E7E">
        <w:rPr>
          <w:rFonts w:ascii="Times New Roman" w:hAnsi="Times New Roman" w:cs="Times New Roman"/>
          <w:b/>
          <w:caps/>
          <w:sz w:val="23"/>
          <w:szCs w:val="23"/>
        </w:rPr>
        <w:t>L</w:t>
      </w:r>
      <w:r w:rsidR="00297C56" w:rsidRPr="00732E7E">
        <w:rPr>
          <w:rFonts w:ascii="Times New Roman" w:hAnsi="Times New Roman" w:cs="Times New Roman"/>
          <w:b/>
          <w:sz w:val="23"/>
          <w:szCs w:val="23"/>
        </w:rPr>
        <w:t xml:space="preserve">īguma </w:t>
      </w:r>
      <w:r w:rsidR="00635B8A">
        <w:rPr>
          <w:rFonts w:ascii="Times New Roman" w:hAnsi="Times New Roman" w:cs="Times New Roman"/>
          <w:b/>
          <w:sz w:val="23"/>
          <w:szCs w:val="23"/>
        </w:rPr>
        <w:t>izbeigšanas kārtība</w:t>
      </w:r>
    </w:p>
    <w:p w:rsidR="00635B8A" w:rsidRPr="00635B8A" w:rsidRDefault="00635B8A" w:rsidP="00B3353F">
      <w:pPr>
        <w:numPr>
          <w:ilvl w:val="1"/>
          <w:numId w:val="7"/>
        </w:numPr>
        <w:spacing w:after="0" w:line="240" w:lineRule="auto"/>
        <w:ind w:left="567" w:hanging="425"/>
        <w:jc w:val="both"/>
        <w:rPr>
          <w:rFonts w:ascii="Times New Roman" w:hAnsi="Times New Roman" w:cs="Times New Roman"/>
          <w:sz w:val="23"/>
          <w:szCs w:val="23"/>
        </w:rPr>
      </w:pPr>
      <w:r w:rsidRPr="00635B8A">
        <w:rPr>
          <w:rFonts w:ascii="Times New Roman" w:hAnsi="Times New Roman" w:cs="Times New Roman"/>
          <w:color w:val="000000"/>
          <w:sz w:val="23"/>
          <w:szCs w:val="23"/>
        </w:rPr>
        <w:t>Līgumu var izbeigt, Pusēm par to savstarpēji rakstiski vienojoties.</w:t>
      </w:r>
    </w:p>
    <w:p w:rsidR="00635B8A" w:rsidRPr="00635B8A" w:rsidRDefault="00635B8A" w:rsidP="00B3353F">
      <w:pPr>
        <w:numPr>
          <w:ilvl w:val="1"/>
          <w:numId w:val="7"/>
        </w:numPr>
        <w:spacing w:after="0" w:line="240" w:lineRule="auto"/>
        <w:ind w:left="567" w:hanging="425"/>
        <w:jc w:val="both"/>
        <w:rPr>
          <w:rFonts w:ascii="Times New Roman" w:hAnsi="Times New Roman" w:cs="Times New Roman"/>
          <w:sz w:val="23"/>
          <w:szCs w:val="23"/>
        </w:rPr>
      </w:pPr>
      <w:r w:rsidRPr="00635B8A">
        <w:rPr>
          <w:rFonts w:ascii="Times New Roman" w:hAnsi="Times New Roman" w:cs="Times New Roman"/>
          <w:caps/>
          <w:sz w:val="23"/>
          <w:szCs w:val="23"/>
        </w:rPr>
        <w:t>P</w:t>
      </w:r>
      <w:r w:rsidRPr="00635B8A">
        <w:rPr>
          <w:rFonts w:ascii="Times New Roman" w:hAnsi="Times New Roman" w:cs="Times New Roman"/>
          <w:sz w:val="23"/>
          <w:szCs w:val="23"/>
        </w:rPr>
        <w:t xml:space="preserve">asūtītājam ir tiesības vienpusēji nekavējoties izbeigt </w:t>
      </w:r>
      <w:smartTag w:uri="schemas-tilde-lv/tildestengine" w:element="veidnes">
        <w:smartTagPr>
          <w:attr w:name="text" w:val="līgumu"/>
          <w:attr w:name="id" w:val="-1"/>
          <w:attr w:name="baseform" w:val="līgum|s"/>
        </w:smartTagPr>
        <w:r w:rsidRPr="00635B8A">
          <w:rPr>
            <w:rFonts w:ascii="Times New Roman" w:hAnsi="Times New Roman" w:cs="Times New Roman"/>
            <w:sz w:val="23"/>
            <w:szCs w:val="23"/>
          </w:rPr>
          <w:t>Līgumu</w:t>
        </w:r>
      </w:smartTag>
      <w:r w:rsidRPr="00635B8A">
        <w:rPr>
          <w:rFonts w:ascii="Times New Roman" w:hAnsi="Times New Roman" w:cs="Times New Roman"/>
          <w:sz w:val="23"/>
          <w:szCs w:val="23"/>
        </w:rPr>
        <w:t xml:space="preserve">: </w:t>
      </w:r>
    </w:p>
    <w:p w:rsidR="00635B8A" w:rsidRPr="00635B8A" w:rsidRDefault="00635B8A" w:rsidP="00B3353F">
      <w:pPr>
        <w:numPr>
          <w:ilvl w:val="2"/>
          <w:numId w:val="7"/>
        </w:numPr>
        <w:spacing w:after="0" w:line="240" w:lineRule="auto"/>
        <w:ind w:left="1985" w:hanging="710"/>
        <w:jc w:val="both"/>
        <w:rPr>
          <w:rFonts w:ascii="Times New Roman" w:hAnsi="Times New Roman" w:cs="Times New Roman"/>
          <w:sz w:val="23"/>
          <w:szCs w:val="23"/>
        </w:rPr>
      </w:pPr>
      <w:r w:rsidRPr="00635B8A">
        <w:rPr>
          <w:rFonts w:ascii="Times New Roman" w:hAnsi="Times New Roman" w:cs="Times New Roman"/>
          <w:sz w:val="23"/>
          <w:szCs w:val="23"/>
        </w:rPr>
        <w:t xml:space="preserve">ja ir uzsākta vai notikusi </w:t>
      </w:r>
      <w:r w:rsidRPr="00635B8A">
        <w:rPr>
          <w:rFonts w:ascii="Times New Roman" w:hAnsi="Times New Roman" w:cs="Times New Roman"/>
          <w:caps/>
          <w:sz w:val="23"/>
          <w:szCs w:val="23"/>
        </w:rPr>
        <w:t>P</w:t>
      </w:r>
      <w:r w:rsidRPr="00635B8A">
        <w:rPr>
          <w:rFonts w:ascii="Times New Roman" w:hAnsi="Times New Roman" w:cs="Times New Roman"/>
          <w:sz w:val="23"/>
          <w:szCs w:val="23"/>
        </w:rPr>
        <w:t xml:space="preserve">iegādātāja labprātīga vai piespiedu likvidācija; </w:t>
      </w:r>
    </w:p>
    <w:p w:rsidR="00635B8A" w:rsidRPr="00635B8A" w:rsidRDefault="00635B8A" w:rsidP="00B3353F">
      <w:pPr>
        <w:numPr>
          <w:ilvl w:val="2"/>
          <w:numId w:val="7"/>
        </w:numPr>
        <w:spacing w:after="0" w:line="240" w:lineRule="auto"/>
        <w:ind w:left="1985" w:hanging="710"/>
        <w:jc w:val="both"/>
        <w:rPr>
          <w:rFonts w:ascii="Times New Roman" w:hAnsi="Times New Roman" w:cs="Times New Roman"/>
          <w:sz w:val="23"/>
          <w:szCs w:val="23"/>
        </w:rPr>
      </w:pPr>
      <w:r w:rsidRPr="00635B8A">
        <w:rPr>
          <w:rFonts w:ascii="Times New Roman" w:hAnsi="Times New Roman" w:cs="Times New Roman"/>
          <w:sz w:val="23"/>
          <w:szCs w:val="23"/>
        </w:rPr>
        <w:t xml:space="preserve">ja </w:t>
      </w:r>
      <w:r w:rsidRPr="00635B8A">
        <w:rPr>
          <w:rFonts w:ascii="Times New Roman" w:hAnsi="Times New Roman" w:cs="Times New Roman"/>
          <w:caps/>
          <w:sz w:val="23"/>
          <w:szCs w:val="23"/>
        </w:rPr>
        <w:t>P</w:t>
      </w:r>
      <w:r w:rsidRPr="00635B8A">
        <w:rPr>
          <w:rFonts w:ascii="Times New Roman" w:hAnsi="Times New Roman" w:cs="Times New Roman"/>
          <w:sz w:val="23"/>
          <w:szCs w:val="23"/>
        </w:rPr>
        <w:t>iegādātājam ir pasludināta maksātnespēja vai uzsākta bankrota procedūra;</w:t>
      </w:r>
    </w:p>
    <w:p w:rsidR="00635B8A" w:rsidRPr="00635B8A" w:rsidRDefault="00635B8A" w:rsidP="00B3353F">
      <w:pPr>
        <w:numPr>
          <w:ilvl w:val="2"/>
          <w:numId w:val="7"/>
        </w:numPr>
        <w:spacing w:after="0" w:line="240" w:lineRule="auto"/>
        <w:ind w:left="1985" w:hanging="710"/>
        <w:jc w:val="both"/>
        <w:rPr>
          <w:rFonts w:ascii="Times New Roman" w:hAnsi="Times New Roman" w:cs="Times New Roman"/>
          <w:sz w:val="23"/>
          <w:szCs w:val="23"/>
        </w:rPr>
      </w:pPr>
      <w:r w:rsidRPr="00635B8A">
        <w:rPr>
          <w:rFonts w:ascii="Times New Roman" w:hAnsi="Times New Roman" w:cs="Times New Roman"/>
          <w:sz w:val="23"/>
          <w:szCs w:val="23"/>
        </w:rPr>
        <w:t>ja ir apturēta Piegādātāja saimnieciskā darbība;</w:t>
      </w:r>
    </w:p>
    <w:p w:rsidR="00635B8A" w:rsidRPr="00635B8A" w:rsidRDefault="00635B8A" w:rsidP="00B3353F">
      <w:pPr>
        <w:numPr>
          <w:ilvl w:val="2"/>
          <w:numId w:val="7"/>
        </w:numPr>
        <w:spacing w:after="0" w:line="240" w:lineRule="auto"/>
        <w:ind w:left="1985" w:hanging="710"/>
        <w:jc w:val="both"/>
        <w:rPr>
          <w:rFonts w:ascii="Times New Roman" w:hAnsi="Times New Roman" w:cs="Times New Roman"/>
          <w:sz w:val="23"/>
          <w:szCs w:val="23"/>
        </w:rPr>
      </w:pPr>
      <w:r w:rsidRPr="00635B8A">
        <w:rPr>
          <w:rFonts w:ascii="Times New Roman" w:hAnsi="Times New Roman" w:cs="Times New Roman"/>
          <w:sz w:val="23"/>
          <w:szCs w:val="23"/>
        </w:rPr>
        <w:t>ja Pasūtītājam zūd nepieciešamība saņemt Preci;</w:t>
      </w:r>
    </w:p>
    <w:p w:rsidR="00635B8A" w:rsidRPr="00635B8A" w:rsidRDefault="00635B8A" w:rsidP="00B3353F">
      <w:pPr>
        <w:numPr>
          <w:ilvl w:val="2"/>
          <w:numId w:val="7"/>
        </w:numPr>
        <w:spacing w:after="0" w:line="240" w:lineRule="auto"/>
        <w:ind w:left="1985" w:hanging="710"/>
        <w:jc w:val="both"/>
        <w:rPr>
          <w:rFonts w:ascii="Times New Roman" w:hAnsi="Times New Roman" w:cs="Times New Roman"/>
          <w:sz w:val="23"/>
          <w:szCs w:val="23"/>
        </w:rPr>
      </w:pPr>
      <w:r w:rsidRPr="00635B8A">
        <w:rPr>
          <w:rFonts w:ascii="Times New Roman" w:hAnsi="Times New Roman" w:cs="Times New Roman"/>
          <w:sz w:val="23"/>
          <w:szCs w:val="23"/>
        </w:rPr>
        <w:t>Sankciju likumā noteiktos gadījumos;</w:t>
      </w:r>
    </w:p>
    <w:p w:rsidR="00635B8A" w:rsidRPr="00635B8A" w:rsidRDefault="00635B8A" w:rsidP="00B3353F">
      <w:pPr>
        <w:numPr>
          <w:ilvl w:val="2"/>
          <w:numId w:val="7"/>
        </w:numPr>
        <w:spacing w:after="0" w:line="240" w:lineRule="auto"/>
        <w:ind w:left="1985" w:hanging="710"/>
        <w:jc w:val="both"/>
        <w:rPr>
          <w:rFonts w:ascii="Times New Roman" w:hAnsi="Times New Roman" w:cs="Times New Roman"/>
          <w:sz w:val="23"/>
          <w:szCs w:val="23"/>
        </w:rPr>
      </w:pPr>
      <w:r w:rsidRPr="00635B8A">
        <w:rPr>
          <w:rFonts w:ascii="Times New Roman" w:hAnsi="Times New Roman" w:cs="Times New Roman"/>
          <w:sz w:val="23"/>
          <w:szCs w:val="23"/>
        </w:rPr>
        <w:t>ja Piegādātājs kavē Preces piegādi ilgāk par 10 (desmit) darba dienām no Līgumā noteiktā Preces piegādes termiņa;</w:t>
      </w:r>
    </w:p>
    <w:p w:rsidR="00635B8A" w:rsidRPr="00635B8A" w:rsidRDefault="00635B8A" w:rsidP="00B3353F">
      <w:pPr>
        <w:numPr>
          <w:ilvl w:val="2"/>
          <w:numId w:val="7"/>
        </w:numPr>
        <w:spacing w:after="0" w:line="240" w:lineRule="auto"/>
        <w:ind w:left="1985" w:hanging="710"/>
        <w:jc w:val="both"/>
        <w:rPr>
          <w:rFonts w:ascii="Times New Roman" w:hAnsi="Times New Roman" w:cs="Times New Roman"/>
          <w:sz w:val="23"/>
          <w:szCs w:val="23"/>
        </w:rPr>
      </w:pPr>
      <w:r w:rsidRPr="00635B8A">
        <w:rPr>
          <w:rFonts w:ascii="Times New Roman" w:hAnsi="Times New Roman" w:cs="Times New Roman"/>
          <w:sz w:val="23"/>
          <w:szCs w:val="23"/>
        </w:rPr>
        <w:lastRenderedPageBreak/>
        <w:t>ja Piegādātājs piegādā Līguma nosacījumiem neatbilstošu un/ vai nekvalitatīvu Preci, un Līgumā noteiktā kārtībā nav novērsti konstatētie trūkumu ilgāk par 10 (desmit) darba dienām.</w:t>
      </w:r>
    </w:p>
    <w:p w:rsidR="00635B8A" w:rsidRPr="00635B8A" w:rsidRDefault="00635B8A" w:rsidP="00B3353F">
      <w:pPr>
        <w:pStyle w:val="ListParagraph"/>
        <w:widowControl w:val="0"/>
        <w:numPr>
          <w:ilvl w:val="1"/>
          <w:numId w:val="7"/>
        </w:numPr>
        <w:suppressAutoHyphens/>
        <w:spacing w:after="0" w:line="240" w:lineRule="auto"/>
        <w:ind w:left="567" w:hanging="425"/>
        <w:contextualSpacing w:val="0"/>
        <w:jc w:val="both"/>
        <w:rPr>
          <w:rFonts w:ascii="Times New Roman" w:hAnsi="Times New Roman" w:cs="Times New Roman"/>
          <w:sz w:val="23"/>
          <w:szCs w:val="23"/>
        </w:rPr>
      </w:pPr>
      <w:r w:rsidRPr="00635B8A">
        <w:rPr>
          <w:rFonts w:ascii="Times New Roman" w:eastAsia="Calibri" w:hAnsi="Times New Roman" w:cs="Times New Roman"/>
          <w:sz w:val="23"/>
          <w:szCs w:val="23"/>
        </w:rPr>
        <w:t>Par vienpusēju Līguma izbeigšanu, Pasūtītājs nosūta Piegādātājam rakstisku paziņojumu. Līgums uzskatāms par izbeigtu ar dienu, kad Pasūtītājs nosūtījis Piegādātājam attiecīgu paziņojumu par Līguma izbeigšanu.</w:t>
      </w:r>
    </w:p>
    <w:p w:rsidR="00635B8A" w:rsidRPr="00635B8A" w:rsidRDefault="00635B8A" w:rsidP="00B3353F">
      <w:pPr>
        <w:numPr>
          <w:ilvl w:val="1"/>
          <w:numId w:val="7"/>
        </w:numPr>
        <w:spacing w:after="0" w:line="240" w:lineRule="auto"/>
        <w:ind w:left="567" w:hanging="425"/>
        <w:jc w:val="both"/>
        <w:rPr>
          <w:rFonts w:ascii="Times New Roman" w:hAnsi="Times New Roman" w:cs="Times New Roman"/>
          <w:sz w:val="23"/>
          <w:szCs w:val="23"/>
        </w:rPr>
      </w:pPr>
      <w:smartTag w:uri="schemas-tilde-lv/tildestengine" w:element="veidnes">
        <w:smartTagPr>
          <w:attr w:name="text" w:val="līguma"/>
          <w:attr w:name="id" w:val="-1"/>
          <w:attr w:name="baseform" w:val="līgum|s"/>
        </w:smartTagPr>
        <w:r w:rsidRPr="00635B8A">
          <w:rPr>
            <w:rFonts w:ascii="Times New Roman" w:hAnsi="Times New Roman" w:cs="Times New Roman"/>
            <w:sz w:val="23"/>
            <w:szCs w:val="23"/>
          </w:rPr>
          <w:t>Līguma</w:t>
        </w:r>
      </w:smartTag>
      <w:r w:rsidRPr="00635B8A">
        <w:rPr>
          <w:rFonts w:ascii="Times New Roman" w:hAnsi="Times New Roman" w:cs="Times New Roman"/>
          <w:sz w:val="23"/>
          <w:szCs w:val="23"/>
        </w:rPr>
        <w:t xml:space="preserve"> izbeigšanas gadījumā </w:t>
      </w:r>
      <w:r w:rsidRPr="00635B8A">
        <w:rPr>
          <w:rFonts w:ascii="Times New Roman" w:hAnsi="Times New Roman" w:cs="Times New Roman"/>
          <w:caps/>
          <w:sz w:val="23"/>
          <w:szCs w:val="23"/>
        </w:rPr>
        <w:t>P</w:t>
      </w:r>
      <w:r w:rsidRPr="00635B8A">
        <w:rPr>
          <w:rFonts w:ascii="Times New Roman" w:hAnsi="Times New Roman" w:cs="Times New Roman"/>
          <w:sz w:val="23"/>
          <w:szCs w:val="23"/>
        </w:rPr>
        <w:t xml:space="preserve">asūtītājs samaksā </w:t>
      </w:r>
      <w:r w:rsidRPr="00635B8A">
        <w:rPr>
          <w:rFonts w:ascii="Times New Roman" w:hAnsi="Times New Roman" w:cs="Times New Roman"/>
          <w:caps/>
          <w:sz w:val="23"/>
          <w:szCs w:val="23"/>
        </w:rPr>
        <w:t>P</w:t>
      </w:r>
      <w:r w:rsidRPr="00635B8A">
        <w:rPr>
          <w:rFonts w:ascii="Times New Roman" w:hAnsi="Times New Roman" w:cs="Times New Roman"/>
          <w:sz w:val="23"/>
          <w:szCs w:val="23"/>
        </w:rPr>
        <w:t>iegādātājam par faktiski veiktajām preču piegādēm.</w:t>
      </w:r>
    </w:p>
    <w:p w:rsidR="00635B8A" w:rsidRPr="00635B8A" w:rsidRDefault="00635B8A" w:rsidP="00B3353F">
      <w:pPr>
        <w:pStyle w:val="ListParagraph"/>
        <w:widowControl w:val="0"/>
        <w:numPr>
          <w:ilvl w:val="1"/>
          <w:numId w:val="7"/>
        </w:numPr>
        <w:suppressAutoHyphens/>
        <w:spacing w:after="0" w:line="240" w:lineRule="auto"/>
        <w:ind w:left="567" w:hanging="425"/>
        <w:contextualSpacing w:val="0"/>
        <w:jc w:val="both"/>
        <w:rPr>
          <w:rFonts w:ascii="Times New Roman" w:hAnsi="Times New Roman" w:cs="Times New Roman"/>
          <w:sz w:val="23"/>
          <w:szCs w:val="23"/>
        </w:rPr>
      </w:pPr>
      <w:r w:rsidRPr="00635B8A">
        <w:rPr>
          <w:rFonts w:ascii="Times New Roman" w:eastAsia="Calibri" w:hAnsi="Times New Roman" w:cs="Times New Roman"/>
          <w:sz w:val="23"/>
          <w:szCs w:val="23"/>
        </w:rPr>
        <w:t>Piegādātājs ir tiesīgs vienpusēji izbeigt Līgumu, nosūtot par to rakstisku paziņojumu Pasūtītājam vismaz vienu mēnesi iepriekš, ja iestājies kāds no šādiem apstākļiem:</w:t>
      </w:r>
    </w:p>
    <w:p w:rsidR="00635B8A" w:rsidRPr="00B3353F" w:rsidRDefault="00635B8A" w:rsidP="00B3353F">
      <w:pPr>
        <w:pStyle w:val="ListParagraph"/>
        <w:widowControl w:val="0"/>
        <w:numPr>
          <w:ilvl w:val="2"/>
          <w:numId w:val="7"/>
        </w:numPr>
        <w:suppressAutoHyphens/>
        <w:spacing w:after="0" w:line="240" w:lineRule="auto"/>
        <w:ind w:left="1985" w:hanging="710"/>
        <w:contextualSpacing w:val="0"/>
        <w:jc w:val="both"/>
        <w:rPr>
          <w:rFonts w:ascii="Times New Roman" w:hAnsi="Times New Roman" w:cs="Times New Roman"/>
          <w:sz w:val="23"/>
          <w:szCs w:val="23"/>
        </w:rPr>
      </w:pPr>
      <w:r w:rsidRPr="00635B8A">
        <w:rPr>
          <w:rFonts w:ascii="Times New Roman" w:eastAsia="Calibri" w:hAnsi="Times New Roman" w:cs="Times New Roman"/>
          <w:sz w:val="23"/>
          <w:szCs w:val="23"/>
        </w:rPr>
        <w:t>Pasūtītājs vismaz 30 (trīsdesmit) dienas kavē līgumā noteikto maksājumu veikšanas termiņu un Pasūtītājs pārkāpumu nenovērš 20 (divdesmit) dienu laikā no Piegādātāja atgādinājuma/pretenzijas nosūtīšanas dienas Pasūtītājam;</w:t>
      </w:r>
    </w:p>
    <w:p w:rsidR="00D8738D" w:rsidRPr="00B3353F" w:rsidRDefault="00635B8A" w:rsidP="00B3353F">
      <w:pPr>
        <w:pStyle w:val="ListParagraph"/>
        <w:widowControl w:val="0"/>
        <w:numPr>
          <w:ilvl w:val="2"/>
          <w:numId w:val="7"/>
        </w:numPr>
        <w:suppressAutoHyphens/>
        <w:spacing w:after="0" w:line="240" w:lineRule="auto"/>
        <w:ind w:left="1985" w:hanging="710"/>
        <w:contextualSpacing w:val="0"/>
        <w:jc w:val="both"/>
        <w:rPr>
          <w:rFonts w:ascii="Times New Roman" w:hAnsi="Times New Roman" w:cs="Times New Roman"/>
          <w:sz w:val="23"/>
          <w:szCs w:val="23"/>
        </w:rPr>
      </w:pPr>
      <w:r w:rsidRPr="00B3353F">
        <w:rPr>
          <w:rFonts w:ascii="Times New Roman" w:eastAsia="Calibri" w:hAnsi="Times New Roman" w:cs="Times New Roman"/>
          <w:sz w:val="23"/>
          <w:szCs w:val="23"/>
        </w:rPr>
        <w:t>Pasūtītājam ir uzsākts maksātnespējas process, likvidācija, tā darbība tiek izbeigta vai pārtraukta, vai ir apturēta tā saimnieciskā darbība.</w:t>
      </w:r>
    </w:p>
    <w:p w:rsidR="00635B8A" w:rsidRPr="00732E7E" w:rsidRDefault="00635B8A" w:rsidP="00635B8A">
      <w:pPr>
        <w:spacing w:after="0" w:line="240" w:lineRule="auto"/>
        <w:jc w:val="both"/>
        <w:rPr>
          <w:rFonts w:ascii="Times New Roman" w:hAnsi="Times New Roman" w:cs="Times New Roman"/>
          <w:sz w:val="23"/>
          <w:szCs w:val="23"/>
        </w:rPr>
      </w:pPr>
    </w:p>
    <w:p w:rsidR="00B535A7" w:rsidRPr="006C0B6B" w:rsidRDefault="00614CAA" w:rsidP="006C0B6B">
      <w:pPr>
        <w:keepNext/>
        <w:numPr>
          <w:ilvl w:val="0"/>
          <w:numId w:val="7"/>
        </w:numPr>
        <w:spacing w:after="0" w:line="240" w:lineRule="auto"/>
        <w:jc w:val="center"/>
        <w:outlineLvl w:val="0"/>
        <w:rPr>
          <w:rFonts w:ascii="Times New Roman" w:hAnsi="Times New Roman" w:cs="Times New Roman"/>
          <w:b/>
          <w:caps/>
          <w:sz w:val="23"/>
          <w:szCs w:val="23"/>
        </w:rPr>
      </w:pPr>
      <w:r>
        <w:rPr>
          <w:rFonts w:ascii="Times New Roman" w:hAnsi="Times New Roman" w:cs="Times New Roman"/>
          <w:b/>
          <w:caps/>
          <w:sz w:val="23"/>
          <w:szCs w:val="23"/>
        </w:rPr>
        <w:t>P</w:t>
      </w:r>
      <w:r w:rsidR="001503BB">
        <w:rPr>
          <w:rFonts w:ascii="Times New Roman" w:hAnsi="Times New Roman" w:cs="Times New Roman"/>
          <w:b/>
          <w:sz w:val="23"/>
          <w:szCs w:val="23"/>
        </w:rPr>
        <w:t>ušu</w:t>
      </w:r>
      <w:r w:rsidR="001503BB" w:rsidRPr="00732E7E">
        <w:rPr>
          <w:rFonts w:ascii="Times New Roman" w:hAnsi="Times New Roman" w:cs="Times New Roman"/>
          <w:b/>
          <w:sz w:val="23"/>
          <w:szCs w:val="23"/>
        </w:rPr>
        <w:t xml:space="preserve"> atbildība par līguma nepildīšanu</w:t>
      </w:r>
    </w:p>
    <w:p w:rsidR="00147BEC" w:rsidRPr="00147BEC" w:rsidRDefault="00147BEC" w:rsidP="00147BEC">
      <w:pPr>
        <w:numPr>
          <w:ilvl w:val="1"/>
          <w:numId w:val="7"/>
        </w:numPr>
        <w:spacing w:after="0" w:line="240" w:lineRule="auto"/>
        <w:ind w:left="567" w:hanging="425"/>
        <w:jc w:val="both"/>
        <w:rPr>
          <w:rFonts w:ascii="Times New Roman" w:hAnsi="Times New Roman" w:cs="Times New Roman"/>
          <w:sz w:val="23"/>
          <w:szCs w:val="23"/>
        </w:rPr>
      </w:pPr>
      <w:r w:rsidRPr="00147BEC">
        <w:rPr>
          <w:rFonts w:ascii="Times New Roman" w:hAnsi="Times New Roman" w:cs="Times New Roman"/>
          <w:sz w:val="23"/>
          <w:szCs w:val="23"/>
        </w:rPr>
        <w:t>Par Preces piegādes termiņa kavējumu vai citu Līgumā noteikto saistību nepildīšanu Piegādātājs maksā Pasūtītājam līgumsodu 0,2% apmērā no kopējās Līguma summas par katru nokavējuma dienu, bet ne vairāk kā 10% no Līguma kopējās summas.</w:t>
      </w:r>
    </w:p>
    <w:p w:rsidR="00147BEC" w:rsidRPr="00147BEC" w:rsidRDefault="00147BEC" w:rsidP="00147BEC">
      <w:pPr>
        <w:numPr>
          <w:ilvl w:val="1"/>
          <w:numId w:val="7"/>
        </w:numPr>
        <w:spacing w:after="0" w:line="240" w:lineRule="auto"/>
        <w:ind w:left="567" w:hanging="425"/>
        <w:jc w:val="both"/>
        <w:rPr>
          <w:rFonts w:ascii="Times New Roman" w:hAnsi="Times New Roman" w:cs="Times New Roman"/>
          <w:sz w:val="23"/>
          <w:szCs w:val="23"/>
        </w:rPr>
      </w:pPr>
      <w:r w:rsidRPr="00147BEC">
        <w:rPr>
          <w:rFonts w:ascii="Times New Roman" w:hAnsi="Times New Roman" w:cs="Times New Roman"/>
          <w:sz w:val="23"/>
          <w:szCs w:val="23"/>
        </w:rPr>
        <w:t>Par Līgumā noteikto maksājumu termiņu kavējumu Pasūtītājs maksā Piegādātājam līgumsodu 0,2% apmērā no termiņā nesamaksātās summas par katru maksājuma nokavējuma dienu, bet ne vairāk kā 10% no Līguma kopējās summas.</w:t>
      </w:r>
    </w:p>
    <w:p w:rsidR="00147BEC" w:rsidRPr="00147BEC" w:rsidRDefault="00147BEC" w:rsidP="00147BEC">
      <w:pPr>
        <w:numPr>
          <w:ilvl w:val="1"/>
          <w:numId w:val="7"/>
        </w:numPr>
        <w:spacing w:after="0" w:line="240" w:lineRule="auto"/>
        <w:ind w:left="567" w:hanging="425"/>
        <w:jc w:val="both"/>
        <w:rPr>
          <w:rFonts w:ascii="Times New Roman" w:hAnsi="Times New Roman" w:cs="Times New Roman"/>
          <w:sz w:val="23"/>
          <w:szCs w:val="23"/>
        </w:rPr>
      </w:pPr>
      <w:r w:rsidRPr="00147BEC">
        <w:rPr>
          <w:rFonts w:ascii="Times New Roman" w:hAnsi="Times New Roman" w:cs="Times New Roman"/>
          <w:sz w:val="23"/>
          <w:szCs w:val="23"/>
        </w:rPr>
        <w:t xml:space="preserve">Līgumsoda samaksa neatbrīvo Puses no </w:t>
      </w:r>
      <w:smartTag w:uri="schemas-tilde-lv/tildestengine" w:element="veidnes">
        <w:smartTagPr>
          <w:attr w:name="baseform" w:val="līgum|s"/>
          <w:attr w:name="id" w:val="-1"/>
          <w:attr w:name="text" w:val="līguma"/>
        </w:smartTagPr>
        <w:r w:rsidRPr="00147BEC">
          <w:rPr>
            <w:rFonts w:ascii="Times New Roman" w:hAnsi="Times New Roman" w:cs="Times New Roman"/>
            <w:sz w:val="23"/>
            <w:szCs w:val="23"/>
          </w:rPr>
          <w:t>Līguma</w:t>
        </w:r>
      </w:smartTag>
      <w:r w:rsidRPr="00147BEC">
        <w:rPr>
          <w:rFonts w:ascii="Times New Roman" w:hAnsi="Times New Roman" w:cs="Times New Roman"/>
          <w:sz w:val="23"/>
          <w:szCs w:val="23"/>
        </w:rPr>
        <w:t xml:space="preserve"> izpildes.</w:t>
      </w:r>
    </w:p>
    <w:p w:rsidR="007C27A5" w:rsidRPr="00732E7E" w:rsidRDefault="007C27A5" w:rsidP="00D8738D">
      <w:pPr>
        <w:spacing w:after="0" w:line="240" w:lineRule="auto"/>
        <w:ind w:left="360"/>
        <w:rPr>
          <w:rFonts w:ascii="Times New Roman" w:hAnsi="Times New Roman" w:cs="Times New Roman"/>
          <w:b/>
          <w:bCs/>
          <w:caps/>
          <w:sz w:val="23"/>
          <w:szCs w:val="23"/>
        </w:rPr>
      </w:pPr>
    </w:p>
    <w:p w:rsidR="00B535A7" w:rsidRPr="006C0B6B" w:rsidRDefault="00D8738D" w:rsidP="006C0B6B">
      <w:pPr>
        <w:numPr>
          <w:ilvl w:val="0"/>
          <w:numId w:val="7"/>
        </w:numPr>
        <w:spacing w:after="0" w:line="240" w:lineRule="auto"/>
        <w:jc w:val="center"/>
        <w:rPr>
          <w:rFonts w:ascii="Times New Roman" w:hAnsi="Times New Roman" w:cs="Times New Roman"/>
          <w:b/>
          <w:bCs/>
          <w:caps/>
          <w:sz w:val="23"/>
          <w:szCs w:val="23"/>
        </w:rPr>
      </w:pPr>
      <w:r w:rsidRPr="00732E7E">
        <w:rPr>
          <w:rFonts w:ascii="Times New Roman" w:hAnsi="Times New Roman" w:cs="Times New Roman"/>
          <w:b/>
          <w:bCs/>
          <w:caps/>
          <w:sz w:val="23"/>
          <w:szCs w:val="23"/>
        </w:rPr>
        <w:t>N</w:t>
      </w:r>
      <w:r w:rsidR="00183B8C" w:rsidRPr="00732E7E">
        <w:rPr>
          <w:rFonts w:ascii="Times New Roman" w:hAnsi="Times New Roman" w:cs="Times New Roman"/>
          <w:b/>
          <w:bCs/>
          <w:sz w:val="23"/>
          <w:szCs w:val="23"/>
        </w:rPr>
        <w:t>epārvarama vara</w:t>
      </w:r>
    </w:p>
    <w:p w:rsidR="00D8738D" w:rsidRPr="00732E7E" w:rsidRDefault="00D8738D" w:rsidP="00D8738D">
      <w:pPr>
        <w:numPr>
          <w:ilvl w:val="1"/>
          <w:numId w:val="7"/>
        </w:numPr>
        <w:spacing w:after="0" w:line="240" w:lineRule="auto"/>
        <w:jc w:val="both"/>
        <w:rPr>
          <w:rFonts w:ascii="Times New Roman" w:hAnsi="Times New Roman" w:cs="Times New Roman"/>
          <w:sz w:val="23"/>
          <w:szCs w:val="23"/>
        </w:rPr>
      </w:pPr>
      <w:r w:rsidRPr="00732E7E">
        <w:rPr>
          <w:rFonts w:ascii="Times New Roman" w:hAnsi="Times New Roman" w:cs="Times New Roman"/>
          <w:sz w:val="23"/>
          <w:szCs w:val="23"/>
        </w:rPr>
        <w:t>Ja kād</w:t>
      </w:r>
      <w:r w:rsidR="00614CAA">
        <w:rPr>
          <w:rFonts w:ascii="Times New Roman" w:hAnsi="Times New Roman" w:cs="Times New Roman"/>
          <w:sz w:val="23"/>
          <w:szCs w:val="23"/>
        </w:rPr>
        <w:t>a</w:t>
      </w:r>
      <w:r>
        <w:rPr>
          <w:rFonts w:ascii="Times New Roman" w:hAnsi="Times New Roman" w:cs="Times New Roman"/>
          <w:sz w:val="23"/>
          <w:szCs w:val="23"/>
        </w:rPr>
        <w:t xml:space="preserve"> no </w:t>
      </w:r>
      <w:r w:rsidR="00614CAA">
        <w:rPr>
          <w:rFonts w:ascii="Times New Roman" w:hAnsi="Times New Roman" w:cs="Times New Roman"/>
          <w:sz w:val="23"/>
          <w:szCs w:val="23"/>
        </w:rPr>
        <w:t>Pusēm</w:t>
      </w:r>
      <w:r w:rsidRPr="00732E7E">
        <w:rPr>
          <w:rFonts w:ascii="Times New Roman" w:hAnsi="Times New Roman" w:cs="Times New Roman"/>
          <w:sz w:val="23"/>
          <w:szCs w:val="23"/>
        </w:rPr>
        <w:t>uzskata, ka tās saistību izpildi ietekmē nepārvarama vara, tai nekavējoties par to rakstiski jāpaziņo otra</w:t>
      </w:r>
      <w:r w:rsidR="00614CAA">
        <w:rPr>
          <w:rFonts w:ascii="Times New Roman" w:hAnsi="Times New Roman" w:cs="Times New Roman"/>
          <w:sz w:val="23"/>
          <w:szCs w:val="23"/>
        </w:rPr>
        <w:t>iPusei</w:t>
      </w:r>
      <w:r w:rsidRPr="00732E7E">
        <w:rPr>
          <w:rFonts w:ascii="Times New Roman" w:hAnsi="Times New Roman" w:cs="Times New Roman"/>
          <w:sz w:val="23"/>
          <w:szCs w:val="23"/>
        </w:rPr>
        <w:t xml:space="preserve">, sniedzot nepieciešamās ziņas un kompetento iestāžu izsniegtus pieradījumus. </w:t>
      </w:r>
    </w:p>
    <w:p w:rsidR="00D8738D" w:rsidRPr="00732E7E" w:rsidRDefault="00D8738D" w:rsidP="00D8738D">
      <w:pPr>
        <w:numPr>
          <w:ilvl w:val="1"/>
          <w:numId w:val="7"/>
        </w:numPr>
        <w:spacing w:after="0" w:line="240" w:lineRule="auto"/>
        <w:jc w:val="both"/>
        <w:rPr>
          <w:rFonts w:ascii="Times New Roman" w:hAnsi="Times New Roman" w:cs="Times New Roman"/>
          <w:sz w:val="23"/>
          <w:szCs w:val="23"/>
        </w:rPr>
      </w:pPr>
      <w:r w:rsidRPr="00732E7E">
        <w:rPr>
          <w:rFonts w:ascii="Times New Roman" w:hAnsi="Times New Roman" w:cs="Times New Roman"/>
          <w:sz w:val="23"/>
          <w:szCs w:val="23"/>
        </w:rPr>
        <w:t>Ab</w:t>
      </w:r>
      <w:r w:rsidR="00614CAA">
        <w:rPr>
          <w:rFonts w:ascii="Times New Roman" w:hAnsi="Times New Roman" w:cs="Times New Roman"/>
          <w:sz w:val="23"/>
          <w:szCs w:val="23"/>
        </w:rPr>
        <w:t>asPuses</w:t>
      </w:r>
      <w:r w:rsidRPr="00732E7E">
        <w:rPr>
          <w:rFonts w:ascii="Times New Roman" w:hAnsi="Times New Roman" w:cs="Times New Roman"/>
          <w:sz w:val="23"/>
          <w:szCs w:val="23"/>
        </w:rPr>
        <w:t xml:space="preserve"> nav atbildīg</w:t>
      </w:r>
      <w:r w:rsidR="00614CAA">
        <w:rPr>
          <w:rFonts w:ascii="Times New Roman" w:hAnsi="Times New Roman" w:cs="Times New Roman"/>
          <w:sz w:val="23"/>
          <w:szCs w:val="23"/>
        </w:rPr>
        <w:t xml:space="preserve">as </w:t>
      </w:r>
      <w:r w:rsidRPr="00732E7E">
        <w:rPr>
          <w:rFonts w:ascii="Times New Roman" w:hAnsi="Times New Roman" w:cs="Times New Roman"/>
          <w:sz w:val="23"/>
          <w:szCs w:val="23"/>
        </w:rPr>
        <w:t xml:space="preserve">par šajā </w:t>
      </w:r>
      <w:r w:rsidR="00051498">
        <w:rPr>
          <w:rFonts w:ascii="Times New Roman" w:hAnsi="Times New Roman" w:cs="Times New Roman"/>
          <w:sz w:val="23"/>
          <w:szCs w:val="23"/>
        </w:rPr>
        <w:t>L</w:t>
      </w:r>
      <w:r w:rsidRPr="00732E7E">
        <w:rPr>
          <w:rFonts w:ascii="Times New Roman" w:hAnsi="Times New Roman" w:cs="Times New Roman"/>
          <w:sz w:val="23"/>
          <w:szCs w:val="23"/>
        </w:rPr>
        <w:t xml:space="preserve">īgumā noteikto saistību neizpildi vai daļēju izpildi gadījumā, ja tas ir noticis neparedzamas varas ietekmē, kurus </w:t>
      </w:r>
      <w:r w:rsidR="002473F3">
        <w:rPr>
          <w:rFonts w:ascii="Times New Roman" w:hAnsi="Times New Roman" w:cs="Times New Roman"/>
          <w:sz w:val="23"/>
          <w:szCs w:val="23"/>
        </w:rPr>
        <w:t>P</w:t>
      </w:r>
      <w:r w:rsidRPr="00732E7E">
        <w:rPr>
          <w:rFonts w:ascii="Times New Roman" w:hAnsi="Times New Roman" w:cs="Times New Roman"/>
          <w:sz w:val="23"/>
          <w:szCs w:val="23"/>
        </w:rPr>
        <w:t>uses nevarēja paredzēt, novērst, ietekmēt un par kuru rašanos nenes atbildību, piemēram, normatīvo aktu izmaiņas, ugunsgrēks, dabas katastrofas, masu nekārtības, ba</w:t>
      </w:r>
      <w:r>
        <w:rPr>
          <w:rFonts w:ascii="Times New Roman" w:hAnsi="Times New Roman" w:cs="Times New Roman"/>
          <w:sz w:val="23"/>
          <w:szCs w:val="23"/>
        </w:rPr>
        <w:t xml:space="preserve">nku bankroti vai citi gadījumi. </w:t>
      </w:r>
      <w:r w:rsidR="00614CAA">
        <w:rPr>
          <w:rFonts w:ascii="Times New Roman" w:hAnsi="Times New Roman" w:cs="Times New Roman"/>
          <w:sz w:val="23"/>
          <w:szCs w:val="23"/>
        </w:rPr>
        <w:t>Puse</w:t>
      </w:r>
      <w:r w:rsidRPr="00732E7E">
        <w:rPr>
          <w:rFonts w:ascii="Times New Roman" w:hAnsi="Times New Roman" w:cs="Times New Roman"/>
          <w:sz w:val="23"/>
          <w:szCs w:val="23"/>
        </w:rPr>
        <w:t>, kas iepriekšminēto apstākļu dēļ nespēj pildīt savus pienākumus</w:t>
      </w:r>
      <w:r w:rsidR="002473F3">
        <w:rPr>
          <w:rFonts w:ascii="Times New Roman" w:hAnsi="Times New Roman" w:cs="Times New Roman"/>
          <w:sz w:val="23"/>
          <w:szCs w:val="23"/>
        </w:rPr>
        <w:t>,</w:t>
      </w:r>
      <w:r w:rsidRPr="00732E7E">
        <w:rPr>
          <w:rFonts w:ascii="Times New Roman" w:hAnsi="Times New Roman" w:cs="Times New Roman"/>
          <w:sz w:val="23"/>
          <w:szCs w:val="23"/>
        </w:rPr>
        <w:t xml:space="preserve"> informē otr</w:t>
      </w:r>
      <w:r>
        <w:rPr>
          <w:rFonts w:ascii="Times New Roman" w:hAnsi="Times New Roman" w:cs="Times New Roman"/>
          <w:sz w:val="23"/>
          <w:szCs w:val="23"/>
        </w:rPr>
        <w:t xml:space="preserve">u </w:t>
      </w:r>
      <w:r w:rsidR="00614CAA">
        <w:rPr>
          <w:rFonts w:ascii="Times New Roman" w:hAnsi="Times New Roman" w:cs="Times New Roman"/>
          <w:sz w:val="23"/>
          <w:szCs w:val="23"/>
        </w:rPr>
        <w:t>Pusi</w:t>
      </w:r>
      <w:r w:rsidRPr="00732E7E">
        <w:rPr>
          <w:rFonts w:ascii="Times New Roman" w:hAnsi="Times New Roman" w:cs="Times New Roman"/>
          <w:sz w:val="23"/>
          <w:szCs w:val="23"/>
        </w:rPr>
        <w:t xml:space="preserve">par šiem apstākļiem </w:t>
      </w:r>
      <w:r w:rsidRPr="00614CAA">
        <w:rPr>
          <w:rFonts w:ascii="Times New Roman" w:hAnsi="Times New Roman" w:cs="Times New Roman"/>
          <w:bCs/>
          <w:sz w:val="23"/>
          <w:szCs w:val="23"/>
        </w:rPr>
        <w:t>5</w:t>
      </w:r>
      <w:r w:rsidR="00051498">
        <w:rPr>
          <w:rFonts w:ascii="Times New Roman" w:hAnsi="Times New Roman" w:cs="Times New Roman"/>
          <w:bCs/>
          <w:sz w:val="23"/>
          <w:szCs w:val="23"/>
        </w:rPr>
        <w:t xml:space="preserve"> (piecu)</w:t>
      </w:r>
      <w:r w:rsidRPr="00614CAA">
        <w:rPr>
          <w:rFonts w:ascii="Times New Roman" w:hAnsi="Times New Roman" w:cs="Times New Roman"/>
          <w:bCs/>
          <w:sz w:val="23"/>
          <w:szCs w:val="23"/>
        </w:rPr>
        <w:t xml:space="preserve"> darba dienu</w:t>
      </w:r>
      <w:r w:rsidRPr="00732E7E">
        <w:rPr>
          <w:rFonts w:ascii="Times New Roman" w:hAnsi="Times New Roman" w:cs="Times New Roman"/>
          <w:sz w:val="23"/>
          <w:szCs w:val="23"/>
        </w:rPr>
        <w:t xml:space="preserve"> laikā pēc apstākļu iestāšanās un norāda konkrētos apstākļus.</w:t>
      </w:r>
    </w:p>
    <w:p w:rsidR="00D8738D" w:rsidRPr="00732E7E" w:rsidRDefault="00D8738D" w:rsidP="00D8738D">
      <w:pPr>
        <w:numPr>
          <w:ilvl w:val="1"/>
          <w:numId w:val="7"/>
        </w:numPr>
        <w:spacing w:after="0" w:line="240" w:lineRule="auto"/>
        <w:jc w:val="both"/>
        <w:rPr>
          <w:rFonts w:ascii="Times New Roman" w:hAnsi="Times New Roman" w:cs="Times New Roman"/>
          <w:sz w:val="23"/>
          <w:szCs w:val="23"/>
        </w:rPr>
      </w:pPr>
      <w:r w:rsidRPr="00732E7E">
        <w:rPr>
          <w:rFonts w:ascii="Times New Roman" w:hAnsi="Times New Roman" w:cs="Times New Roman"/>
          <w:sz w:val="23"/>
          <w:szCs w:val="23"/>
        </w:rPr>
        <w:t>Ja nepārvaramās varas apstākļi darbojas ilgāk kā 6</w:t>
      </w:r>
      <w:r w:rsidR="00051498">
        <w:rPr>
          <w:rFonts w:ascii="Times New Roman" w:hAnsi="Times New Roman" w:cs="Times New Roman"/>
          <w:sz w:val="23"/>
          <w:szCs w:val="23"/>
        </w:rPr>
        <w:t xml:space="preserve"> (sešus)</w:t>
      </w:r>
      <w:r w:rsidRPr="00732E7E">
        <w:rPr>
          <w:rFonts w:ascii="Times New Roman" w:hAnsi="Times New Roman" w:cs="Times New Roman"/>
          <w:sz w:val="23"/>
          <w:szCs w:val="23"/>
        </w:rPr>
        <w:t xml:space="preserve"> mēnešus, katra</w:t>
      </w:r>
      <w:r w:rsidR="00614CAA">
        <w:rPr>
          <w:rFonts w:ascii="Times New Roman" w:hAnsi="Times New Roman" w:cs="Times New Roman"/>
          <w:sz w:val="23"/>
          <w:szCs w:val="23"/>
        </w:rPr>
        <w:t>iPusei</w:t>
      </w:r>
      <w:r w:rsidRPr="00732E7E">
        <w:rPr>
          <w:rFonts w:ascii="Times New Roman" w:hAnsi="Times New Roman" w:cs="Times New Roman"/>
          <w:sz w:val="23"/>
          <w:szCs w:val="23"/>
        </w:rPr>
        <w:t xml:space="preserve"> ir tiesības </w:t>
      </w:r>
      <w:r w:rsidR="00051498">
        <w:rPr>
          <w:rFonts w:ascii="Times New Roman" w:hAnsi="Times New Roman" w:cs="Times New Roman"/>
          <w:sz w:val="23"/>
          <w:szCs w:val="23"/>
        </w:rPr>
        <w:t>izbeigt</w:t>
      </w:r>
      <w:r w:rsidRPr="00732E7E">
        <w:rPr>
          <w:rFonts w:ascii="Times New Roman" w:hAnsi="Times New Roman" w:cs="Times New Roman"/>
          <w:sz w:val="23"/>
          <w:szCs w:val="23"/>
        </w:rPr>
        <w:t xml:space="preserve"> līgumu, paziņojot par to otra</w:t>
      </w:r>
      <w:r w:rsidR="00614CAA">
        <w:rPr>
          <w:rFonts w:ascii="Times New Roman" w:hAnsi="Times New Roman" w:cs="Times New Roman"/>
          <w:sz w:val="23"/>
          <w:szCs w:val="23"/>
        </w:rPr>
        <w:t>iPusei</w:t>
      </w:r>
      <w:r w:rsidRPr="00732E7E">
        <w:rPr>
          <w:rFonts w:ascii="Times New Roman" w:hAnsi="Times New Roman" w:cs="Times New Roman"/>
          <w:sz w:val="23"/>
          <w:szCs w:val="23"/>
        </w:rPr>
        <w:t xml:space="preserve"> 30</w:t>
      </w:r>
      <w:r w:rsidR="00051498">
        <w:rPr>
          <w:rFonts w:ascii="Times New Roman" w:hAnsi="Times New Roman" w:cs="Times New Roman"/>
          <w:bCs/>
          <w:sz w:val="23"/>
          <w:szCs w:val="23"/>
        </w:rPr>
        <w:t>(trīsdesmit)</w:t>
      </w:r>
      <w:r w:rsidRPr="00732E7E">
        <w:rPr>
          <w:rFonts w:ascii="Times New Roman" w:hAnsi="Times New Roman" w:cs="Times New Roman"/>
          <w:sz w:val="23"/>
          <w:szCs w:val="23"/>
        </w:rPr>
        <w:t xml:space="preserve"> dienas iepriekš.</w:t>
      </w:r>
    </w:p>
    <w:p w:rsidR="00D8738D" w:rsidRDefault="00614CAA" w:rsidP="00D8738D">
      <w:pPr>
        <w:numPr>
          <w:ilvl w:val="1"/>
          <w:numId w:val="7"/>
        </w:numPr>
        <w:spacing w:after="0" w:line="240" w:lineRule="auto"/>
        <w:jc w:val="both"/>
        <w:rPr>
          <w:rFonts w:ascii="Times New Roman" w:hAnsi="Times New Roman" w:cs="Times New Roman"/>
          <w:sz w:val="23"/>
          <w:szCs w:val="23"/>
        </w:rPr>
      </w:pPr>
      <w:r>
        <w:rPr>
          <w:rFonts w:ascii="Times New Roman" w:hAnsi="Times New Roman" w:cs="Times New Roman"/>
          <w:sz w:val="23"/>
          <w:szCs w:val="23"/>
        </w:rPr>
        <w:t>Puses</w:t>
      </w:r>
      <w:r w:rsidR="007C27A5">
        <w:rPr>
          <w:rFonts w:ascii="Times New Roman" w:hAnsi="Times New Roman" w:cs="Times New Roman"/>
          <w:sz w:val="23"/>
          <w:szCs w:val="23"/>
        </w:rPr>
        <w:t>6</w:t>
      </w:r>
      <w:r w:rsidR="00D8738D" w:rsidRPr="00732E7E">
        <w:rPr>
          <w:rFonts w:ascii="Times New Roman" w:hAnsi="Times New Roman" w:cs="Times New Roman"/>
          <w:sz w:val="23"/>
          <w:szCs w:val="23"/>
        </w:rPr>
        <w:t>.2.punktā minētajos gadījumos vienojas par saistību izpildes termiņa pagarināšanu vai citu nosacījumu maiņu, kamēr darbojas šie apstākļi un to sekas.</w:t>
      </w:r>
    </w:p>
    <w:p w:rsidR="00D8738D" w:rsidRDefault="00D8738D" w:rsidP="00D8738D">
      <w:pPr>
        <w:spacing w:after="0" w:line="240" w:lineRule="auto"/>
        <w:ind w:left="562"/>
        <w:jc w:val="both"/>
        <w:rPr>
          <w:rFonts w:ascii="Times New Roman" w:hAnsi="Times New Roman" w:cs="Times New Roman"/>
          <w:sz w:val="23"/>
          <w:szCs w:val="23"/>
        </w:rPr>
      </w:pPr>
    </w:p>
    <w:p w:rsidR="00B535A7" w:rsidRPr="006C0B6B" w:rsidRDefault="00D8738D" w:rsidP="006C0B6B">
      <w:pPr>
        <w:pStyle w:val="ListParagraph"/>
        <w:numPr>
          <w:ilvl w:val="0"/>
          <w:numId w:val="7"/>
        </w:numPr>
        <w:spacing w:after="0" w:line="264" w:lineRule="auto"/>
        <w:jc w:val="center"/>
        <w:rPr>
          <w:rFonts w:ascii="Times New Roman" w:hAnsi="Times New Roman" w:cs="Times New Roman"/>
          <w:b/>
          <w:sz w:val="23"/>
          <w:szCs w:val="23"/>
        </w:rPr>
      </w:pPr>
      <w:r w:rsidRPr="0083710F">
        <w:rPr>
          <w:rFonts w:ascii="Times New Roman" w:hAnsi="Times New Roman" w:cs="Times New Roman"/>
          <w:b/>
          <w:sz w:val="23"/>
          <w:szCs w:val="23"/>
        </w:rPr>
        <w:t>K</w:t>
      </w:r>
      <w:r w:rsidR="00C703D8" w:rsidRPr="0083710F">
        <w:rPr>
          <w:rFonts w:ascii="Times New Roman" w:hAnsi="Times New Roman" w:cs="Times New Roman"/>
          <w:b/>
          <w:sz w:val="23"/>
          <w:szCs w:val="23"/>
        </w:rPr>
        <w:t>onfidencialitāt</w:t>
      </w:r>
      <w:r w:rsidR="00B535A7">
        <w:rPr>
          <w:rFonts w:ascii="Times New Roman" w:hAnsi="Times New Roman" w:cs="Times New Roman"/>
          <w:b/>
          <w:sz w:val="23"/>
          <w:szCs w:val="23"/>
        </w:rPr>
        <w:t>e</w:t>
      </w:r>
    </w:p>
    <w:p w:rsidR="00D8738D" w:rsidRPr="0083710F" w:rsidRDefault="00A237F7" w:rsidP="00D8738D">
      <w:pPr>
        <w:pStyle w:val="ListParagraph"/>
        <w:numPr>
          <w:ilvl w:val="1"/>
          <w:numId w:val="7"/>
        </w:numPr>
        <w:spacing w:after="0" w:line="264" w:lineRule="auto"/>
        <w:contextualSpacing w:val="0"/>
        <w:jc w:val="both"/>
        <w:rPr>
          <w:rFonts w:ascii="Times New Roman" w:hAnsi="Times New Roman" w:cs="Times New Roman"/>
          <w:color w:val="000000"/>
          <w:sz w:val="23"/>
          <w:szCs w:val="23"/>
        </w:rPr>
      </w:pPr>
      <w:r>
        <w:rPr>
          <w:rFonts w:ascii="Times New Roman" w:hAnsi="Times New Roman" w:cs="Times New Roman"/>
          <w:color w:val="000000"/>
          <w:sz w:val="23"/>
          <w:szCs w:val="23"/>
        </w:rPr>
        <w:t>Piegādātājs</w:t>
      </w:r>
      <w:r w:rsidR="00D8738D" w:rsidRPr="0083710F">
        <w:rPr>
          <w:rFonts w:ascii="Times New Roman" w:hAnsi="Times New Roman" w:cs="Times New Roman"/>
          <w:color w:val="000000"/>
          <w:sz w:val="23"/>
          <w:szCs w:val="23"/>
        </w:rPr>
        <w:t xml:space="preserve"> apņemas ievērot konfidencialitāti, tajā skaitā:</w:t>
      </w:r>
    </w:p>
    <w:p w:rsidR="00D8738D" w:rsidRPr="0083710F" w:rsidRDefault="00D8738D" w:rsidP="00D8738D">
      <w:pPr>
        <w:pStyle w:val="ListParagraph"/>
        <w:numPr>
          <w:ilvl w:val="2"/>
          <w:numId w:val="7"/>
        </w:numPr>
        <w:spacing w:after="0" w:line="264" w:lineRule="auto"/>
        <w:ind w:left="1276"/>
        <w:contextualSpacing w:val="0"/>
        <w:jc w:val="both"/>
        <w:rPr>
          <w:rFonts w:ascii="Times New Roman" w:hAnsi="Times New Roman" w:cs="Times New Roman"/>
          <w:color w:val="000000"/>
          <w:sz w:val="23"/>
          <w:szCs w:val="23"/>
        </w:rPr>
      </w:pPr>
      <w:r w:rsidRPr="0083710F">
        <w:rPr>
          <w:rFonts w:ascii="Times New Roman" w:hAnsi="Times New Roman" w:cs="Times New Roman"/>
          <w:color w:val="000000"/>
          <w:sz w:val="23"/>
          <w:szCs w:val="23"/>
        </w:rPr>
        <w:t>nodrošināt Līgumā minētās informācijas neizpaušanu, tajā skaitā no trešo personu puses, kas piedalās vai ir iesaistītas Līguma izpildē;</w:t>
      </w:r>
    </w:p>
    <w:p w:rsidR="00D8738D" w:rsidRPr="0083710F" w:rsidRDefault="00D8738D" w:rsidP="00D8738D">
      <w:pPr>
        <w:pStyle w:val="ListParagraph"/>
        <w:numPr>
          <w:ilvl w:val="2"/>
          <w:numId w:val="7"/>
        </w:numPr>
        <w:spacing w:after="0" w:line="264" w:lineRule="auto"/>
        <w:ind w:left="1276"/>
        <w:contextualSpacing w:val="0"/>
        <w:jc w:val="both"/>
        <w:rPr>
          <w:rFonts w:ascii="Times New Roman" w:hAnsi="Times New Roman" w:cs="Times New Roman"/>
          <w:color w:val="000000"/>
          <w:sz w:val="23"/>
          <w:szCs w:val="23"/>
        </w:rPr>
      </w:pPr>
      <w:r w:rsidRPr="0083710F">
        <w:rPr>
          <w:rFonts w:ascii="Times New Roman" w:hAnsi="Times New Roman" w:cs="Times New Roman"/>
          <w:color w:val="000000"/>
          <w:sz w:val="23"/>
          <w:szCs w:val="23"/>
        </w:rPr>
        <w:t xml:space="preserve">aizsargāt, neizplatīt un bez </w:t>
      </w:r>
      <w:r w:rsidR="00930EFD">
        <w:rPr>
          <w:rFonts w:ascii="Times New Roman" w:hAnsi="Times New Roman" w:cs="Times New Roman"/>
          <w:color w:val="000000"/>
          <w:sz w:val="23"/>
          <w:szCs w:val="23"/>
        </w:rPr>
        <w:t>Pasūtītāja</w:t>
      </w:r>
      <w:r w:rsidRPr="0083710F">
        <w:rPr>
          <w:rFonts w:ascii="Times New Roman" w:hAnsi="Times New Roman" w:cs="Times New Roman"/>
          <w:color w:val="000000"/>
          <w:sz w:val="23"/>
          <w:szCs w:val="23"/>
        </w:rPr>
        <w:t xml:space="preserve"> rakstiskas atļaujas saņemšanas neizpaust trešajām personām pilnīgi vai daļēji ar šo Līgumu vai citu ar to izpildi saistītu dokumentu saturu, kā arī tehniska, komerciāla un jebkāda cita rakstura informāciju par </w:t>
      </w:r>
      <w:r w:rsidR="00930EFD">
        <w:rPr>
          <w:rFonts w:ascii="Times New Roman" w:hAnsi="Times New Roman" w:cs="Times New Roman"/>
          <w:color w:val="000000"/>
          <w:sz w:val="23"/>
          <w:szCs w:val="23"/>
        </w:rPr>
        <w:t>Pasūtītāja</w:t>
      </w:r>
      <w:r w:rsidRPr="0083710F">
        <w:rPr>
          <w:rFonts w:ascii="Times New Roman" w:hAnsi="Times New Roman" w:cs="Times New Roman"/>
          <w:color w:val="000000"/>
          <w:sz w:val="23"/>
          <w:szCs w:val="23"/>
        </w:rPr>
        <w:t xml:space="preserve"> darbību, kas kļuvusi </w:t>
      </w:r>
      <w:r w:rsidR="00A237F7">
        <w:rPr>
          <w:rFonts w:ascii="Times New Roman" w:hAnsi="Times New Roman" w:cs="Times New Roman"/>
          <w:color w:val="000000"/>
          <w:sz w:val="23"/>
          <w:szCs w:val="23"/>
        </w:rPr>
        <w:t>Piegādātājam</w:t>
      </w:r>
      <w:r w:rsidRPr="0083710F">
        <w:rPr>
          <w:rFonts w:ascii="Times New Roman" w:hAnsi="Times New Roman" w:cs="Times New Roman"/>
          <w:color w:val="000000"/>
          <w:sz w:val="23"/>
          <w:szCs w:val="23"/>
        </w:rPr>
        <w:t xml:space="preserve"> pieejama Līguma izpildes gaitā;</w:t>
      </w:r>
    </w:p>
    <w:p w:rsidR="00D8738D" w:rsidRPr="0083710F" w:rsidRDefault="00A237F7" w:rsidP="00D8738D">
      <w:pPr>
        <w:pStyle w:val="ListParagraph"/>
        <w:numPr>
          <w:ilvl w:val="1"/>
          <w:numId w:val="7"/>
        </w:numPr>
        <w:tabs>
          <w:tab w:val="left" w:pos="851"/>
        </w:tabs>
        <w:spacing w:after="0" w:line="264"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Pasūtītājs</w:t>
      </w:r>
      <w:r w:rsidR="00D8738D" w:rsidRPr="0083710F">
        <w:rPr>
          <w:rFonts w:ascii="Times New Roman" w:hAnsi="Times New Roman" w:cs="Times New Roman"/>
          <w:color w:val="000000"/>
          <w:sz w:val="23"/>
          <w:szCs w:val="23"/>
        </w:rPr>
        <w:t xml:space="preserve"> ap</w:t>
      </w:r>
      <w:r w:rsidR="00930EFD">
        <w:rPr>
          <w:rFonts w:ascii="Times New Roman" w:hAnsi="Times New Roman" w:cs="Times New Roman"/>
          <w:color w:val="000000"/>
          <w:sz w:val="23"/>
          <w:szCs w:val="23"/>
        </w:rPr>
        <w:t>ņemas ievērot konfidencialitāti</w:t>
      </w:r>
      <w:r w:rsidR="00D8738D" w:rsidRPr="0083710F">
        <w:rPr>
          <w:rFonts w:ascii="Times New Roman" w:hAnsi="Times New Roman" w:cs="Times New Roman"/>
          <w:color w:val="000000"/>
          <w:sz w:val="23"/>
          <w:szCs w:val="23"/>
        </w:rPr>
        <w:t xml:space="preserve"> un bez </w:t>
      </w:r>
      <w:r w:rsidR="00930EFD">
        <w:rPr>
          <w:rFonts w:ascii="Times New Roman" w:hAnsi="Times New Roman" w:cs="Times New Roman"/>
          <w:color w:val="000000"/>
          <w:sz w:val="23"/>
          <w:szCs w:val="23"/>
        </w:rPr>
        <w:t>Piegādātāja</w:t>
      </w:r>
      <w:r w:rsidR="00D8738D" w:rsidRPr="0083710F">
        <w:rPr>
          <w:rFonts w:ascii="Times New Roman" w:hAnsi="Times New Roman" w:cs="Times New Roman"/>
          <w:color w:val="000000"/>
          <w:sz w:val="23"/>
          <w:szCs w:val="23"/>
        </w:rPr>
        <w:t xml:space="preserve"> rakstiskas atļaujas saņemšanas neizpaust trešajām personām pilnīgi vai daļēji ar šo Līgumu vai citu ar to izpildi saistītu dokumentu, kurus pirms šā Līguma noslēgšanas </w:t>
      </w:r>
      <w:r>
        <w:rPr>
          <w:rFonts w:ascii="Times New Roman" w:hAnsi="Times New Roman" w:cs="Times New Roman"/>
          <w:color w:val="000000"/>
          <w:sz w:val="23"/>
          <w:szCs w:val="23"/>
        </w:rPr>
        <w:t>Piegādātājs</w:t>
      </w:r>
      <w:r w:rsidR="00D8738D" w:rsidRPr="0083710F">
        <w:rPr>
          <w:rFonts w:ascii="Times New Roman" w:hAnsi="Times New Roman" w:cs="Times New Roman"/>
          <w:color w:val="000000"/>
          <w:sz w:val="23"/>
          <w:szCs w:val="23"/>
        </w:rPr>
        <w:t xml:space="preserve"> ir noteicis kā komercnoslēpumu un attiecīgi par to pirms Līguma noslēgšanas ir informējis </w:t>
      </w:r>
      <w:r w:rsidR="00930EFD">
        <w:rPr>
          <w:rFonts w:ascii="Times New Roman" w:hAnsi="Times New Roman" w:cs="Times New Roman"/>
          <w:color w:val="000000"/>
          <w:sz w:val="23"/>
          <w:szCs w:val="23"/>
        </w:rPr>
        <w:t>Pasūtītāju</w:t>
      </w:r>
      <w:r w:rsidR="00D8738D" w:rsidRPr="0083710F">
        <w:rPr>
          <w:rFonts w:ascii="Times New Roman" w:hAnsi="Times New Roman" w:cs="Times New Roman"/>
          <w:color w:val="000000"/>
          <w:sz w:val="23"/>
          <w:szCs w:val="23"/>
        </w:rPr>
        <w:t>.</w:t>
      </w:r>
    </w:p>
    <w:p w:rsidR="00D8738D" w:rsidRPr="0083710F" w:rsidRDefault="00D8738D" w:rsidP="00D8738D">
      <w:pPr>
        <w:pStyle w:val="ListParagraph"/>
        <w:numPr>
          <w:ilvl w:val="1"/>
          <w:numId w:val="7"/>
        </w:numPr>
        <w:spacing w:after="0" w:line="264" w:lineRule="auto"/>
        <w:contextualSpacing w:val="0"/>
        <w:jc w:val="both"/>
        <w:rPr>
          <w:rFonts w:ascii="Times New Roman" w:hAnsi="Times New Roman" w:cs="Times New Roman"/>
          <w:color w:val="000000"/>
          <w:sz w:val="23"/>
          <w:szCs w:val="23"/>
        </w:rPr>
      </w:pPr>
      <w:r w:rsidRPr="0083710F">
        <w:rPr>
          <w:rFonts w:ascii="Times New Roman" w:hAnsi="Times New Roman" w:cs="Times New Roman"/>
          <w:color w:val="000000"/>
          <w:sz w:val="23"/>
          <w:szCs w:val="23"/>
        </w:rPr>
        <w:lastRenderedPageBreak/>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vispārpieejamā informācija.</w:t>
      </w:r>
    </w:p>
    <w:p w:rsidR="00D8738D" w:rsidRPr="0083710F" w:rsidRDefault="00D8738D" w:rsidP="00D8738D">
      <w:pPr>
        <w:pStyle w:val="ListParagraph"/>
        <w:numPr>
          <w:ilvl w:val="1"/>
          <w:numId w:val="7"/>
        </w:numPr>
        <w:spacing w:after="0" w:line="264" w:lineRule="auto"/>
        <w:contextualSpacing w:val="0"/>
        <w:jc w:val="both"/>
        <w:rPr>
          <w:rFonts w:ascii="Times New Roman" w:hAnsi="Times New Roman" w:cs="Times New Roman"/>
          <w:color w:val="000000"/>
          <w:sz w:val="23"/>
          <w:szCs w:val="23"/>
        </w:rPr>
      </w:pPr>
      <w:r w:rsidRPr="0083710F">
        <w:rPr>
          <w:rFonts w:ascii="Times New Roman" w:hAnsi="Times New Roman" w:cs="Times New Roman"/>
          <w:color w:val="000000"/>
          <w:sz w:val="23"/>
          <w:szCs w:val="23"/>
        </w:rPr>
        <w:t>Konfidencialitātes noteikumi neattiecas uz gadījumiem, kad informāciju pieprasa valsts vai pašvaldību iestādes un kurām šādas tiesības ir noteiktas Latvijas Republikas normatīvajos aktos.</w:t>
      </w:r>
    </w:p>
    <w:p w:rsidR="00D8738D" w:rsidRPr="0083710F" w:rsidRDefault="00930EFD" w:rsidP="00D8738D">
      <w:pPr>
        <w:pStyle w:val="ListParagraph"/>
        <w:numPr>
          <w:ilvl w:val="1"/>
          <w:numId w:val="7"/>
        </w:numPr>
        <w:spacing w:after="0" w:line="264" w:lineRule="auto"/>
        <w:contextualSpacing w:val="0"/>
        <w:jc w:val="both"/>
        <w:rPr>
          <w:rFonts w:ascii="Times New Roman" w:hAnsi="Times New Roman" w:cs="Times New Roman"/>
          <w:color w:val="000000"/>
          <w:sz w:val="23"/>
          <w:szCs w:val="23"/>
        </w:rPr>
      </w:pPr>
      <w:r>
        <w:rPr>
          <w:rFonts w:ascii="Times New Roman" w:hAnsi="Times New Roman" w:cs="Times New Roman"/>
          <w:color w:val="000000"/>
          <w:sz w:val="23"/>
          <w:szCs w:val="23"/>
        </w:rPr>
        <w:t>Puses</w:t>
      </w:r>
      <w:r w:rsidR="00D8738D" w:rsidRPr="0083710F">
        <w:rPr>
          <w:rFonts w:ascii="Times New Roman" w:hAnsi="Times New Roman" w:cs="Times New Roman"/>
          <w:color w:val="000000"/>
          <w:sz w:val="23"/>
          <w:szCs w:val="23"/>
        </w:rPr>
        <w:t xml:space="preserve"> vienojas, ka konfidencialitātes noteikumu neievērošana ir Līguma pārkāpums, kas cietušaja</w:t>
      </w:r>
      <w:r>
        <w:rPr>
          <w:rFonts w:ascii="Times New Roman" w:hAnsi="Times New Roman" w:cs="Times New Roman"/>
          <w:color w:val="000000"/>
          <w:sz w:val="23"/>
          <w:szCs w:val="23"/>
        </w:rPr>
        <w:t>iPusei</w:t>
      </w:r>
      <w:r w:rsidR="00D8738D" w:rsidRPr="0083710F">
        <w:rPr>
          <w:rFonts w:ascii="Times New Roman" w:hAnsi="Times New Roman" w:cs="Times New Roman"/>
          <w:color w:val="000000"/>
          <w:sz w:val="23"/>
          <w:szCs w:val="23"/>
        </w:rPr>
        <w:t>dod tiesības prasīt no vainīgā</w:t>
      </w:r>
      <w:r>
        <w:rPr>
          <w:rFonts w:ascii="Times New Roman" w:hAnsi="Times New Roman" w:cs="Times New Roman"/>
          <w:color w:val="000000"/>
          <w:sz w:val="23"/>
          <w:szCs w:val="23"/>
        </w:rPr>
        <w:t>sPuses</w:t>
      </w:r>
      <w:r w:rsidR="00D8738D" w:rsidRPr="0083710F">
        <w:rPr>
          <w:rFonts w:ascii="Times New Roman" w:hAnsi="Times New Roman" w:cs="Times New Roman"/>
          <w:color w:val="000000"/>
          <w:sz w:val="23"/>
          <w:szCs w:val="23"/>
        </w:rPr>
        <w:t xml:space="preserve"> konfidencialitātes noteikumu neievērošanas rezultātā radušos zaudējumu atlīdzināšanu.</w:t>
      </w:r>
    </w:p>
    <w:p w:rsidR="00D8738D" w:rsidRDefault="00D8738D" w:rsidP="00C703D8">
      <w:pPr>
        <w:pStyle w:val="ListParagraph"/>
        <w:numPr>
          <w:ilvl w:val="1"/>
          <w:numId w:val="7"/>
        </w:numPr>
        <w:spacing w:after="0" w:line="264" w:lineRule="auto"/>
        <w:contextualSpacing w:val="0"/>
        <w:jc w:val="both"/>
        <w:rPr>
          <w:rFonts w:ascii="Times New Roman" w:hAnsi="Times New Roman" w:cs="Times New Roman"/>
          <w:color w:val="000000"/>
          <w:sz w:val="23"/>
          <w:szCs w:val="23"/>
        </w:rPr>
      </w:pPr>
      <w:r w:rsidRPr="0083710F">
        <w:rPr>
          <w:rFonts w:ascii="Times New Roman" w:hAnsi="Times New Roman" w:cs="Times New Roman"/>
          <w:color w:val="000000"/>
          <w:sz w:val="23"/>
          <w:szCs w:val="23"/>
        </w:rPr>
        <w:t xml:space="preserve">Šī Līguma nodaļas noteikumiem nav laika ierobežojuma un uz to neattiecas Līguma darbības termiņš. </w:t>
      </w:r>
    </w:p>
    <w:p w:rsidR="00CD4C61" w:rsidRPr="00C703D8" w:rsidRDefault="00CD4C61" w:rsidP="00CD4C61">
      <w:pPr>
        <w:pStyle w:val="ListParagraph"/>
        <w:spacing w:after="0" w:line="264" w:lineRule="auto"/>
        <w:ind w:left="562"/>
        <w:contextualSpacing w:val="0"/>
        <w:jc w:val="both"/>
        <w:rPr>
          <w:rFonts w:ascii="Times New Roman" w:hAnsi="Times New Roman" w:cs="Times New Roman"/>
          <w:color w:val="000000"/>
          <w:sz w:val="23"/>
          <w:szCs w:val="23"/>
        </w:rPr>
      </w:pPr>
    </w:p>
    <w:p w:rsidR="00B535A7" w:rsidRPr="006C0B6B" w:rsidRDefault="00D8738D" w:rsidP="006C0B6B">
      <w:pPr>
        <w:numPr>
          <w:ilvl w:val="0"/>
          <w:numId w:val="7"/>
        </w:numPr>
        <w:spacing w:after="0" w:line="240" w:lineRule="auto"/>
        <w:jc w:val="center"/>
        <w:rPr>
          <w:rFonts w:ascii="Times New Roman" w:hAnsi="Times New Roman" w:cs="Times New Roman"/>
          <w:b/>
          <w:bCs/>
          <w:caps/>
          <w:sz w:val="23"/>
          <w:szCs w:val="23"/>
        </w:rPr>
      </w:pPr>
      <w:r w:rsidRPr="00732E7E">
        <w:rPr>
          <w:rFonts w:ascii="Times New Roman" w:hAnsi="Times New Roman" w:cs="Times New Roman"/>
          <w:b/>
          <w:bCs/>
          <w:caps/>
          <w:sz w:val="23"/>
          <w:szCs w:val="23"/>
        </w:rPr>
        <w:t>P</w:t>
      </w:r>
      <w:r w:rsidR="00051498" w:rsidRPr="00732E7E">
        <w:rPr>
          <w:rFonts w:ascii="Times New Roman" w:hAnsi="Times New Roman" w:cs="Times New Roman"/>
          <w:b/>
          <w:bCs/>
          <w:sz w:val="23"/>
          <w:szCs w:val="23"/>
        </w:rPr>
        <w:t>ārējie nosacījumi</w:t>
      </w:r>
    </w:p>
    <w:p w:rsidR="00051498" w:rsidRPr="00051498" w:rsidRDefault="00051498" w:rsidP="00930EFD">
      <w:pPr>
        <w:numPr>
          <w:ilvl w:val="1"/>
          <w:numId w:val="7"/>
        </w:numPr>
        <w:spacing w:after="0" w:line="240" w:lineRule="auto"/>
        <w:jc w:val="both"/>
        <w:rPr>
          <w:rFonts w:ascii="Times New Roman" w:hAnsi="Times New Roman" w:cs="Times New Roman"/>
          <w:sz w:val="23"/>
          <w:szCs w:val="23"/>
        </w:rPr>
      </w:pPr>
      <w:r w:rsidRPr="00051498">
        <w:rPr>
          <w:rFonts w:ascii="Times New Roman" w:hAnsi="Times New Roman" w:cs="Times New Roman"/>
          <w:sz w:val="23"/>
          <w:szCs w:val="23"/>
        </w:rPr>
        <w:t>Puses var grozīt un papildināt Līgumu un tā pielikumus, par to savstarpēji vienojoties. Šādi grozījumi un papildinājumi ir jānoformē rakstveidā, jāparaksta abām Pusēm un ir neatņemama Līguma sastāvdaļa.</w:t>
      </w:r>
    </w:p>
    <w:p w:rsidR="00930EFD" w:rsidRDefault="00D8738D" w:rsidP="00930EFD">
      <w:pPr>
        <w:numPr>
          <w:ilvl w:val="1"/>
          <w:numId w:val="7"/>
        </w:numPr>
        <w:spacing w:after="0" w:line="240" w:lineRule="auto"/>
        <w:jc w:val="both"/>
        <w:rPr>
          <w:rFonts w:ascii="Times New Roman" w:hAnsi="Times New Roman" w:cs="Times New Roman"/>
          <w:sz w:val="23"/>
          <w:szCs w:val="23"/>
        </w:rPr>
      </w:pPr>
      <w:r w:rsidRPr="00732E7E">
        <w:rPr>
          <w:rFonts w:ascii="Times New Roman" w:hAnsi="Times New Roman" w:cs="Times New Roman"/>
          <w:sz w:val="23"/>
          <w:szCs w:val="23"/>
        </w:rPr>
        <w:t>Par jautājumiem, kuri nav atrunāti šajā Līgumā</w:t>
      </w:r>
      <w:r w:rsidR="00930EFD">
        <w:rPr>
          <w:rFonts w:ascii="Times New Roman" w:hAnsi="Times New Roman" w:cs="Times New Roman"/>
          <w:sz w:val="23"/>
          <w:szCs w:val="23"/>
        </w:rPr>
        <w:t>, Puses</w:t>
      </w:r>
      <w:r w:rsidRPr="00732E7E">
        <w:rPr>
          <w:rFonts w:ascii="Times New Roman" w:hAnsi="Times New Roman" w:cs="Times New Roman"/>
          <w:sz w:val="23"/>
          <w:szCs w:val="23"/>
        </w:rPr>
        <w:t xml:space="preserve"> vadās saskaņā ar </w:t>
      </w:r>
      <w:r>
        <w:rPr>
          <w:rFonts w:ascii="Times New Roman" w:hAnsi="Times New Roman" w:cs="Times New Roman"/>
          <w:sz w:val="23"/>
          <w:szCs w:val="23"/>
        </w:rPr>
        <w:t>Latvijas Republikas</w:t>
      </w:r>
      <w:r w:rsidRPr="00732E7E">
        <w:rPr>
          <w:rFonts w:ascii="Times New Roman" w:hAnsi="Times New Roman" w:cs="Times New Roman"/>
          <w:sz w:val="23"/>
          <w:szCs w:val="23"/>
        </w:rPr>
        <w:t xml:space="preserve"> normatīvajiem aktiem.</w:t>
      </w:r>
    </w:p>
    <w:p w:rsidR="00754228" w:rsidRDefault="00754228" w:rsidP="00930EFD">
      <w:pPr>
        <w:numPr>
          <w:ilvl w:val="1"/>
          <w:numId w:val="7"/>
        </w:numPr>
        <w:spacing w:after="0" w:line="240" w:lineRule="auto"/>
        <w:jc w:val="both"/>
        <w:rPr>
          <w:rFonts w:ascii="Times New Roman" w:hAnsi="Times New Roman" w:cs="Times New Roman"/>
          <w:sz w:val="23"/>
          <w:szCs w:val="23"/>
        </w:rPr>
      </w:pPr>
      <w:r>
        <w:rPr>
          <w:rFonts w:ascii="Times New Roman" w:hAnsi="Times New Roman" w:cs="Times New Roman"/>
          <w:sz w:val="23"/>
          <w:szCs w:val="23"/>
        </w:rPr>
        <w:t>Piegādātājam ir saistoša visa Konkursa dokumentācija.</w:t>
      </w:r>
    </w:p>
    <w:p w:rsidR="00D8738D" w:rsidRPr="00051498" w:rsidRDefault="00051498" w:rsidP="00930EFD">
      <w:pPr>
        <w:numPr>
          <w:ilvl w:val="1"/>
          <w:numId w:val="7"/>
        </w:numPr>
        <w:spacing w:after="0" w:line="240" w:lineRule="auto"/>
        <w:jc w:val="both"/>
        <w:rPr>
          <w:rFonts w:ascii="Times New Roman" w:hAnsi="Times New Roman" w:cs="Times New Roman"/>
          <w:sz w:val="23"/>
          <w:szCs w:val="23"/>
        </w:rPr>
      </w:pPr>
      <w:r w:rsidRPr="00051498">
        <w:rPr>
          <w:rFonts w:ascii="Times New Roman" w:hAnsi="Times New Roman" w:cs="Times New Roman"/>
          <w:sz w:val="23"/>
          <w:szCs w:val="23"/>
        </w:rPr>
        <w:t>Visus strīdus un domstarpības, kas Pusēm rodas saistībā ar Līguma izpildi, Puses risina savstarpēju pārrunu ceļā. Ja strīdu vai domstarpības savstarpēju pārrunu ceļā Puses nevar atrisināt, strīdu vai domstarpības Puses risina Latvijas Republikas normatīvajos aktos noteiktajā kārtībā.</w:t>
      </w:r>
    </w:p>
    <w:p w:rsidR="00D8738D" w:rsidRPr="00930EFD" w:rsidRDefault="00D8738D" w:rsidP="00930EFD">
      <w:pPr>
        <w:numPr>
          <w:ilvl w:val="1"/>
          <w:numId w:val="7"/>
        </w:numPr>
        <w:spacing w:after="0" w:line="240" w:lineRule="auto"/>
        <w:jc w:val="both"/>
        <w:rPr>
          <w:rFonts w:ascii="Times New Roman" w:hAnsi="Times New Roman" w:cs="Times New Roman"/>
          <w:sz w:val="23"/>
          <w:szCs w:val="23"/>
        </w:rPr>
      </w:pPr>
      <w:r w:rsidRPr="00732E7E">
        <w:rPr>
          <w:rFonts w:ascii="Times New Roman" w:hAnsi="Times New Roman" w:cs="Times New Roman"/>
          <w:sz w:val="23"/>
          <w:szCs w:val="23"/>
        </w:rPr>
        <w:t>Ja Līguma</w:t>
      </w:r>
      <w:r w:rsidR="00930EFD">
        <w:rPr>
          <w:rFonts w:ascii="Times New Roman" w:hAnsi="Times New Roman" w:cs="Times New Roman"/>
          <w:sz w:val="23"/>
          <w:szCs w:val="23"/>
        </w:rPr>
        <w:t xml:space="preserve"> darbības laikā notiek Pušu</w:t>
      </w:r>
      <w:r w:rsidRPr="00930EFD">
        <w:rPr>
          <w:rFonts w:ascii="Times New Roman" w:hAnsi="Times New Roman" w:cs="Times New Roman"/>
          <w:sz w:val="23"/>
          <w:szCs w:val="23"/>
        </w:rPr>
        <w:t xml:space="preserve"> reorganizācija vai likvidācija, tā tiesības un pienākumus realizē tiesību un saistību pārņēmējs.</w:t>
      </w:r>
    </w:p>
    <w:p w:rsidR="00D8738D" w:rsidRPr="00732E7E" w:rsidRDefault="00A237F7" w:rsidP="00D8738D">
      <w:pPr>
        <w:numPr>
          <w:ilvl w:val="1"/>
          <w:numId w:val="7"/>
        </w:numPr>
        <w:spacing w:after="0" w:line="240" w:lineRule="auto"/>
        <w:jc w:val="both"/>
        <w:rPr>
          <w:rFonts w:ascii="Times New Roman" w:hAnsi="Times New Roman" w:cs="Times New Roman"/>
          <w:sz w:val="23"/>
          <w:szCs w:val="23"/>
        </w:rPr>
      </w:pPr>
      <w:r>
        <w:rPr>
          <w:rFonts w:ascii="Times New Roman" w:hAnsi="Times New Roman" w:cs="Times New Roman"/>
          <w:caps/>
          <w:sz w:val="23"/>
          <w:szCs w:val="23"/>
        </w:rPr>
        <w:t>P</w:t>
      </w:r>
      <w:r w:rsidR="00930EFD">
        <w:rPr>
          <w:rFonts w:ascii="Times New Roman" w:hAnsi="Times New Roman" w:cs="Times New Roman"/>
          <w:sz w:val="23"/>
          <w:szCs w:val="23"/>
        </w:rPr>
        <w:t>iegādātājs</w:t>
      </w:r>
      <w:r w:rsidR="00051498">
        <w:rPr>
          <w:rFonts w:ascii="Times New Roman" w:hAnsi="Times New Roman" w:cs="Times New Roman"/>
          <w:sz w:val="23"/>
          <w:szCs w:val="23"/>
        </w:rPr>
        <w:t>nav tiesīgs</w:t>
      </w:r>
      <w:r w:rsidR="00D8738D" w:rsidRPr="00732E7E">
        <w:rPr>
          <w:rFonts w:ascii="Times New Roman" w:hAnsi="Times New Roman" w:cs="Times New Roman"/>
          <w:sz w:val="23"/>
          <w:szCs w:val="23"/>
        </w:rPr>
        <w:t xml:space="preserve"> Līguma saistību izpildi trešajai personai b</w:t>
      </w:r>
      <w:r w:rsidR="00930EFD">
        <w:rPr>
          <w:rFonts w:ascii="Times New Roman" w:hAnsi="Times New Roman" w:cs="Times New Roman"/>
          <w:sz w:val="23"/>
          <w:szCs w:val="23"/>
        </w:rPr>
        <w:t>ez Pasūtītāja</w:t>
      </w:r>
      <w:r w:rsidR="00D8738D" w:rsidRPr="00732E7E">
        <w:rPr>
          <w:rFonts w:ascii="Times New Roman" w:hAnsi="Times New Roman" w:cs="Times New Roman"/>
          <w:sz w:val="23"/>
          <w:szCs w:val="23"/>
        </w:rPr>
        <w:t xml:space="preserve"> iepriekšējas piekrišanas.</w:t>
      </w:r>
    </w:p>
    <w:p w:rsidR="00D8738D" w:rsidRPr="00732E7E" w:rsidRDefault="00D8738D" w:rsidP="00D8738D">
      <w:pPr>
        <w:numPr>
          <w:ilvl w:val="1"/>
          <w:numId w:val="7"/>
        </w:numPr>
        <w:spacing w:after="0" w:line="240" w:lineRule="auto"/>
        <w:jc w:val="both"/>
        <w:rPr>
          <w:rFonts w:ascii="Times New Roman" w:hAnsi="Times New Roman" w:cs="Times New Roman"/>
          <w:sz w:val="23"/>
          <w:szCs w:val="23"/>
        </w:rPr>
      </w:pPr>
      <w:r w:rsidRPr="00732E7E">
        <w:rPr>
          <w:rFonts w:ascii="Times New Roman" w:hAnsi="Times New Roman" w:cs="Times New Roman"/>
          <w:sz w:val="23"/>
          <w:szCs w:val="23"/>
        </w:rPr>
        <w:t>Pilnvarotās personas šī Līguma saistību izpildīšanā:</w:t>
      </w:r>
    </w:p>
    <w:p w:rsidR="00D8738D" w:rsidRPr="00732E7E" w:rsidRDefault="00930EFD" w:rsidP="00D8738D">
      <w:pPr>
        <w:pStyle w:val="ListParagraph"/>
        <w:numPr>
          <w:ilvl w:val="2"/>
          <w:numId w:val="7"/>
        </w:numPr>
        <w:spacing w:after="0" w:line="240" w:lineRule="auto"/>
        <w:contextualSpacing w:val="0"/>
        <w:jc w:val="both"/>
        <w:rPr>
          <w:rFonts w:ascii="Times New Roman" w:hAnsi="Times New Roman" w:cs="Times New Roman"/>
          <w:sz w:val="23"/>
          <w:szCs w:val="23"/>
        </w:rPr>
      </w:pPr>
      <w:r>
        <w:rPr>
          <w:rFonts w:ascii="Times New Roman" w:hAnsi="Times New Roman" w:cs="Times New Roman"/>
          <w:sz w:val="23"/>
          <w:szCs w:val="23"/>
        </w:rPr>
        <w:t>No Pasūtītāja</w:t>
      </w:r>
      <w:r w:rsidR="00D8738D" w:rsidRPr="00732E7E">
        <w:rPr>
          <w:rFonts w:ascii="Times New Roman" w:hAnsi="Times New Roman" w:cs="Times New Roman"/>
          <w:sz w:val="23"/>
          <w:szCs w:val="23"/>
        </w:rPr>
        <w:t xml:space="preserve"> puses: </w:t>
      </w:r>
      <w:r w:rsidR="00D8738D">
        <w:rPr>
          <w:rFonts w:ascii="Times New Roman" w:hAnsi="Times New Roman" w:cs="Times New Roman"/>
          <w:sz w:val="23"/>
          <w:szCs w:val="23"/>
        </w:rPr>
        <w:t>____________________</w:t>
      </w:r>
      <w:r w:rsidR="00D8738D" w:rsidRPr="00732E7E">
        <w:rPr>
          <w:rFonts w:ascii="Times New Roman" w:hAnsi="Times New Roman" w:cs="Times New Roman"/>
          <w:sz w:val="23"/>
          <w:szCs w:val="23"/>
        </w:rPr>
        <w:t xml:space="preserve"> __________ tālr._______, fakss ________</w:t>
      </w:r>
    </w:p>
    <w:p w:rsidR="00D8738D" w:rsidRPr="00732E7E" w:rsidRDefault="00D8738D" w:rsidP="00D8738D">
      <w:pPr>
        <w:pStyle w:val="ListParagraph"/>
        <w:numPr>
          <w:ilvl w:val="2"/>
          <w:numId w:val="7"/>
        </w:numPr>
        <w:spacing w:after="0" w:line="240" w:lineRule="auto"/>
        <w:contextualSpacing w:val="0"/>
        <w:jc w:val="both"/>
        <w:rPr>
          <w:rFonts w:ascii="Times New Roman" w:hAnsi="Times New Roman" w:cs="Times New Roman"/>
          <w:sz w:val="23"/>
          <w:szCs w:val="23"/>
        </w:rPr>
      </w:pPr>
      <w:r w:rsidRPr="00732E7E">
        <w:rPr>
          <w:rFonts w:ascii="Times New Roman" w:hAnsi="Times New Roman" w:cs="Times New Roman"/>
          <w:sz w:val="23"/>
          <w:szCs w:val="23"/>
        </w:rPr>
        <w:t>No P</w:t>
      </w:r>
      <w:r w:rsidR="00930EFD">
        <w:rPr>
          <w:rFonts w:ascii="Times New Roman" w:hAnsi="Times New Roman" w:cs="Times New Roman"/>
          <w:sz w:val="23"/>
          <w:szCs w:val="23"/>
        </w:rPr>
        <w:t>iegādātāj</w:t>
      </w:r>
      <w:r w:rsidRPr="00732E7E">
        <w:rPr>
          <w:rFonts w:ascii="Times New Roman" w:hAnsi="Times New Roman" w:cs="Times New Roman"/>
          <w:sz w:val="23"/>
          <w:szCs w:val="23"/>
        </w:rPr>
        <w:t>a puses: _____ ______ tālr._______, fakss ________</w:t>
      </w:r>
    </w:p>
    <w:p w:rsidR="00D8738D" w:rsidRPr="00732E7E" w:rsidRDefault="00D8738D" w:rsidP="00D8738D">
      <w:pPr>
        <w:numPr>
          <w:ilvl w:val="1"/>
          <w:numId w:val="7"/>
        </w:numPr>
        <w:spacing w:after="0" w:line="240" w:lineRule="auto"/>
        <w:jc w:val="both"/>
        <w:rPr>
          <w:rFonts w:ascii="Times New Roman" w:hAnsi="Times New Roman" w:cs="Times New Roman"/>
          <w:sz w:val="23"/>
          <w:szCs w:val="23"/>
        </w:rPr>
      </w:pPr>
      <w:r w:rsidRPr="00732E7E">
        <w:rPr>
          <w:rFonts w:ascii="Times New Roman" w:hAnsi="Times New Roman" w:cs="Times New Roman"/>
          <w:sz w:val="23"/>
          <w:szCs w:val="23"/>
        </w:rPr>
        <w:t>Juridiskas puses vai bank</w:t>
      </w:r>
      <w:r w:rsidR="00930EFD">
        <w:rPr>
          <w:rFonts w:ascii="Times New Roman" w:hAnsi="Times New Roman" w:cs="Times New Roman"/>
          <w:sz w:val="23"/>
          <w:szCs w:val="23"/>
        </w:rPr>
        <w:t>as rekvizītu maiņas gadījuma, Pušu</w:t>
      </w:r>
      <w:r w:rsidRPr="00732E7E">
        <w:rPr>
          <w:rFonts w:ascii="Times New Roman" w:hAnsi="Times New Roman" w:cs="Times New Roman"/>
          <w:sz w:val="23"/>
          <w:szCs w:val="23"/>
        </w:rPr>
        <w:t xml:space="preserve"> pienākums ir </w:t>
      </w:r>
      <w:r w:rsidRPr="00051498">
        <w:rPr>
          <w:rFonts w:ascii="Times New Roman" w:hAnsi="Times New Roman" w:cs="Times New Roman"/>
          <w:bCs/>
          <w:sz w:val="23"/>
          <w:szCs w:val="23"/>
        </w:rPr>
        <w:t>7 (septiņu)</w:t>
      </w:r>
      <w:r w:rsidRPr="00732E7E">
        <w:rPr>
          <w:rFonts w:ascii="Times New Roman" w:hAnsi="Times New Roman" w:cs="Times New Roman"/>
          <w:sz w:val="23"/>
          <w:szCs w:val="23"/>
        </w:rPr>
        <w:t xml:space="preserve"> darba dienu laikā paziņot par to otra</w:t>
      </w:r>
      <w:r w:rsidR="00930EFD">
        <w:rPr>
          <w:rFonts w:ascii="Times New Roman" w:hAnsi="Times New Roman" w:cs="Times New Roman"/>
          <w:sz w:val="23"/>
          <w:szCs w:val="23"/>
        </w:rPr>
        <w:t>i</w:t>
      </w:r>
      <w:r w:rsidR="002658CC">
        <w:rPr>
          <w:rFonts w:ascii="Times New Roman" w:hAnsi="Times New Roman" w:cs="Times New Roman"/>
          <w:sz w:val="23"/>
          <w:szCs w:val="23"/>
        </w:rPr>
        <w:t xml:space="preserve"> Pusei</w:t>
      </w:r>
      <w:r w:rsidRPr="00732E7E">
        <w:rPr>
          <w:rFonts w:ascii="Times New Roman" w:hAnsi="Times New Roman" w:cs="Times New Roman"/>
          <w:sz w:val="23"/>
          <w:szCs w:val="23"/>
        </w:rPr>
        <w:t>.</w:t>
      </w:r>
    </w:p>
    <w:p w:rsidR="00051498" w:rsidRDefault="00D8738D" w:rsidP="00D8738D">
      <w:pPr>
        <w:numPr>
          <w:ilvl w:val="1"/>
          <w:numId w:val="7"/>
        </w:numPr>
        <w:spacing w:after="0" w:line="240" w:lineRule="auto"/>
        <w:jc w:val="both"/>
        <w:rPr>
          <w:rFonts w:ascii="Times New Roman" w:hAnsi="Times New Roman" w:cs="Times New Roman"/>
          <w:sz w:val="23"/>
          <w:szCs w:val="23"/>
        </w:rPr>
      </w:pPr>
      <w:r w:rsidRPr="00732E7E">
        <w:rPr>
          <w:rFonts w:ascii="Times New Roman" w:hAnsi="Times New Roman" w:cs="Times New Roman"/>
          <w:sz w:val="23"/>
          <w:szCs w:val="23"/>
        </w:rPr>
        <w:t>Līgums sastādīts latviešu valodā divos eksemplāros uz ___ l</w:t>
      </w:r>
      <w:r w:rsidR="00051498">
        <w:rPr>
          <w:rFonts w:ascii="Times New Roman" w:hAnsi="Times New Roman" w:cs="Times New Roman"/>
          <w:sz w:val="23"/>
          <w:szCs w:val="23"/>
        </w:rPr>
        <w:t>pp</w:t>
      </w:r>
      <w:r w:rsidRPr="00732E7E">
        <w:rPr>
          <w:rFonts w:ascii="Times New Roman" w:hAnsi="Times New Roman" w:cs="Times New Roman"/>
          <w:sz w:val="23"/>
          <w:szCs w:val="23"/>
        </w:rPr>
        <w:t>. Līgums sastāv no līguma teksta uz ___ l</w:t>
      </w:r>
      <w:r w:rsidR="00B92AD1">
        <w:rPr>
          <w:rFonts w:ascii="Times New Roman" w:hAnsi="Times New Roman" w:cs="Times New Roman"/>
          <w:sz w:val="23"/>
          <w:szCs w:val="23"/>
        </w:rPr>
        <w:t>pp. un</w:t>
      </w:r>
      <w:r w:rsidR="00363816">
        <w:rPr>
          <w:rFonts w:ascii="Times New Roman" w:hAnsi="Times New Roman" w:cs="Times New Roman"/>
          <w:sz w:val="23"/>
          <w:szCs w:val="23"/>
        </w:rPr>
        <w:t>šādiem</w:t>
      </w:r>
      <w:r w:rsidR="00051498">
        <w:rPr>
          <w:rFonts w:ascii="Times New Roman" w:hAnsi="Times New Roman" w:cs="Times New Roman"/>
          <w:sz w:val="23"/>
          <w:szCs w:val="23"/>
        </w:rPr>
        <w:t xml:space="preserve">Līguma </w:t>
      </w:r>
      <w:r w:rsidRPr="00732E7E">
        <w:rPr>
          <w:rFonts w:ascii="Times New Roman" w:hAnsi="Times New Roman" w:cs="Times New Roman"/>
          <w:sz w:val="23"/>
          <w:szCs w:val="23"/>
        </w:rPr>
        <w:t>pielikumiem</w:t>
      </w:r>
      <w:r w:rsidR="00051498">
        <w:rPr>
          <w:rFonts w:ascii="Times New Roman" w:hAnsi="Times New Roman" w:cs="Times New Roman"/>
          <w:sz w:val="23"/>
          <w:szCs w:val="23"/>
        </w:rPr>
        <w:t>:</w:t>
      </w:r>
    </w:p>
    <w:p w:rsidR="000B76B7" w:rsidRPr="000B76B7" w:rsidRDefault="00B92AD1" w:rsidP="00051498">
      <w:pPr>
        <w:pStyle w:val="ListParagraph"/>
        <w:numPr>
          <w:ilvl w:val="2"/>
          <w:numId w:val="7"/>
        </w:numPr>
        <w:spacing w:after="0" w:line="240" w:lineRule="auto"/>
        <w:jc w:val="both"/>
        <w:rPr>
          <w:rFonts w:ascii="Times New Roman" w:hAnsi="Times New Roman" w:cs="Times New Roman"/>
          <w:sz w:val="23"/>
          <w:szCs w:val="23"/>
        </w:rPr>
      </w:pPr>
      <w:r>
        <w:rPr>
          <w:rFonts w:ascii="Times New Roman" w:hAnsi="Times New Roman" w:cs="Times New Roman"/>
          <w:sz w:val="23"/>
          <w:szCs w:val="23"/>
        </w:rPr>
        <w:t>Nr. 1</w:t>
      </w:r>
      <w:r w:rsidR="00051498" w:rsidRPr="00732E7E">
        <w:rPr>
          <w:rFonts w:ascii="Times New Roman" w:eastAsia="Calibri" w:hAnsi="Times New Roman" w:cs="Times New Roman"/>
          <w:sz w:val="23"/>
          <w:szCs w:val="23"/>
          <w:lang w:eastAsia="lv-LV"/>
        </w:rPr>
        <w:t>“Tehniskā specifikācija</w:t>
      </w:r>
      <w:r w:rsidR="000B76B7">
        <w:rPr>
          <w:rFonts w:ascii="Times New Roman" w:eastAsia="Calibri" w:hAnsi="Times New Roman" w:cs="Times New Roman"/>
          <w:sz w:val="23"/>
          <w:szCs w:val="23"/>
          <w:lang w:eastAsia="lv-LV"/>
        </w:rPr>
        <w:t>”  uz ___ lpp;</w:t>
      </w:r>
    </w:p>
    <w:p w:rsidR="00051498" w:rsidRPr="00B92AD1" w:rsidRDefault="000B76B7" w:rsidP="00051498">
      <w:pPr>
        <w:pStyle w:val="ListParagraph"/>
        <w:numPr>
          <w:ilvl w:val="2"/>
          <w:numId w:val="7"/>
        </w:numPr>
        <w:spacing w:after="0" w:line="240" w:lineRule="auto"/>
        <w:jc w:val="both"/>
        <w:rPr>
          <w:rFonts w:ascii="Times New Roman" w:hAnsi="Times New Roman" w:cs="Times New Roman"/>
          <w:sz w:val="23"/>
          <w:szCs w:val="23"/>
        </w:rPr>
      </w:pPr>
      <w:r>
        <w:rPr>
          <w:rFonts w:ascii="Times New Roman" w:eastAsia="Calibri" w:hAnsi="Times New Roman" w:cs="Times New Roman"/>
          <w:sz w:val="23"/>
          <w:szCs w:val="23"/>
          <w:lang w:eastAsia="lv-LV"/>
        </w:rPr>
        <w:t>Nr. 2 “T</w:t>
      </w:r>
      <w:r w:rsidR="00363816">
        <w:rPr>
          <w:rFonts w:ascii="Times New Roman" w:eastAsia="Calibri" w:hAnsi="Times New Roman" w:cs="Times New Roman"/>
          <w:sz w:val="23"/>
          <w:szCs w:val="23"/>
          <w:lang w:eastAsia="lv-LV"/>
        </w:rPr>
        <w:t>ehnisk</w:t>
      </w:r>
      <w:r w:rsidR="00F74CFC">
        <w:rPr>
          <w:rFonts w:ascii="Times New Roman" w:eastAsia="Calibri" w:hAnsi="Times New Roman" w:cs="Times New Roman"/>
          <w:sz w:val="23"/>
          <w:szCs w:val="23"/>
          <w:lang w:eastAsia="lv-LV"/>
        </w:rPr>
        <w:t>ā</w:t>
      </w:r>
      <w:r>
        <w:rPr>
          <w:rFonts w:ascii="Times New Roman" w:eastAsia="Calibri" w:hAnsi="Times New Roman" w:cs="Times New Roman"/>
          <w:sz w:val="23"/>
          <w:szCs w:val="23"/>
          <w:lang w:eastAsia="lv-LV"/>
        </w:rPr>
        <w:t xml:space="preserve">” </w:t>
      </w:r>
      <w:r w:rsidR="00363816">
        <w:rPr>
          <w:rFonts w:ascii="Times New Roman" w:eastAsia="Calibri" w:hAnsi="Times New Roman" w:cs="Times New Roman"/>
          <w:sz w:val="23"/>
          <w:szCs w:val="23"/>
          <w:lang w:eastAsia="lv-LV"/>
        </w:rPr>
        <w:t>piedāvājum</w:t>
      </w:r>
      <w:r w:rsidR="00F74CFC">
        <w:rPr>
          <w:rFonts w:ascii="Times New Roman" w:eastAsia="Calibri" w:hAnsi="Times New Roman" w:cs="Times New Roman"/>
          <w:sz w:val="23"/>
          <w:szCs w:val="23"/>
          <w:lang w:eastAsia="lv-LV"/>
        </w:rPr>
        <w:t>a forma</w:t>
      </w:r>
      <w:r w:rsidR="00051498" w:rsidRPr="00732E7E">
        <w:rPr>
          <w:rFonts w:ascii="Times New Roman" w:eastAsia="Calibri" w:hAnsi="Times New Roman" w:cs="Times New Roman"/>
          <w:sz w:val="23"/>
          <w:szCs w:val="23"/>
          <w:lang w:eastAsia="lv-LV"/>
        </w:rPr>
        <w:t>”</w:t>
      </w:r>
      <w:r w:rsidR="00051498">
        <w:rPr>
          <w:rFonts w:ascii="Times New Roman" w:eastAsia="Calibri" w:hAnsi="Times New Roman" w:cs="Times New Roman"/>
          <w:sz w:val="23"/>
          <w:szCs w:val="23"/>
          <w:lang w:eastAsia="lv-LV"/>
        </w:rPr>
        <w:t xml:space="preserve"> uz ___ lpp;</w:t>
      </w:r>
    </w:p>
    <w:p w:rsidR="00B92AD1" w:rsidRPr="00051498" w:rsidRDefault="00B92AD1" w:rsidP="00051498">
      <w:pPr>
        <w:pStyle w:val="ListParagraph"/>
        <w:numPr>
          <w:ilvl w:val="2"/>
          <w:numId w:val="7"/>
        </w:numPr>
        <w:spacing w:after="0" w:line="240" w:lineRule="auto"/>
        <w:jc w:val="both"/>
        <w:rPr>
          <w:rFonts w:ascii="Times New Roman" w:hAnsi="Times New Roman" w:cs="Times New Roman"/>
          <w:sz w:val="23"/>
          <w:szCs w:val="23"/>
        </w:rPr>
      </w:pPr>
      <w:r>
        <w:rPr>
          <w:rFonts w:ascii="Times New Roman" w:eastAsia="Calibri" w:hAnsi="Times New Roman" w:cs="Times New Roman"/>
          <w:sz w:val="23"/>
          <w:szCs w:val="23"/>
          <w:lang w:eastAsia="lv-LV"/>
        </w:rPr>
        <w:t xml:space="preserve">Nr. </w:t>
      </w:r>
      <w:r w:rsidR="000B76B7">
        <w:rPr>
          <w:rFonts w:ascii="Times New Roman" w:eastAsia="Calibri" w:hAnsi="Times New Roman" w:cs="Times New Roman"/>
          <w:sz w:val="23"/>
          <w:szCs w:val="23"/>
          <w:lang w:eastAsia="lv-LV"/>
        </w:rPr>
        <w:t>3</w:t>
      </w:r>
      <w:r>
        <w:rPr>
          <w:rFonts w:ascii="Times New Roman" w:eastAsia="Calibri" w:hAnsi="Times New Roman" w:cs="Times New Roman"/>
          <w:sz w:val="23"/>
          <w:szCs w:val="23"/>
          <w:lang w:eastAsia="lv-LV"/>
        </w:rPr>
        <w:t xml:space="preserve"> “Finanšu piedāvājuma forma” uz ___ lpp.</w:t>
      </w:r>
    </w:p>
    <w:p w:rsidR="00D8738D" w:rsidRDefault="00D8738D" w:rsidP="00D8738D">
      <w:pPr>
        <w:numPr>
          <w:ilvl w:val="1"/>
          <w:numId w:val="7"/>
        </w:numPr>
        <w:spacing w:after="0" w:line="240" w:lineRule="auto"/>
        <w:jc w:val="both"/>
        <w:rPr>
          <w:rFonts w:ascii="Times New Roman" w:hAnsi="Times New Roman" w:cs="Times New Roman"/>
          <w:sz w:val="23"/>
          <w:szCs w:val="23"/>
        </w:rPr>
      </w:pPr>
      <w:r w:rsidRPr="00732E7E">
        <w:rPr>
          <w:rFonts w:ascii="Times New Roman" w:hAnsi="Times New Roman" w:cs="Times New Roman"/>
          <w:sz w:val="23"/>
          <w:szCs w:val="23"/>
        </w:rPr>
        <w:t>Līguma</w:t>
      </w:r>
      <w:r w:rsidR="002658CC">
        <w:rPr>
          <w:rFonts w:ascii="Times New Roman" w:hAnsi="Times New Roman" w:cs="Times New Roman"/>
          <w:sz w:val="23"/>
          <w:szCs w:val="23"/>
        </w:rPr>
        <w:t xml:space="preserve"> viens eksemplārs atrodas pie Pasūtītāja</w:t>
      </w:r>
      <w:r w:rsidRPr="00732E7E">
        <w:rPr>
          <w:rFonts w:ascii="Times New Roman" w:hAnsi="Times New Roman" w:cs="Times New Roman"/>
          <w:sz w:val="23"/>
          <w:szCs w:val="23"/>
        </w:rPr>
        <w:t xml:space="preserve">, bet otrs pie </w:t>
      </w:r>
      <w:r w:rsidRPr="00732E7E">
        <w:rPr>
          <w:rFonts w:ascii="Times New Roman" w:hAnsi="Times New Roman" w:cs="Times New Roman"/>
          <w:caps/>
          <w:sz w:val="23"/>
          <w:szCs w:val="23"/>
        </w:rPr>
        <w:t>P</w:t>
      </w:r>
      <w:r w:rsidR="002658CC">
        <w:rPr>
          <w:rFonts w:ascii="Times New Roman" w:hAnsi="Times New Roman" w:cs="Times New Roman"/>
          <w:sz w:val="23"/>
          <w:szCs w:val="23"/>
        </w:rPr>
        <w:t>iegādātāja</w:t>
      </w:r>
      <w:r w:rsidRPr="00732E7E">
        <w:rPr>
          <w:rFonts w:ascii="Times New Roman" w:hAnsi="Times New Roman" w:cs="Times New Roman"/>
          <w:caps/>
          <w:sz w:val="23"/>
          <w:szCs w:val="23"/>
        </w:rPr>
        <w:t xml:space="preserve">, </w:t>
      </w:r>
      <w:r w:rsidRPr="00732E7E">
        <w:rPr>
          <w:rFonts w:ascii="Times New Roman" w:hAnsi="Times New Roman" w:cs="Times New Roman"/>
          <w:sz w:val="23"/>
          <w:szCs w:val="23"/>
        </w:rPr>
        <w:t>un abiem eksemplāriem ir vienāds juridiskais spēks.</w:t>
      </w:r>
    </w:p>
    <w:p w:rsidR="00B535A7" w:rsidRPr="009054A6" w:rsidRDefault="00B535A7" w:rsidP="00D8738D">
      <w:pPr>
        <w:spacing w:after="0" w:line="264" w:lineRule="auto"/>
        <w:jc w:val="both"/>
        <w:rPr>
          <w:rFonts w:ascii="Times New Roman" w:eastAsia="Calibri" w:hAnsi="Times New Roman" w:cs="Times New Roman"/>
          <w:sz w:val="23"/>
          <w:szCs w:val="23"/>
          <w:lang w:eastAsia="lv-LV"/>
        </w:rPr>
      </w:pPr>
    </w:p>
    <w:p w:rsidR="00CD4C61" w:rsidRPr="006C0B6B" w:rsidRDefault="00D8738D" w:rsidP="006C0B6B">
      <w:pPr>
        <w:widowControl w:val="0"/>
        <w:numPr>
          <w:ilvl w:val="0"/>
          <w:numId w:val="7"/>
        </w:numPr>
        <w:suppressAutoHyphens/>
        <w:autoSpaceDN w:val="0"/>
        <w:spacing w:after="0" w:line="264" w:lineRule="auto"/>
        <w:ind w:right="-1"/>
        <w:jc w:val="center"/>
        <w:textAlignment w:val="baseline"/>
        <w:rPr>
          <w:rFonts w:ascii="Times New Roman" w:eastAsia="Arial Unicode MS" w:hAnsi="Times New Roman" w:cs="Times New Roman"/>
          <w:b/>
          <w:bCs/>
          <w:kern w:val="1"/>
          <w:sz w:val="23"/>
          <w:szCs w:val="23"/>
          <w:lang w:eastAsia="ar-SA"/>
        </w:rPr>
      </w:pPr>
      <w:r w:rsidRPr="009054A6">
        <w:rPr>
          <w:rFonts w:ascii="Times New Roman" w:eastAsia="Arial Unicode MS" w:hAnsi="Times New Roman" w:cs="Times New Roman"/>
          <w:b/>
          <w:bCs/>
          <w:kern w:val="1"/>
          <w:sz w:val="23"/>
          <w:szCs w:val="23"/>
          <w:lang w:eastAsia="ar-SA"/>
        </w:rPr>
        <w:t>Pušu paraksti un juridiskās adreses</w:t>
      </w:r>
    </w:p>
    <w:tbl>
      <w:tblPr>
        <w:tblW w:w="8646" w:type="dxa"/>
        <w:tblInd w:w="250" w:type="dxa"/>
        <w:tblLayout w:type="fixed"/>
        <w:tblCellMar>
          <w:left w:w="10" w:type="dxa"/>
          <w:right w:w="10" w:type="dxa"/>
        </w:tblCellMar>
        <w:tblLook w:val="0000"/>
      </w:tblPr>
      <w:tblGrid>
        <w:gridCol w:w="4320"/>
        <w:gridCol w:w="4326"/>
      </w:tblGrid>
      <w:tr w:rsidR="00D8738D" w:rsidRPr="009054A6" w:rsidTr="00A237F7">
        <w:trPr>
          <w:trHeight w:val="811"/>
        </w:trPr>
        <w:tc>
          <w:tcPr>
            <w:tcW w:w="4320" w:type="dxa"/>
            <w:shd w:val="clear" w:color="auto" w:fill="auto"/>
            <w:tcMar>
              <w:top w:w="0" w:type="dxa"/>
              <w:left w:w="108" w:type="dxa"/>
              <w:bottom w:w="0" w:type="dxa"/>
              <w:right w:w="108" w:type="dxa"/>
            </w:tcMar>
          </w:tcPr>
          <w:p w:rsidR="00D8738D" w:rsidRPr="009054A6" w:rsidRDefault="00A237F7" w:rsidP="00A237F7">
            <w:pPr>
              <w:tabs>
                <w:tab w:val="left" w:pos="567"/>
              </w:tabs>
              <w:spacing w:after="0" w:line="264" w:lineRule="auto"/>
              <w:rPr>
                <w:rFonts w:ascii="Times New Roman" w:eastAsia="Calibri" w:hAnsi="Times New Roman" w:cs="Times New Roman"/>
                <w:b/>
                <w:sz w:val="23"/>
                <w:szCs w:val="23"/>
                <w:lang w:eastAsia="lv-LV"/>
              </w:rPr>
            </w:pPr>
            <w:r>
              <w:rPr>
                <w:rFonts w:ascii="Times New Roman" w:eastAsia="Calibri" w:hAnsi="Times New Roman" w:cs="Times New Roman"/>
                <w:b/>
                <w:sz w:val="23"/>
                <w:szCs w:val="23"/>
                <w:lang w:eastAsia="lv-LV"/>
              </w:rPr>
              <w:t>Pasūtītājs</w:t>
            </w:r>
            <w:r w:rsidR="00D8738D" w:rsidRPr="009054A6">
              <w:rPr>
                <w:rFonts w:ascii="Times New Roman" w:eastAsia="Calibri" w:hAnsi="Times New Roman" w:cs="Times New Roman"/>
                <w:b/>
                <w:sz w:val="23"/>
                <w:szCs w:val="23"/>
                <w:lang w:eastAsia="lv-LV"/>
              </w:rPr>
              <w:t>:</w:t>
            </w:r>
          </w:p>
          <w:p w:rsidR="00D8738D" w:rsidRPr="009054A6" w:rsidRDefault="00D8738D" w:rsidP="00A237F7">
            <w:pPr>
              <w:spacing w:after="0" w:line="264" w:lineRule="auto"/>
              <w:rPr>
                <w:rFonts w:ascii="Times New Roman" w:eastAsia="Calibri" w:hAnsi="Times New Roman" w:cs="Times New Roman"/>
                <w:sz w:val="23"/>
                <w:szCs w:val="23"/>
                <w:lang w:eastAsia="lv-LV"/>
              </w:rPr>
            </w:pPr>
            <w:r w:rsidRPr="009054A6">
              <w:rPr>
                <w:rFonts w:ascii="Times New Roman" w:eastAsia="Calibri" w:hAnsi="Times New Roman" w:cs="Times New Roman"/>
                <w:sz w:val="23"/>
                <w:szCs w:val="23"/>
                <w:lang w:eastAsia="lv-LV"/>
              </w:rPr>
              <w:t xml:space="preserve">Valsts sabiedrība ar ierobežotu atbildību </w:t>
            </w:r>
          </w:p>
          <w:p w:rsidR="00D8738D" w:rsidRPr="009054A6" w:rsidRDefault="00D8738D" w:rsidP="00A237F7">
            <w:pPr>
              <w:tabs>
                <w:tab w:val="left" w:pos="567"/>
              </w:tabs>
              <w:spacing w:after="0" w:line="264" w:lineRule="auto"/>
              <w:rPr>
                <w:rFonts w:ascii="Times New Roman" w:eastAsia="Calibri" w:hAnsi="Times New Roman" w:cs="Times New Roman"/>
                <w:sz w:val="23"/>
                <w:szCs w:val="23"/>
                <w:lang w:eastAsia="lv-LV"/>
              </w:rPr>
            </w:pPr>
            <w:r w:rsidRPr="009054A6">
              <w:rPr>
                <w:rFonts w:ascii="Times New Roman" w:eastAsia="Calibri" w:hAnsi="Times New Roman" w:cs="Times New Roman"/>
                <w:sz w:val="23"/>
                <w:szCs w:val="23"/>
                <w:lang w:eastAsia="lv-LV"/>
              </w:rPr>
              <w:t>“Traumatoloģijas un ortopēdijas slimnīca”</w:t>
            </w:r>
          </w:p>
          <w:p w:rsidR="00D8738D" w:rsidRPr="009054A6" w:rsidRDefault="00D8738D" w:rsidP="00A237F7">
            <w:pPr>
              <w:tabs>
                <w:tab w:val="left" w:pos="567"/>
              </w:tabs>
              <w:spacing w:after="0" w:line="264" w:lineRule="auto"/>
              <w:rPr>
                <w:rFonts w:ascii="Times New Roman" w:eastAsia="Calibri" w:hAnsi="Times New Roman" w:cs="Times New Roman"/>
                <w:sz w:val="23"/>
                <w:szCs w:val="23"/>
                <w:lang w:eastAsia="lv-LV"/>
              </w:rPr>
            </w:pPr>
            <w:r w:rsidRPr="009054A6">
              <w:rPr>
                <w:rFonts w:ascii="Times New Roman" w:eastAsia="Calibri" w:hAnsi="Times New Roman" w:cs="Times New Roman"/>
                <w:sz w:val="23"/>
                <w:szCs w:val="23"/>
                <w:lang w:eastAsia="lv-LV"/>
              </w:rPr>
              <w:t>Reģ. Nr. 40003410729</w:t>
            </w:r>
          </w:p>
          <w:p w:rsidR="00D8738D" w:rsidRPr="009054A6" w:rsidRDefault="00D8738D" w:rsidP="00A237F7">
            <w:pPr>
              <w:tabs>
                <w:tab w:val="left" w:pos="567"/>
              </w:tabs>
              <w:spacing w:after="0" w:line="264" w:lineRule="auto"/>
              <w:rPr>
                <w:rFonts w:ascii="Times New Roman" w:eastAsia="Calibri" w:hAnsi="Times New Roman" w:cs="Times New Roman"/>
                <w:sz w:val="23"/>
                <w:szCs w:val="23"/>
                <w:lang w:eastAsia="lv-LV"/>
              </w:rPr>
            </w:pPr>
            <w:r w:rsidRPr="009054A6">
              <w:rPr>
                <w:rFonts w:ascii="Times New Roman" w:eastAsia="Calibri" w:hAnsi="Times New Roman" w:cs="Times New Roman"/>
                <w:sz w:val="23"/>
                <w:szCs w:val="23"/>
                <w:lang w:eastAsia="lv-LV"/>
              </w:rPr>
              <w:t>Duntes iela 22, Rīga, LV-1005</w:t>
            </w:r>
          </w:p>
          <w:p w:rsidR="00D8738D" w:rsidRPr="009054A6" w:rsidRDefault="00D8738D" w:rsidP="00A237F7">
            <w:pPr>
              <w:tabs>
                <w:tab w:val="left" w:pos="567"/>
              </w:tabs>
              <w:spacing w:after="0" w:line="264" w:lineRule="auto"/>
              <w:rPr>
                <w:rFonts w:ascii="Times New Roman" w:eastAsia="Calibri" w:hAnsi="Times New Roman" w:cs="Times New Roman"/>
                <w:sz w:val="23"/>
                <w:szCs w:val="23"/>
                <w:lang w:eastAsia="lv-LV"/>
              </w:rPr>
            </w:pPr>
            <w:r w:rsidRPr="009054A6">
              <w:rPr>
                <w:rFonts w:ascii="Times New Roman" w:eastAsia="Calibri" w:hAnsi="Times New Roman" w:cs="Times New Roman"/>
                <w:sz w:val="23"/>
                <w:szCs w:val="23"/>
                <w:lang w:eastAsia="lv-LV"/>
              </w:rPr>
              <w:t>AS „Swedbank”</w:t>
            </w:r>
          </w:p>
          <w:p w:rsidR="00D8738D" w:rsidRPr="009054A6" w:rsidRDefault="00D8738D" w:rsidP="00A237F7">
            <w:pPr>
              <w:tabs>
                <w:tab w:val="left" w:pos="567"/>
              </w:tabs>
              <w:spacing w:after="0" w:line="264" w:lineRule="auto"/>
              <w:rPr>
                <w:rFonts w:ascii="Times New Roman" w:eastAsia="Calibri" w:hAnsi="Times New Roman" w:cs="Times New Roman"/>
                <w:sz w:val="23"/>
                <w:szCs w:val="23"/>
                <w:lang w:eastAsia="lv-LV"/>
              </w:rPr>
            </w:pPr>
            <w:r w:rsidRPr="009054A6">
              <w:rPr>
                <w:rFonts w:ascii="Times New Roman" w:eastAsia="Calibri" w:hAnsi="Times New Roman" w:cs="Times New Roman"/>
                <w:sz w:val="23"/>
                <w:szCs w:val="23"/>
                <w:lang w:eastAsia="lv-LV"/>
              </w:rPr>
              <w:t>Konta Nr. LV92HABA0551009437916</w:t>
            </w:r>
          </w:p>
          <w:p w:rsidR="00D8738D" w:rsidRPr="009054A6" w:rsidRDefault="00D8738D" w:rsidP="00A237F7">
            <w:pPr>
              <w:tabs>
                <w:tab w:val="left" w:pos="567"/>
              </w:tabs>
              <w:spacing w:after="0" w:line="264" w:lineRule="auto"/>
              <w:rPr>
                <w:rFonts w:ascii="Times New Roman" w:eastAsia="Calibri" w:hAnsi="Times New Roman" w:cs="Times New Roman"/>
                <w:sz w:val="23"/>
                <w:szCs w:val="23"/>
                <w:lang w:eastAsia="lv-LV"/>
              </w:rPr>
            </w:pPr>
            <w:r w:rsidRPr="009054A6">
              <w:rPr>
                <w:rFonts w:ascii="Times New Roman" w:eastAsia="Calibri" w:hAnsi="Times New Roman" w:cs="Times New Roman"/>
                <w:sz w:val="23"/>
                <w:szCs w:val="23"/>
                <w:lang w:eastAsia="lv-LV"/>
              </w:rPr>
              <w:t>Kods: HABALV22</w:t>
            </w:r>
          </w:p>
          <w:p w:rsidR="00D8738D" w:rsidRPr="009054A6" w:rsidRDefault="00D8738D" w:rsidP="00555BE2">
            <w:pPr>
              <w:tabs>
                <w:tab w:val="left" w:pos="567"/>
              </w:tabs>
              <w:spacing w:after="0" w:line="264" w:lineRule="auto"/>
              <w:rPr>
                <w:rFonts w:ascii="Times New Roman" w:eastAsia="Calibri" w:hAnsi="Times New Roman" w:cs="Times New Roman"/>
                <w:sz w:val="23"/>
                <w:szCs w:val="23"/>
                <w:lang w:eastAsia="lv-LV"/>
              </w:rPr>
            </w:pPr>
            <w:r w:rsidRPr="009054A6">
              <w:rPr>
                <w:rFonts w:ascii="Times New Roman" w:eastAsia="Calibri" w:hAnsi="Times New Roman" w:cs="Times New Roman"/>
                <w:sz w:val="23"/>
                <w:szCs w:val="23"/>
                <w:lang w:eastAsia="lv-LV"/>
              </w:rPr>
              <w:t xml:space="preserve">Tālrunis 67399300,  </w:t>
            </w:r>
            <w:r w:rsidR="00555BE2">
              <w:rPr>
                <w:rFonts w:ascii="Times New Roman" w:eastAsia="Calibri" w:hAnsi="Times New Roman" w:cs="Times New Roman"/>
                <w:sz w:val="23"/>
                <w:szCs w:val="23"/>
                <w:lang w:eastAsia="lv-LV"/>
              </w:rPr>
              <w:t xml:space="preserve">e-pasts: </w:t>
            </w:r>
            <w:hyperlink r:id="rId19" w:history="1">
              <w:r w:rsidR="00555BE2" w:rsidRPr="00F617AA">
                <w:rPr>
                  <w:rStyle w:val="Hyperlink"/>
                  <w:rFonts w:ascii="Times New Roman" w:eastAsia="Calibri" w:hAnsi="Times New Roman" w:cs="Times New Roman"/>
                  <w:sz w:val="23"/>
                  <w:szCs w:val="23"/>
                  <w:lang w:eastAsia="lv-LV"/>
                </w:rPr>
                <w:t>tos@tos.lv</w:t>
              </w:r>
            </w:hyperlink>
          </w:p>
        </w:tc>
        <w:tc>
          <w:tcPr>
            <w:tcW w:w="4326" w:type="dxa"/>
            <w:shd w:val="clear" w:color="auto" w:fill="auto"/>
            <w:tcMar>
              <w:top w:w="0" w:type="dxa"/>
              <w:left w:w="108" w:type="dxa"/>
              <w:bottom w:w="0" w:type="dxa"/>
              <w:right w:w="108" w:type="dxa"/>
            </w:tcMar>
          </w:tcPr>
          <w:p w:rsidR="00D8738D" w:rsidRPr="009054A6" w:rsidRDefault="00A237F7" w:rsidP="00A237F7">
            <w:pPr>
              <w:spacing w:after="0" w:line="264" w:lineRule="auto"/>
              <w:ind w:left="622"/>
              <w:rPr>
                <w:rFonts w:ascii="Times New Roman" w:eastAsia="Calibri" w:hAnsi="Times New Roman" w:cs="Times New Roman"/>
                <w:b/>
                <w:sz w:val="23"/>
                <w:szCs w:val="23"/>
                <w:lang w:eastAsia="lv-LV"/>
              </w:rPr>
            </w:pPr>
            <w:r>
              <w:rPr>
                <w:rFonts w:ascii="Times New Roman" w:eastAsia="Calibri" w:hAnsi="Times New Roman" w:cs="Times New Roman"/>
                <w:b/>
                <w:sz w:val="23"/>
                <w:szCs w:val="23"/>
                <w:lang w:eastAsia="lv-LV"/>
              </w:rPr>
              <w:t>Piegādātājs</w:t>
            </w:r>
            <w:r w:rsidR="00D8738D" w:rsidRPr="009054A6">
              <w:rPr>
                <w:rFonts w:ascii="Times New Roman" w:eastAsia="Calibri" w:hAnsi="Times New Roman" w:cs="Times New Roman"/>
                <w:b/>
                <w:sz w:val="23"/>
                <w:szCs w:val="23"/>
                <w:lang w:eastAsia="lv-LV"/>
              </w:rPr>
              <w:t>:</w:t>
            </w:r>
          </w:p>
          <w:p w:rsidR="00D8738D" w:rsidRPr="009054A6" w:rsidRDefault="00D8738D" w:rsidP="00A237F7">
            <w:pPr>
              <w:tabs>
                <w:tab w:val="left" w:pos="567"/>
              </w:tabs>
              <w:spacing w:after="0" w:line="264" w:lineRule="auto"/>
              <w:rPr>
                <w:rFonts w:ascii="Times New Roman" w:eastAsia="Calibri" w:hAnsi="Times New Roman" w:cs="Times New Roman"/>
                <w:sz w:val="23"/>
                <w:szCs w:val="23"/>
                <w:lang w:eastAsia="lv-LV"/>
              </w:rPr>
            </w:pPr>
          </w:p>
          <w:p w:rsidR="00D8738D" w:rsidRPr="009054A6" w:rsidRDefault="00D8738D" w:rsidP="00A237F7">
            <w:pPr>
              <w:tabs>
                <w:tab w:val="left" w:pos="567"/>
              </w:tabs>
              <w:spacing w:after="0" w:line="264" w:lineRule="auto"/>
              <w:rPr>
                <w:rFonts w:ascii="Times New Roman" w:eastAsia="Calibri" w:hAnsi="Times New Roman" w:cs="Times New Roman"/>
                <w:sz w:val="23"/>
                <w:szCs w:val="23"/>
                <w:lang w:eastAsia="lv-LV"/>
              </w:rPr>
            </w:pPr>
          </w:p>
        </w:tc>
      </w:tr>
      <w:tr w:rsidR="00D8738D" w:rsidRPr="00B9778F" w:rsidTr="00A237F7">
        <w:trPr>
          <w:trHeight w:val="811"/>
        </w:trPr>
        <w:tc>
          <w:tcPr>
            <w:tcW w:w="4320" w:type="dxa"/>
            <w:shd w:val="clear" w:color="auto" w:fill="auto"/>
            <w:tcMar>
              <w:top w:w="0" w:type="dxa"/>
              <w:left w:w="108" w:type="dxa"/>
              <w:bottom w:w="0" w:type="dxa"/>
              <w:right w:w="108" w:type="dxa"/>
            </w:tcMar>
          </w:tcPr>
          <w:p w:rsidR="00D8738D" w:rsidRPr="00B9778F" w:rsidRDefault="00D8738D" w:rsidP="00A237F7">
            <w:pPr>
              <w:spacing w:after="0" w:line="240" w:lineRule="auto"/>
              <w:rPr>
                <w:rFonts w:ascii="Times New Roman" w:eastAsia="Calibri" w:hAnsi="Times New Roman" w:cs="Times New Roman"/>
                <w:sz w:val="20"/>
                <w:szCs w:val="20"/>
                <w:lang w:eastAsia="lv-LV"/>
              </w:rPr>
            </w:pPr>
          </w:p>
          <w:p w:rsidR="00D8738D" w:rsidRPr="006C0B6B" w:rsidRDefault="00D8738D" w:rsidP="00A237F7">
            <w:pPr>
              <w:spacing w:after="0" w:line="240" w:lineRule="auto"/>
              <w:rPr>
                <w:rFonts w:ascii="Times New Roman" w:eastAsia="Calibri" w:hAnsi="Times New Roman" w:cs="Times New Roman"/>
                <w:sz w:val="23"/>
                <w:szCs w:val="23"/>
                <w:lang w:eastAsia="lv-LV"/>
              </w:rPr>
            </w:pPr>
            <w:r w:rsidRPr="006C0B6B">
              <w:rPr>
                <w:rFonts w:ascii="Times New Roman" w:eastAsia="Calibri" w:hAnsi="Times New Roman" w:cs="Times New Roman"/>
                <w:sz w:val="23"/>
                <w:szCs w:val="23"/>
                <w:lang w:eastAsia="lv-LV"/>
              </w:rPr>
              <w:t>_____________________________</w:t>
            </w:r>
          </w:p>
          <w:p w:rsidR="00D8738D" w:rsidRPr="006C0B6B" w:rsidRDefault="006C0B6B" w:rsidP="006C0B6B">
            <w:pPr>
              <w:spacing w:after="0" w:line="240" w:lineRule="auto"/>
              <w:rPr>
                <w:rFonts w:ascii="Times New Roman" w:eastAsia="Calibri" w:hAnsi="Times New Roman" w:cs="Times New Roman"/>
                <w:sz w:val="23"/>
                <w:szCs w:val="23"/>
                <w:lang w:eastAsia="lv-LV"/>
              </w:rPr>
            </w:pPr>
            <w:r w:rsidRPr="006C0B6B">
              <w:rPr>
                <w:rFonts w:ascii="Times New Roman" w:eastAsia="Calibri" w:hAnsi="Times New Roman" w:cs="Times New Roman"/>
                <w:sz w:val="23"/>
                <w:szCs w:val="23"/>
                <w:lang w:eastAsia="lv-LV"/>
              </w:rPr>
              <w:t>valdes priekšsēdētāja</w:t>
            </w:r>
            <w:r w:rsidR="00051498" w:rsidRPr="006C0B6B">
              <w:rPr>
                <w:rFonts w:ascii="Times New Roman" w:eastAsia="Calibri" w:hAnsi="Times New Roman" w:cs="Times New Roman"/>
                <w:sz w:val="23"/>
                <w:szCs w:val="23"/>
                <w:lang w:eastAsia="lv-LV"/>
              </w:rPr>
              <w:t>Anita Vaivode</w:t>
            </w:r>
          </w:p>
          <w:p w:rsidR="00D8738D" w:rsidRPr="006C0B6B" w:rsidRDefault="00D8738D" w:rsidP="00A237F7">
            <w:pPr>
              <w:spacing w:after="0" w:line="240" w:lineRule="auto"/>
              <w:rPr>
                <w:rFonts w:ascii="Times New Roman" w:eastAsia="Calibri" w:hAnsi="Times New Roman" w:cs="Times New Roman"/>
                <w:sz w:val="23"/>
                <w:szCs w:val="23"/>
                <w:lang w:eastAsia="lv-LV"/>
              </w:rPr>
            </w:pPr>
          </w:p>
          <w:p w:rsidR="00D8738D" w:rsidRPr="006C0B6B" w:rsidRDefault="00D8738D" w:rsidP="00A237F7">
            <w:pPr>
              <w:spacing w:after="0" w:line="240" w:lineRule="auto"/>
              <w:rPr>
                <w:rFonts w:ascii="Times New Roman" w:eastAsia="Calibri" w:hAnsi="Times New Roman" w:cs="Times New Roman"/>
                <w:sz w:val="23"/>
                <w:szCs w:val="23"/>
                <w:lang w:eastAsia="lv-LV"/>
              </w:rPr>
            </w:pPr>
            <w:r w:rsidRPr="006C0B6B">
              <w:rPr>
                <w:rFonts w:ascii="Times New Roman" w:eastAsia="Calibri" w:hAnsi="Times New Roman" w:cs="Times New Roman"/>
                <w:sz w:val="23"/>
                <w:szCs w:val="23"/>
                <w:lang w:eastAsia="lv-LV"/>
              </w:rPr>
              <w:lastRenderedPageBreak/>
              <w:t>_____________________________</w:t>
            </w:r>
          </w:p>
          <w:p w:rsidR="00D8738D" w:rsidRPr="006C0B6B" w:rsidRDefault="006C0B6B" w:rsidP="006C0B6B">
            <w:pPr>
              <w:spacing w:after="0" w:line="240" w:lineRule="auto"/>
              <w:rPr>
                <w:rFonts w:ascii="Times New Roman" w:eastAsia="Calibri" w:hAnsi="Times New Roman" w:cs="Times New Roman"/>
                <w:sz w:val="23"/>
                <w:szCs w:val="23"/>
                <w:lang w:eastAsia="lv-LV"/>
              </w:rPr>
            </w:pPr>
            <w:r w:rsidRPr="006C0B6B">
              <w:rPr>
                <w:rFonts w:ascii="Times New Roman" w:eastAsia="Calibri" w:hAnsi="Times New Roman" w:cs="Times New Roman"/>
                <w:sz w:val="23"/>
                <w:szCs w:val="23"/>
                <w:lang w:eastAsia="lv-LV"/>
              </w:rPr>
              <w:t xml:space="preserve">valdes locekle </w:t>
            </w:r>
            <w:r w:rsidR="00D8738D" w:rsidRPr="006C0B6B">
              <w:rPr>
                <w:rFonts w:ascii="Times New Roman" w:eastAsia="Calibri" w:hAnsi="Times New Roman" w:cs="Times New Roman"/>
                <w:sz w:val="23"/>
                <w:szCs w:val="23"/>
                <w:lang w:eastAsia="lv-LV"/>
              </w:rPr>
              <w:t>Inese Rantiņa</w:t>
            </w:r>
          </w:p>
          <w:p w:rsidR="00D8738D" w:rsidRPr="006C0B6B" w:rsidRDefault="00D8738D" w:rsidP="00A237F7">
            <w:pPr>
              <w:spacing w:after="0" w:line="240" w:lineRule="auto"/>
              <w:rPr>
                <w:rFonts w:ascii="Times New Roman" w:eastAsia="Calibri" w:hAnsi="Times New Roman" w:cs="Times New Roman"/>
                <w:sz w:val="23"/>
                <w:szCs w:val="23"/>
                <w:lang w:eastAsia="lv-LV"/>
              </w:rPr>
            </w:pPr>
          </w:p>
          <w:p w:rsidR="00D8738D" w:rsidRPr="006C0B6B" w:rsidRDefault="00D8738D" w:rsidP="00A237F7">
            <w:pPr>
              <w:spacing w:after="0" w:line="240" w:lineRule="auto"/>
              <w:rPr>
                <w:rFonts w:ascii="Times New Roman" w:eastAsia="Calibri" w:hAnsi="Times New Roman" w:cs="Times New Roman"/>
                <w:sz w:val="23"/>
                <w:szCs w:val="23"/>
                <w:lang w:eastAsia="lv-LV"/>
              </w:rPr>
            </w:pPr>
            <w:r w:rsidRPr="006C0B6B">
              <w:rPr>
                <w:rFonts w:ascii="Times New Roman" w:eastAsia="Calibri" w:hAnsi="Times New Roman" w:cs="Times New Roman"/>
                <w:sz w:val="23"/>
                <w:szCs w:val="23"/>
                <w:lang w:eastAsia="lv-LV"/>
              </w:rPr>
              <w:t>_____________________________</w:t>
            </w:r>
          </w:p>
          <w:p w:rsidR="00D8738D" w:rsidRPr="00B9778F" w:rsidRDefault="006C0B6B" w:rsidP="006C0B6B">
            <w:pPr>
              <w:spacing w:after="0" w:line="240" w:lineRule="auto"/>
              <w:rPr>
                <w:rFonts w:ascii="Times New Roman" w:eastAsia="Calibri" w:hAnsi="Times New Roman" w:cs="Times New Roman"/>
                <w:sz w:val="24"/>
                <w:szCs w:val="24"/>
                <w:lang w:eastAsia="lv-LV"/>
              </w:rPr>
            </w:pPr>
            <w:r w:rsidRPr="006C0B6B">
              <w:rPr>
                <w:rFonts w:ascii="Times New Roman" w:eastAsia="Calibri" w:hAnsi="Times New Roman" w:cs="Times New Roman"/>
                <w:sz w:val="23"/>
                <w:szCs w:val="23"/>
                <w:lang w:eastAsia="lv-LV"/>
              </w:rPr>
              <w:t xml:space="preserve">valdes loceklis </w:t>
            </w:r>
            <w:r w:rsidR="00D8738D" w:rsidRPr="006C0B6B">
              <w:rPr>
                <w:rFonts w:ascii="Times New Roman" w:eastAsia="Calibri" w:hAnsi="Times New Roman" w:cs="Times New Roman"/>
                <w:sz w:val="23"/>
                <w:szCs w:val="23"/>
                <w:lang w:eastAsia="lv-LV"/>
              </w:rPr>
              <w:t>Modris Ciems</w:t>
            </w:r>
          </w:p>
        </w:tc>
        <w:tc>
          <w:tcPr>
            <w:tcW w:w="4326" w:type="dxa"/>
            <w:shd w:val="clear" w:color="auto" w:fill="auto"/>
            <w:tcMar>
              <w:top w:w="0" w:type="dxa"/>
              <w:left w:w="108" w:type="dxa"/>
              <w:bottom w:w="0" w:type="dxa"/>
              <w:right w:w="108" w:type="dxa"/>
            </w:tcMar>
          </w:tcPr>
          <w:p w:rsidR="006C0B6B" w:rsidRDefault="006C0B6B" w:rsidP="006C0B6B">
            <w:pPr>
              <w:tabs>
                <w:tab w:val="left" w:pos="567"/>
              </w:tabs>
              <w:spacing w:after="0" w:line="240" w:lineRule="auto"/>
              <w:jc w:val="right"/>
              <w:rPr>
                <w:rFonts w:ascii="Times New Roman" w:eastAsia="Calibri" w:hAnsi="Times New Roman" w:cs="Times New Roman"/>
                <w:sz w:val="24"/>
                <w:szCs w:val="24"/>
                <w:lang w:eastAsia="lv-LV"/>
              </w:rPr>
            </w:pPr>
          </w:p>
          <w:p w:rsidR="00D8738D" w:rsidRPr="00B9778F" w:rsidRDefault="00D8738D" w:rsidP="006C0B6B">
            <w:pPr>
              <w:spacing w:after="0" w:line="240" w:lineRule="auto"/>
              <w:jc w:val="center"/>
              <w:rPr>
                <w:rFonts w:ascii="Times New Roman" w:eastAsia="Calibri" w:hAnsi="Times New Roman" w:cs="Times New Roman"/>
                <w:sz w:val="24"/>
                <w:szCs w:val="24"/>
                <w:lang w:eastAsia="lv-LV"/>
              </w:rPr>
            </w:pPr>
            <w:r w:rsidRPr="00B9778F">
              <w:rPr>
                <w:rFonts w:ascii="Times New Roman" w:eastAsia="Calibri" w:hAnsi="Times New Roman" w:cs="Times New Roman"/>
                <w:sz w:val="24"/>
                <w:szCs w:val="24"/>
                <w:lang w:eastAsia="lv-LV"/>
              </w:rPr>
              <w:t xml:space="preserve">______________________                   </w:t>
            </w:r>
          </w:p>
          <w:p w:rsidR="00D8738D" w:rsidRPr="00B9778F" w:rsidRDefault="00D8738D" w:rsidP="00A237F7">
            <w:pPr>
              <w:tabs>
                <w:tab w:val="left" w:pos="567"/>
              </w:tabs>
              <w:spacing w:after="0" w:line="240" w:lineRule="auto"/>
              <w:rPr>
                <w:rFonts w:ascii="Times New Roman" w:eastAsia="Calibri" w:hAnsi="Times New Roman" w:cs="Times New Roman"/>
                <w:sz w:val="24"/>
                <w:szCs w:val="24"/>
                <w:lang w:eastAsia="lv-LV"/>
              </w:rPr>
            </w:pPr>
          </w:p>
        </w:tc>
      </w:tr>
    </w:tbl>
    <w:p w:rsidR="00770F24" w:rsidRPr="006175FF" w:rsidRDefault="00770F24" w:rsidP="00770F24">
      <w:pPr>
        <w:spacing w:after="0" w:line="240" w:lineRule="auto"/>
        <w:rPr>
          <w:rFonts w:ascii="Times New Roman" w:eastAsia="Times New Roman" w:hAnsi="Times New Roman" w:cs="Times New Roman"/>
          <w:sz w:val="24"/>
          <w:szCs w:val="24"/>
        </w:rPr>
        <w:sectPr w:rsidR="00770F24" w:rsidRPr="006175FF" w:rsidSect="001F3F0E">
          <w:pgSz w:w="11907" w:h="16840"/>
          <w:pgMar w:top="851" w:right="851" w:bottom="992" w:left="1418" w:header="720" w:footer="720" w:gutter="0"/>
          <w:cols w:space="720"/>
          <w:titlePg/>
        </w:sectPr>
      </w:pPr>
    </w:p>
    <w:p w:rsidR="00770F24" w:rsidRPr="006175FF" w:rsidRDefault="00770F24" w:rsidP="003F41B8">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lv-LV"/>
        </w:rPr>
      </w:pPr>
      <w:r w:rsidRPr="006175FF">
        <w:rPr>
          <w:rFonts w:ascii="Times New Roman" w:eastAsia="Times New Roman" w:hAnsi="Times New Roman" w:cs="Times New Roman"/>
          <w:b/>
          <w:sz w:val="24"/>
          <w:szCs w:val="24"/>
          <w:lang w:eastAsia="lv-LV"/>
        </w:rPr>
        <w:lastRenderedPageBreak/>
        <w:t>Pielikums Nr.</w:t>
      </w:r>
      <w:r w:rsidR="00CC23D7">
        <w:rPr>
          <w:rFonts w:ascii="Times New Roman" w:eastAsia="Times New Roman" w:hAnsi="Times New Roman" w:cs="Times New Roman"/>
          <w:b/>
          <w:sz w:val="24"/>
          <w:szCs w:val="24"/>
          <w:lang w:eastAsia="lv-LV"/>
        </w:rPr>
        <w:t>6</w:t>
      </w:r>
    </w:p>
    <w:p w:rsidR="00770F24" w:rsidRPr="006175FF" w:rsidRDefault="00770F24" w:rsidP="00770F2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lv-LV"/>
        </w:rPr>
      </w:pPr>
    </w:p>
    <w:p w:rsidR="00770F24" w:rsidRPr="006175FF" w:rsidRDefault="00770F24" w:rsidP="00770F2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lv-LV"/>
        </w:rPr>
      </w:pPr>
    </w:p>
    <w:p w:rsidR="00770F24" w:rsidRPr="006175FF" w:rsidRDefault="00770F24" w:rsidP="00770F2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6175FF">
        <w:rPr>
          <w:rFonts w:ascii="Times New Roman" w:eastAsia="Times New Roman" w:hAnsi="Times New Roman" w:cs="Times New Roman"/>
          <w:sz w:val="24"/>
          <w:szCs w:val="24"/>
          <w:lang w:eastAsia="lv-LV"/>
        </w:rPr>
        <w:t>__________________________</w:t>
      </w:r>
    </w:p>
    <w:p w:rsidR="00770F24" w:rsidRPr="006175FF" w:rsidRDefault="00770F24" w:rsidP="00770F24">
      <w:pPr>
        <w:widowControl w:val="0"/>
        <w:autoSpaceDE w:val="0"/>
        <w:autoSpaceDN w:val="0"/>
        <w:adjustRightInd w:val="0"/>
        <w:spacing w:after="0" w:line="240" w:lineRule="auto"/>
        <w:jc w:val="right"/>
        <w:rPr>
          <w:rFonts w:ascii="Times New Roman" w:eastAsia="Times New Roman" w:hAnsi="Times New Roman" w:cs="Times New Roman"/>
          <w:snapToGrid w:val="0"/>
          <w:sz w:val="24"/>
          <w:szCs w:val="24"/>
          <w:lang w:eastAsia="ru-RU"/>
        </w:rPr>
      </w:pPr>
      <w:r w:rsidRPr="006175FF">
        <w:rPr>
          <w:rFonts w:ascii="Times New Roman" w:eastAsia="Times New Roman" w:hAnsi="Times New Roman" w:cs="Times New Roman"/>
          <w:snapToGrid w:val="0"/>
          <w:sz w:val="24"/>
          <w:szCs w:val="24"/>
          <w:lang w:eastAsia="ru-RU"/>
        </w:rPr>
        <w:t>/Pasūtītāja nosaukums/</w:t>
      </w:r>
    </w:p>
    <w:p w:rsidR="00770F24" w:rsidRPr="006175FF" w:rsidRDefault="00770F24" w:rsidP="00770F2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lv-LV"/>
        </w:rPr>
      </w:pPr>
    </w:p>
    <w:p w:rsidR="00770F24" w:rsidRPr="006175FF" w:rsidRDefault="00770F24" w:rsidP="00770F2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v-LV"/>
        </w:rPr>
      </w:pPr>
    </w:p>
    <w:p w:rsidR="00770F24" w:rsidRPr="006175FF" w:rsidRDefault="00770F24" w:rsidP="00770F2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v-LV"/>
        </w:rPr>
      </w:pPr>
      <w:r w:rsidRPr="006175FF">
        <w:rPr>
          <w:rFonts w:ascii="Times New Roman" w:eastAsia="Times New Roman" w:hAnsi="Times New Roman" w:cs="Times New Roman"/>
          <w:b/>
          <w:sz w:val="24"/>
          <w:szCs w:val="24"/>
          <w:lang w:eastAsia="lv-LV"/>
        </w:rPr>
        <w:t>Apliecinājums par neatkarīgi izstrādātu piedāvājumu</w:t>
      </w:r>
    </w:p>
    <w:p w:rsidR="00770F24" w:rsidRPr="006175FF" w:rsidRDefault="00770F24" w:rsidP="00770F2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v-LV"/>
        </w:rPr>
      </w:pPr>
    </w:p>
    <w:p w:rsidR="00770F24" w:rsidRPr="006175FF" w:rsidRDefault="00770F24" w:rsidP="00770F24">
      <w:pPr>
        <w:spacing w:after="0" w:line="240" w:lineRule="auto"/>
        <w:jc w:val="both"/>
        <w:rPr>
          <w:rFonts w:ascii="Times New Roman" w:eastAsia="Times New Roman" w:hAnsi="Times New Roman" w:cs="Times New Roman"/>
          <w:sz w:val="24"/>
          <w:szCs w:val="24"/>
          <w:lang w:eastAsia="lv-LV"/>
        </w:rPr>
      </w:pPr>
      <w:r w:rsidRPr="006175FF">
        <w:rPr>
          <w:rFonts w:ascii="Times New Roman" w:eastAsia="Times New Roman" w:hAnsi="Times New Roman" w:cs="Times New Roman"/>
          <w:sz w:val="24"/>
          <w:szCs w:val="24"/>
          <w:lang w:eastAsia="lv-LV"/>
        </w:rPr>
        <w:t>Ar šo, sniedzot iz</w:t>
      </w:r>
      <w:r>
        <w:rPr>
          <w:rFonts w:ascii="Times New Roman" w:eastAsia="Times New Roman" w:hAnsi="Times New Roman" w:cs="Times New Roman"/>
          <w:sz w:val="24"/>
          <w:szCs w:val="24"/>
          <w:lang w:eastAsia="lv-LV"/>
        </w:rPr>
        <w:t>smeļošu un patiesu informāciju, ___________________________</w:t>
      </w:r>
      <w:r w:rsidRPr="006175FF">
        <w:rPr>
          <w:rFonts w:ascii="Times New Roman" w:eastAsia="Times New Roman" w:hAnsi="Times New Roman" w:cs="Times New Roman"/>
          <w:sz w:val="24"/>
          <w:szCs w:val="24"/>
          <w:lang w:eastAsia="lv-LV"/>
        </w:rPr>
        <w:t>__________</w:t>
      </w:r>
    </w:p>
    <w:p w:rsidR="00770F24" w:rsidRPr="00BE17F0" w:rsidRDefault="00770F24" w:rsidP="00770F24">
      <w:pPr>
        <w:spacing w:after="0" w:line="240" w:lineRule="auto"/>
        <w:jc w:val="right"/>
        <w:rPr>
          <w:rFonts w:ascii="Times New Roman" w:eastAsia="Times New Roman" w:hAnsi="Times New Roman" w:cs="Times New Roman"/>
          <w:i/>
          <w:sz w:val="24"/>
          <w:szCs w:val="24"/>
          <w:lang w:eastAsia="lv-LV"/>
        </w:rPr>
      </w:pPr>
      <w:r w:rsidRPr="00BE17F0">
        <w:rPr>
          <w:rFonts w:ascii="Times New Roman" w:eastAsia="Times New Roman" w:hAnsi="Times New Roman" w:cs="Times New Roman"/>
          <w:i/>
          <w:sz w:val="24"/>
          <w:szCs w:val="24"/>
          <w:lang w:eastAsia="lv-LV"/>
        </w:rPr>
        <w:t xml:space="preserve">                                                                            Pretendenta nosaukums, reģ. Nr.</w:t>
      </w:r>
    </w:p>
    <w:p w:rsidR="00770F24" w:rsidRPr="0083246A" w:rsidRDefault="00770F24" w:rsidP="00770F24">
      <w:pPr>
        <w:spacing w:after="0" w:line="240" w:lineRule="auto"/>
        <w:jc w:val="both"/>
        <w:rPr>
          <w:rFonts w:ascii="Times New Roman" w:eastAsia="Times New Roman" w:hAnsi="Times New Roman" w:cs="Times New Roman"/>
          <w:sz w:val="24"/>
          <w:szCs w:val="24"/>
          <w:lang w:eastAsia="lv-LV"/>
        </w:rPr>
      </w:pPr>
      <w:r w:rsidRPr="0083246A">
        <w:rPr>
          <w:rFonts w:ascii="Times New Roman" w:eastAsia="Times New Roman" w:hAnsi="Times New Roman" w:cs="Times New Roman"/>
          <w:sz w:val="24"/>
          <w:szCs w:val="24"/>
          <w:lang w:eastAsia="lv-LV"/>
        </w:rPr>
        <w:t xml:space="preserve">(turpmāk – Pretendents) attiecībā uz </w:t>
      </w:r>
      <w:r w:rsidRPr="0083246A">
        <w:rPr>
          <w:rFonts w:ascii="Times New Roman" w:eastAsia="Times New Roman" w:hAnsi="Times New Roman" w:cs="Times New Roman"/>
          <w:sz w:val="24"/>
          <w:szCs w:val="24"/>
        </w:rPr>
        <w:t xml:space="preserve">VSIA </w:t>
      </w:r>
      <w:r w:rsidRPr="0083246A">
        <w:rPr>
          <w:rFonts w:ascii="Times New Roman" w:eastAsia="Times New Roman" w:hAnsi="Times New Roman" w:cs="Times New Roman"/>
          <w:bCs/>
          <w:iCs/>
          <w:sz w:val="24"/>
          <w:szCs w:val="24"/>
        </w:rPr>
        <w:t>“Traumatoloģijas un ortopēdijas slimnīca”</w:t>
      </w:r>
      <w:r w:rsidRPr="0083246A">
        <w:rPr>
          <w:rFonts w:ascii="Times New Roman" w:eastAsia="Times New Roman" w:hAnsi="Times New Roman" w:cs="Times New Roman"/>
          <w:sz w:val="24"/>
          <w:szCs w:val="24"/>
        </w:rPr>
        <w:t>, reģistrācijas Nr. 40003410729, Rīgā, Duntes iela 22,</w:t>
      </w:r>
      <w:r w:rsidRPr="0083246A">
        <w:rPr>
          <w:rFonts w:ascii="Times New Roman" w:eastAsia="Times New Roman" w:hAnsi="Times New Roman" w:cs="Times New Roman"/>
          <w:sz w:val="24"/>
          <w:szCs w:val="24"/>
          <w:lang w:eastAsia="lv-LV"/>
        </w:rPr>
        <w:t xml:space="preserve"> atklāto konkursu </w:t>
      </w:r>
      <w:r w:rsidRPr="0083246A">
        <w:rPr>
          <w:rFonts w:ascii="Times New Roman" w:eastAsia="Times New Roman" w:hAnsi="Times New Roman" w:cs="Times New Roman"/>
          <w:bCs/>
          <w:sz w:val="24"/>
          <w:szCs w:val="24"/>
          <w:lang w:eastAsia="lv-LV"/>
        </w:rPr>
        <w:t>“</w:t>
      </w:r>
      <w:r w:rsidR="00D01271" w:rsidRPr="00D01271">
        <w:rPr>
          <w:rFonts w:ascii="Times New Roman" w:hAnsi="Times New Roman" w:cs="Times New Roman"/>
          <w:sz w:val="24"/>
          <w:szCs w:val="24"/>
        </w:rPr>
        <w:t>Vienreizlietojamās sterilās operācijas veļas un vienreizlietojamo ķirurģisko halātu piegāde</w:t>
      </w:r>
      <w:r w:rsidRPr="0083246A">
        <w:rPr>
          <w:rFonts w:ascii="Times New Roman" w:eastAsia="Times New Roman" w:hAnsi="Times New Roman" w:cs="Times New Roman"/>
          <w:bCs/>
          <w:sz w:val="24"/>
          <w:szCs w:val="24"/>
        </w:rPr>
        <w:t>”</w:t>
      </w:r>
      <w:r w:rsidRPr="0083246A">
        <w:rPr>
          <w:rFonts w:ascii="Times New Roman" w:eastAsia="Times New Roman" w:hAnsi="Times New Roman" w:cs="Times New Roman"/>
          <w:sz w:val="24"/>
          <w:szCs w:val="24"/>
        </w:rPr>
        <w:t xml:space="preserve"> (iepirkuma identifikācijas Nr. VSIA TOS 201</w:t>
      </w:r>
      <w:r w:rsidR="00F02350">
        <w:rPr>
          <w:rFonts w:ascii="Times New Roman" w:eastAsia="Times New Roman" w:hAnsi="Times New Roman" w:cs="Times New Roman"/>
          <w:sz w:val="24"/>
          <w:szCs w:val="24"/>
        </w:rPr>
        <w:t>9</w:t>
      </w:r>
      <w:r w:rsidRPr="0083246A">
        <w:rPr>
          <w:rFonts w:ascii="Times New Roman" w:eastAsia="Times New Roman" w:hAnsi="Times New Roman" w:cs="Times New Roman"/>
          <w:sz w:val="24"/>
          <w:szCs w:val="24"/>
        </w:rPr>
        <w:t>/</w:t>
      </w:r>
      <w:r w:rsidR="00D01271">
        <w:rPr>
          <w:rFonts w:ascii="Times New Roman" w:eastAsia="Times New Roman" w:hAnsi="Times New Roman" w:cs="Times New Roman"/>
          <w:sz w:val="24"/>
          <w:szCs w:val="24"/>
        </w:rPr>
        <w:t>9</w:t>
      </w:r>
      <w:r w:rsidRPr="0083246A">
        <w:rPr>
          <w:rFonts w:ascii="Times New Roman" w:eastAsia="Times New Roman" w:hAnsi="Times New Roman" w:cs="Times New Roman"/>
          <w:sz w:val="24"/>
          <w:szCs w:val="24"/>
        </w:rPr>
        <w:t>K</w:t>
      </w:r>
      <w:r w:rsidRPr="0083246A">
        <w:rPr>
          <w:rFonts w:ascii="Times New Roman" w:eastAsia="Times New Roman" w:hAnsi="Times New Roman" w:cs="Times New Roman"/>
          <w:i/>
          <w:sz w:val="24"/>
          <w:szCs w:val="24"/>
          <w:lang w:eastAsia="lv-LV"/>
        </w:rPr>
        <w:t xml:space="preserve">) </w:t>
      </w:r>
      <w:r w:rsidRPr="0083246A">
        <w:rPr>
          <w:rFonts w:ascii="Times New Roman" w:eastAsia="Times New Roman" w:hAnsi="Times New Roman" w:cs="Times New Roman"/>
          <w:sz w:val="24"/>
          <w:szCs w:val="24"/>
          <w:lang w:eastAsia="lv-LV"/>
        </w:rPr>
        <w:t>(turpmāk – iepirkuma procedūra)apliecina, ka:</w:t>
      </w:r>
    </w:p>
    <w:p w:rsidR="00770F24" w:rsidRPr="0019585C" w:rsidRDefault="00770F24" w:rsidP="00770F24">
      <w:pPr>
        <w:spacing w:after="0" w:line="240" w:lineRule="auto"/>
        <w:ind w:right="423"/>
        <w:jc w:val="both"/>
        <w:rPr>
          <w:rFonts w:ascii="Times New Roman" w:eastAsia="Times New Roman" w:hAnsi="Times New Roman" w:cs="Times New Roman"/>
          <w:sz w:val="24"/>
          <w:szCs w:val="24"/>
          <w:lang w:eastAsia="lv-LV"/>
        </w:rPr>
      </w:pPr>
    </w:p>
    <w:p w:rsidR="00770F24" w:rsidRDefault="00770F24" w:rsidP="00770F24">
      <w:pPr>
        <w:pStyle w:val="ListParagraph"/>
        <w:widowControl w:val="0"/>
        <w:numPr>
          <w:ilvl w:val="0"/>
          <w:numId w:val="8"/>
        </w:numPr>
        <w:autoSpaceDE w:val="0"/>
        <w:autoSpaceDN w:val="0"/>
        <w:adjustRightInd w:val="0"/>
        <w:spacing w:after="120" w:line="240" w:lineRule="auto"/>
        <w:ind w:left="426" w:hanging="426"/>
        <w:jc w:val="both"/>
        <w:rPr>
          <w:rFonts w:ascii="Times New Roman" w:eastAsia="Times New Roman" w:hAnsi="Times New Roman" w:cs="Times New Roman"/>
          <w:sz w:val="24"/>
          <w:szCs w:val="24"/>
          <w:lang w:eastAsia="lv-LV"/>
        </w:rPr>
      </w:pPr>
      <w:r w:rsidRPr="00E53D7E">
        <w:rPr>
          <w:rFonts w:ascii="Times New Roman" w:eastAsia="Times New Roman" w:hAnsi="Times New Roman" w:cs="Times New Roman"/>
          <w:sz w:val="24"/>
          <w:szCs w:val="24"/>
          <w:lang w:eastAsia="lv-LV"/>
        </w:rPr>
        <w:t>Pretendents</w:t>
      </w:r>
      <w:r w:rsidRPr="00E53D7E">
        <w:rPr>
          <w:rFonts w:ascii="Times New Roman" w:eastAsia="Times New Roman" w:hAnsi="Times New Roman" w:cs="Times New Roman"/>
          <w:bCs/>
          <w:sz w:val="24"/>
          <w:szCs w:val="24"/>
          <w:lang w:eastAsia="lv-LV"/>
        </w:rPr>
        <w:t xml:space="preserve"> ir iepazinies un piekrīt šī apliecinājuma saturam</w:t>
      </w:r>
      <w:r w:rsidRPr="00E53D7E">
        <w:rPr>
          <w:rFonts w:ascii="Times New Roman" w:eastAsia="Times New Roman" w:hAnsi="Times New Roman" w:cs="Times New Roman"/>
          <w:sz w:val="24"/>
          <w:szCs w:val="24"/>
          <w:lang w:eastAsia="lv-LV"/>
        </w:rPr>
        <w:t>.</w:t>
      </w:r>
    </w:p>
    <w:p w:rsidR="00770F24" w:rsidRPr="00BE17F0" w:rsidRDefault="00770F24" w:rsidP="00770F24">
      <w:pPr>
        <w:pStyle w:val="ListParagraph"/>
        <w:widowControl w:val="0"/>
        <w:numPr>
          <w:ilvl w:val="0"/>
          <w:numId w:val="8"/>
        </w:numPr>
        <w:autoSpaceDE w:val="0"/>
        <w:autoSpaceDN w:val="0"/>
        <w:adjustRightInd w:val="0"/>
        <w:spacing w:after="120" w:line="240" w:lineRule="auto"/>
        <w:ind w:left="426" w:hanging="426"/>
        <w:jc w:val="both"/>
        <w:rPr>
          <w:rFonts w:ascii="Times New Roman" w:eastAsia="Times New Roman" w:hAnsi="Times New Roman" w:cs="Times New Roman"/>
          <w:sz w:val="24"/>
          <w:szCs w:val="24"/>
          <w:lang w:eastAsia="lv-LV"/>
        </w:rPr>
      </w:pPr>
      <w:r w:rsidRPr="00BE17F0">
        <w:rPr>
          <w:rFonts w:ascii="Times New Roman" w:eastAsia="Times New Roman" w:hAnsi="Times New Roman" w:cs="Times New Roman"/>
          <w:sz w:val="24"/>
          <w:szCs w:val="24"/>
          <w:lang w:eastAsia="lv-LV"/>
        </w:rPr>
        <w:t>Pretendents</w:t>
      </w:r>
      <w:r w:rsidRPr="00BE17F0">
        <w:rPr>
          <w:rFonts w:ascii="Times New Roman" w:eastAsia="Times New Roman" w:hAnsi="Times New Roman" w:cs="Times New Roman"/>
          <w:bCs/>
          <w:sz w:val="24"/>
          <w:szCs w:val="24"/>
          <w:lang w:eastAsia="lv-LV"/>
        </w:rPr>
        <w:t xml:space="preserve"> apzinās, ka var tikt izslēgts no dalības iepirkuma procedūrā</w:t>
      </w:r>
      <w:r w:rsidRPr="00BE17F0">
        <w:rPr>
          <w:rFonts w:ascii="Times New Roman" w:eastAsia="Times New Roman" w:hAnsi="Times New Roman" w:cs="Times New Roman"/>
          <w:sz w:val="24"/>
          <w:szCs w:val="24"/>
          <w:lang w:eastAsia="lv-LV"/>
        </w:rPr>
        <w:t>, ja atklāsies, ka šis apliecinājums jebkādā veidā nav izsmeļošs un patiess.</w:t>
      </w:r>
    </w:p>
    <w:p w:rsidR="00770F24" w:rsidRPr="00E53D7E" w:rsidRDefault="00770F24" w:rsidP="00770F24">
      <w:pPr>
        <w:pStyle w:val="ListParagraph"/>
        <w:widowControl w:val="0"/>
        <w:numPr>
          <w:ilvl w:val="0"/>
          <w:numId w:val="8"/>
        </w:numPr>
        <w:autoSpaceDE w:val="0"/>
        <w:autoSpaceDN w:val="0"/>
        <w:adjustRightInd w:val="0"/>
        <w:spacing w:after="120" w:line="240" w:lineRule="auto"/>
        <w:ind w:left="426" w:hanging="426"/>
        <w:jc w:val="both"/>
        <w:rPr>
          <w:rFonts w:ascii="Times New Roman" w:eastAsia="Times New Roman" w:hAnsi="Times New Roman" w:cs="Times New Roman"/>
          <w:b/>
          <w:bCs/>
          <w:sz w:val="24"/>
          <w:szCs w:val="24"/>
          <w:lang w:eastAsia="lv-LV"/>
        </w:rPr>
      </w:pPr>
      <w:r w:rsidRPr="00E53D7E">
        <w:rPr>
          <w:rFonts w:ascii="Times New Roman" w:eastAsia="Times New Roman" w:hAnsi="Times New Roman" w:cs="Times New Roman"/>
          <w:sz w:val="24"/>
          <w:szCs w:val="24"/>
          <w:lang w:eastAsia="lv-LV"/>
        </w:rPr>
        <w:t>Pretendents</w:t>
      </w:r>
      <w:r w:rsidRPr="00E53D7E">
        <w:rPr>
          <w:rFonts w:ascii="Times New Roman" w:eastAsia="Times New Roman" w:hAnsi="Times New Roman" w:cs="Times New Roman"/>
          <w:bCs/>
          <w:sz w:val="24"/>
          <w:szCs w:val="24"/>
          <w:lang w:eastAsia="lv-LV"/>
        </w:rPr>
        <w:t xml:space="preserve"> ir pilnvarojiskatru personu, kuras paraksts atrodas uz iepirkuma piedāvājuma, </w:t>
      </w:r>
      <w:r w:rsidRPr="00E53D7E">
        <w:rPr>
          <w:rFonts w:ascii="Times New Roman" w:eastAsia="Times New Roman" w:hAnsi="Times New Roman" w:cs="Times New Roman"/>
          <w:sz w:val="24"/>
          <w:szCs w:val="24"/>
          <w:lang w:eastAsia="lv-LV"/>
        </w:rPr>
        <w:t>parakstīt šo apliecinājumu Pretendenta vārdā.</w:t>
      </w:r>
    </w:p>
    <w:p w:rsidR="00770F24" w:rsidRPr="00E53D7E" w:rsidRDefault="00770F24" w:rsidP="00770F24">
      <w:pPr>
        <w:pStyle w:val="ListParagraph"/>
        <w:widowControl w:val="0"/>
        <w:numPr>
          <w:ilvl w:val="0"/>
          <w:numId w:val="8"/>
        </w:numPr>
        <w:autoSpaceDE w:val="0"/>
        <w:autoSpaceDN w:val="0"/>
        <w:adjustRightInd w:val="0"/>
        <w:spacing w:after="120" w:line="240" w:lineRule="auto"/>
        <w:ind w:left="426" w:hanging="426"/>
        <w:jc w:val="both"/>
        <w:rPr>
          <w:rFonts w:ascii="Times New Roman" w:eastAsia="Times New Roman" w:hAnsi="Times New Roman" w:cs="Times New Roman"/>
          <w:b/>
          <w:bCs/>
          <w:sz w:val="24"/>
          <w:szCs w:val="24"/>
          <w:lang w:eastAsia="lv-LV"/>
        </w:rPr>
      </w:pPr>
      <w:r w:rsidRPr="00E53D7E">
        <w:rPr>
          <w:rFonts w:ascii="Times New Roman" w:eastAsia="Times New Roman" w:hAnsi="Times New Roman" w:cs="Times New Roman"/>
          <w:bCs/>
          <w:sz w:val="24"/>
          <w:szCs w:val="24"/>
          <w:lang w:eastAsia="lv-LV"/>
        </w:rPr>
        <w:t>Pretendents informē, ka</w:t>
      </w:r>
      <w:r w:rsidRPr="00E53D7E">
        <w:rPr>
          <w:rFonts w:ascii="Times New Roman" w:eastAsia="Times New Roman" w:hAnsi="Times New Roman" w:cs="Times New Roman"/>
          <w:sz w:val="24"/>
          <w:szCs w:val="24"/>
          <w:lang w:eastAsia="lv-LV"/>
        </w:rPr>
        <w:t xml:space="preserve"> (</w:t>
      </w:r>
      <w:r w:rsidRPr="00E53D7E">
        <w:rPr>
          <w:rFonts w:ascii="Times New Roman" w:eastAsia="Times New Roman" w:hAnsi="Times New Roman" w:cs="Times New Roman"/>
          <w:b/>
          <w:i/>
          <w:sz w:val="24"/>
          <w:szCs w:val="24"/>
          <w:lang w:eastAsia="lv-LV"/>
        </w:rPr>
        <w:t xml:space="preserve">pēc vajadzības, </w:t>
      </w:r>
      <w:r w:rsidRPr="00E53D7E">
        <w:rPr>
          <w:rFonts w:ascii="Times New Roman" w:eastAsia="Times New Roman" w:hAnsi="Times New Roman" w:cs="Times New Roman"/>
          <w:b/>
          <w:i/>
          <w:sz w:val="24"/>
          <w:szCs w:val="24"/>
          <w:u w:val="single"/>
          <w:lang w:eastAsia="lv-LV"/>
        </w:rPr>
        <w:t>atzīmējiet</w:t>
      </w:r>
      <w:r w:rsidRPr="00E53D7E">
        <w:rPr>
          <w:rFonts w:ascii="Times New Roman" w:eastAsia="Times New Roman" w:hAnsi="Times New Roman" w:cs="Times New Roman"/>
          <w:i/>
          <w:sz w:val="24"/>
          <w:szCs w:val="24"/>
          <w:lang w:eastAsia="lv-LV"/>
        </w:rPr>
        <w:t xml:space="preserve"> vienu no turpmāk minētajiem</w:t>
      </w:r>
      <w:r w:rsidRPr="00E53D7E">
        <w:rPr>
          <w:rFonts w:ascii="Times New Roman" w:eastAsia="Times New Roman" w:hAnsi="Times New Roman" w:cs="Times New Roman"/>
          <w:sz w:val="24"/>
          <w:szCs w:val="24"/>
          <w:lang w:eastAsia="lv-LV"/>
        </w:rPr>
        <w:t>):</w:t>
      </w:r>
    </w:p>
    <w:tbl>
      <w:tblPr>
        <w:tblStyle w:val="TableGrid"/>
        <w:tblW w:w="0" w:type="auto"/>
        <w:tblInd w:w="4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56"/>
        <w:gridCol w:w="9085"/>
      </w:tblGrid>
      <w:tr w:rsidR="00770F24" w:rsidRPr="006175FF" w:rsidTr="00C50A3D">
        <w:sdt>
          <w:sdtPr>
            <w:rPr>
              <w:sz w:val="24"/>
              <w:szCs w:val="24"/>
            </w:rPr>
            <w:id w:val="-1357031579"/>
          </w:sdtPr>
          <w:sdtContent>
            <w:tc>
              <w:tcPr>
                <w:tcW w:w="0" w:type="auto"/>
              </w:tcPr>
              <w:p w:rsidR="00770F24" w:rsidRPr="006175FF" w:rsidRDefault="00770F24" w:rsidP="00C50A3D">
                <w:pPr>
                  <w:widowControl w:val="0"/>
                  <w:autoSpaceDE w:val="0"/>
                  <w:autoSpaceDN w:val="0"/>
                  <w:adjustRightInd w:val="0"/>
                  <w:jc w:val="both"/>
                  <w:rPr>
                    <w:sz w:val="24"/>
                    <w:szCs w:val="24"/>
                  </w:rPr>
                </w:pPr>
                <w:r w:rsidRPr="006175FF">
                  <w:rPr>
                    <w:rFonts w:ascii="MS Mincho" w:eastAsia="MS Mincho" w:hAnsi="MS Mincho" w:cs="MS Mincho"/>
                    <w:sz w:val="24"/>
                    <w:szCs w:val="24"/>
                  </w:rPr>
                  <w:t>☐</w:t>
                </w:r>
              </w:p>
            </w:tc>
          </w:sdtContent>
        </w:sdt>
        <w:tc>
          <w:tcPr>
            <w:tcW w:w="0" w:type="auto"/>
          </w:tcPr>
          <w:p w:rsidR="00770F24" w:rsidRPr="006175FF" w:rsidRDefault="00770F24" w:rsidP="00C50A3D">
            <w:pPr>
              <w:widowControl w:val="0"/>
              <w:autoSpaceDE w:val="0"/>
              <w:autoSpaceDN w:val="0"/>
              <w:adjustRightInd w:val="0"/>
              <w:jc w:val="both"/>
              <w:rPr>
                <w:sz w:val="24"/>
                <w:szCs w:val="24"/>
              </w:rPr>
            </w:pPr>
            <w:r w:rsidRPr="006175FF">
              <w:rPr>
                <w:sz w:val="24"/>
                <w:szCs w:val="24"/>
              </w:rPr>
              <w:t>4.1. ir iesniedzis piedāvājumu neatkarīgi no konkurentiem</w:t>
            </w:r>
            <w:r w:rsidRPr="006175FF">
              <w:rPr>
                <w:sz w:val="24"/>
                <w:szCs w:val="24"/>
                <w:vertAlign w:val="superscript"/>
              </w:rPr>
              <w:footnoteReference w:id="5"/>
            </w:r>
            <w:r w:rsidRPr="006175FF">
              <w:rPr>
                <w:sz w:val="24"/>
                <w:szCs w:val="24"/>
              </w:rPr>
              <w:t xml:space="preserve"> un bez konsultācijām, līgumiem vai vienošanām, vai cita veida saziņas ar konkurentiem;</w:t>
            </w:r>
          </w:p>
          <w:p w:rsidR="00770F24" w:rsidRPr="006175FF" w:rsidRDefault="00770F24" w:rsidP="00C50A3D">
            <w:pPr>
              <w:widowControl w:val="0"/>
              <w:autoSpaceDE w:val="0"/>
              <w:autoSpaceDN w:val="0"/>
              <w:adjustRightInd w:val="0"/>
              <w:jc w:val="both"/>
              <w:rPr>
                <w:sz w:val="24"/>
                <w:szCs w:val="24"/>
              </w:rPr>
            </w:pPr>
          </w:p>
        </w:tc>
      </w:tr>
      <w:tr w:rsidR="00770F24" w:rsidRPr="006175FF" w:rsidTr="00C50A3D">
        <w:sdt>
          <w:sdtPr>
            <w:rPr>
              <w:sz w:val="24"/>
              <w:szCs w:val="24"/>
            </w:rPr>
            <w:id w:val="578721626"/>
          </w:sdtPr>
          <w:sdtContent>
            <w:tc>
              <w:tcPr>
                <w:tcW w:w="0" w:type="auto"/>
              </w:tcPr>
              <w:p w:rsidR="00770F24" w:rsidRPr="006175FF" w:rsidRDefault="00770F24" w:rsidP="00C50A3D">
                <w:pPr>
                  <w:widowControl w:val="0"/>
                  <w:autoSpaceDE w:val="0"/>
                  <w:autoSpaceDN w:val="0"/>
                  <w:adjustRightInd w:val="0"/>
                  <w:jc w:val="both"/>
                  <w:rPr>
                    <w:sz w:val="24"/>
                    <w:szCs w:val="24"/>
                  </w:rPr>
                </w:pPr>
                <w:r w:rsidRPr="006175FF">
                  <w:rPr>
                    <w:rFonts w:ascii="MS Mincho" w:eastAsia="MS Mincho" w:hAnsi="MS Mincho" w:cs="MS Mincho"/>
                    <w:sz w:val="24"/>
                    <w:szCs w:val="24"/>
                  </w:rPr>
                  <w:t>☐</w:t>
                </w:r>
              </w:p>
            </w:tc>
          </w:sdtContent>
        </w:sdt>
        <w:tc>
          <w:tcPr>
            <w:tcW w:w="0" w:type="auto"/>
          </w:tcPr>
          <w:p w:rsidR="00770F24" w:rsidRPr="006175FF" w:rsidRDefault="00770F24" w:rsidP="00C50A3D">
            <w:pPr>
              <w:widowControl w:val="0"/>
              <w:autoSpaceDE w:val="0"/>
              <w:autoSpaceDN w:val="0"/>
              <w:adjustRightInd w:val="0"/>
              <w:jc w:val="both"/>
              <w:rPr>
                <w:sz w:val="24"/>
                <w:szCs w:val="24"/>
              </w:rPr>
            </w:pPr>
            <w:r w:rsidRPr="006175FF">
              <w:rPr>
                <w:sz w:val="24"/>
                <w:szCs w:val="24"/>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rsidR="00770F24" w:rsidRPr="006175FF" w:rsidRDefault="00770F24" w:rsidP="00770F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v-LV"/>
        </w:rPr>
      </w:pPr>
    </w:p>
    <w:p w:rsidR="00770F24" w:rsidRPr="00E53D7E" w:rsidRDefault="00770F24" w:rsidP="00770F24">
      <w:pPr>
        <w:pStyle w:val="ListParagraph"/>
        <w:widowControl w:val="0"/>
        <w:numPr>
          <w:ilvl w:val="0"/>
          <w:numId w:val="8"/>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lv-LV"/>
        </w:rPr>
      </w:pPr>
      <w:r w:rsidRPr="00E53D7E">
        <w:rPr>
          <w:rFonts w:ascii="Times New Roman" w:eastAsia="Times New Roman" w:hAnsi="Times New Roman" w:cs="Times New Roman"/>
          <w:bCs/>
          <w:sz w:val="24"/>
          <w:szCs w:val="24"/>
          <w:lang w:eastAsia="lv-LV"/>
        </w:rPr>
        <w:t>P</w:t>
      </w:r>
      <w:r w:rsidRPr="00E53D7E">
        <w:rPr>
          <w:rFonts w:ascii="Times New Roman" w:eastAsia="Times New Roman" w:hAnsi="Times New Roman" w:cs="Times New Roman"/>
          <w:sz w:val="24"/>
          <w:szCs w:val="24"/>
          <w:lang w:eastAsia="lv-LV"/>
        </w:rPr>
        <w:t>retendentam, izņemot gadījumu, kad pretendents šādu saziņu ir paziņojis saskaņā ar šī apliecinājuma 4.2. apakšpunktu, ne ar vienu konkurentu nav bijusi saziņa attiecībā uz:</w:t>
      </w:r>
    </w:p>
    <w:p w:rsidR="00770F24" w:rsidRPr="006175FF" w:rsidRDefault="00770F24" w:rsidP="00770F24">
      <w:pPr>
        <w:widowControl w:val="0"/>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lang w:eastAsia="lv-LV"/>
        </w:rPr>
      </w:pPr>
      <w:r w:rsidRPr="006175FF">
        <w:rPr>
          <w:rFonts w:ascii="Times New Roman" w:eastAsia="Times New Roman" w:hAnsi="Times New Roman" w:cs="Times New Roman"/>
          <w:sz w:val="24"/>
          <w:szCs w:val="24"/>
          <w:lang w:eastAsia="lv-LV"/>
        </w:rPr>
        <w:t>5.1. cenām;</w:t>
      </w:r>
    </w:p>
    <w:p w:rsidR="00770F24" w:rsidRPr="006175FF" w:rsidRDefault="00770F24" w:rsidP="00770F24">
      <w:pPr>
        <w:widowControl w:val="0"/>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lang w:eastAsia="lv-LV"/>
        </w:rPr>
      </w:pPr>
      <w:r w:rsidRPr="006175FF">
        <w:rPr>
          <w:rFonts w:ascii="Times New Roman" w:eastAsia="Times New Roman" w:hAnsi="Times New Roman" w:cs="Times New Roman"/>
          <w:sz w:val="24"/>
          <w:szCs w:val="24"/>
          <w:lang w:eastAsia="lv-LV"/>
        </w:rPr>
        <w:t>5.2. cenas aprēķināšanas metodēm, faktoriem (apstākļiem) vai formulām;</w:t>
      </w:r>
    </w:p>
    <w:p w:rsidR="00770F24" w:rsidRPr="006175FF" w:rsidRDefault="00770F24" w:rsidP="00770F24">
      <w:pPr>
        <w:widowControl w:val="0"/>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lang w:eastAsia="lv-LV"/>
        </w:rPr>
      </w:pPr>
      <w:r w:rsidRPr="006175FF">
        <w:rPr>
          <w:rFonts w:ascii="Times New Roman" w:eastAsia="Times New Roman" w:hAnsi="Times New Roman" w:cs="Times New Roman"/>
          <w:sz w:val="24"/>
          <w:szCs w:val="24"/>
          <w:lang w:eastAsia="lv-LV"/>
        </w:rPr>
        <w:t>5.3. nodomu vai lēmumu piedalīties vai nepiedalīties iepirkumā (iesniegt vai neiesniegt piedāvājumu); vai</w:t>
      </w:r>
    </w:p>
    <w:p w:rsidR="00770F24" w:rsidRPr="006175FF" w:rsidRDefault="00770F24" w:rsidP="00770F24">
      <w:pPr>
        <w:widowControl w:val="0"/>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lang w:eastAsia="lv-LV"/>
        </w:rPr>
      </w:pPr>
      <w:r w:rsidRPr="006175FF">
        <w:rPr>
          <w:rFonts w:ascii="Times New Roman" w:eastAsia="Times New Roman" w:hAnsi="Times New Roman" w:cs="Times New Roman"/>
          <w:sz w:val="24"/>
          <w:szCs w:val="24"/>
          <w:lang w:eastAsia="lv-LV"/>
        </w:rPr>
        <w:t xml:space="preserve">5.4. tādu piedāvājuma iesniegšanu, kas neatbilst iepirkuma prasībām; </w:t>
      </w:r>
    </w:p>
    <w:p w:rsidR="00770F24" w:rsidRPr="006175FF" w:rsidRDefault="00770F24" w:rsidP="00770F24">
      <w:pPr>
        <w:widowControl w:val="0"/>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lang w:eastAsia="lv-LV"/>
        </w:rPr>
      </w:pPr>
      <w:r w:rsidRPr="006175FF">
        <w:rPr>
          <w:rFonts w:ascii="Times New Roman" w:eastAsia="Times New Roman" w:hAnsi="Times New Roman" w:cs="Times New Roman"/>
          <w:sz w:val="24"/>
          <w:szCs w:val="24"/>
          <w:lang w:eastAsia="lv-LV"/>
        </w:rPr>
        <w:t>5.5. kvalitāti, apjomu, specifikāciju, izpildes, piegādes vai citiem nosacījumiem, kas risināmi neatkarīgi no konkurentiem, t</w:t>
      </w:r>
      <w:r w:rsidR="00572381">
        <w:rPr>
          <w:rFonts w:ascii="Times New Roman" w:eastAsia="Times New Roman" w:hAnsi="Times New Roman" w:cs="Times New Roman"/>
          <w:sz w:val="24"/>
          <w:szCs w:val="24"/>
          <w:lang w:eastAsia="lv-LV"/>
        </w:rPr>
        <w:t>ā</w:t>
      </w:r>
      <w:r w:rsidRPr="006175FF">
        <w:rPr>
          <w:rFonts w:ascii="Times New Roman" w:eastAsia="Times New Roman" w:hAnsi="Times New Roman" w:cs="Times New Roman"/>
          <w:sz w:val="24"/>
          <w:szCs w:val="24"/>
          <w:lang w:eastAsia="lv-LV"/>
        </w:rPr>
        <w:t xml:space="preserve">m </w:t>
      </w:r>
      <w:r w:rsidR="00572381">
        <w:rPr>
          <w:rFonts w:ascii="Times New Roman" w:eastAsia="Times New Roman" w:hAnsi="Times New Roman" w:cs="Times New Roman"/>
          <w:sz w:val="24"/>
          <w:szCs w:val="24"/>
          <w:lang w:eastAsia="lv-LV"/>
        </w:rPr>
        <w:t>precēm</w:t>
      </w:r>
      <w:r w:rsidRPr="006175FF">
        <w:rPr>
          <w:rFonts w:ascii="Times New Roman" w:eastAsia="Times New Roman" w:hAnsi="Times New Roman" w:cs="Times New Roman"/>
          <w:sz w:val="24"/>
          <w:szCs w:val="24"/>
          <w:lang w:eastAsia="lv-LV"/>
        </w:rPr>
        <w:t xml:space="preserve"> vai pakalpojumiem, uz ko attiecas šis iepirkums.</w:t>
      </w:r>
    </w:p>
    <w:p w:rsidR="00770F24" w:rsidRPr="006175FF" w:rsidRDefault="00770F24" w:rsidP="00770F24">
      <w:pPr>
        <w:widowControl w:val="0"/>
        <w:tabs>
          <w:tab w:val="left" w:pos="117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p>
    <w:p w:rsidR="00770F24" w:rsidRPr="006175FF" w:rsidRDefault="00770F24" w:rsidP="00770F24">
      <w:pPr>
        <w:widowControl w:val="0"/>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lang w:eastAsia="lv-LV"/>
        </w:rPr>
      </w:pPr>
      <w:r w:rsidRPr="006175FF">
        <w:rPr>
          <w:rFonts w:ascii="Times New Roman" w:eastAsia="Times New Roman" w:hAnsi="Times New Roman" w:cs="Times New Roman"/>
          <w:b/>
          <w:sz w:val="24"/>
          <w:szCs w:val="24"/>
          <w:lang w:eastAsia="lv-LV"/>
        </w:rPr>
        <w:t>6.</w:t>
      </w:r>
      <w:r w:rsidRPr="006175FF">
        <w:rPr>
          <w:rFonts w:ascii="Times New Roman" w:eastAsia="Times New Roman" w:hAnsi="Times New Roman" w:cs="Times New Roman"/>
          <w:bCs/>
          <w:sz w:val="24"/>
          <w:szCs w:val="24"/>
          <w:lang w:eastAsia="lv-LV"/>
        </w:rPr>
        <w:t xml:space="preserve">Pretendentsnav </w:t>
      </w:r>
      <w:r w:rsidRPr="006175FF">
        <w:rPr>
          <w:rFonts w:ascii="Times New Roman" w:eastAsia="Times New Roman" w:hAnsi="Times New Roman" w:cs="Times New Roman"/>
          <w:sz w:val="24"/>
          <w:szCs w:val="24"/>
          <w:lang w:eastAsia="lv-LV"/>
        </w:rPr>
        <w:t>apzināti, tieši vai netieši</w:t>
      </w:r>
      <w:r w:rsidRPr="006175FF">
        <w:rPr>
          <w:rFonts w:ascii="Times New Roman" w:eastAsia="Times New Roman" w:hAnsi="Times New Roman" w:cs="Times New Roman"/>
          <w:bCs/>
          <w:sz w:val="24"/>
          <w:szCs w:val="24"/>
          <w:lang w:eastAsia="lv-LV"/>
        </w:rPr>
        <w:t xml:space="preserve"> atklājis un neatklās piedāvājuma noteikumus</w:t>
      </w:r>
      <w:r w:rsidRPr="006175FF">
        <w:rPr>
          <w:rFonts w:ascii="Times New Roman" w:eastAsia="Times New Roman" w:hAnsi="Times New Roman" w:cs="Times New Roman"/>
          <w:sz w:val="24"/>
          <w:szCs w:val="24"/>
          <w:lang w:eastAsia="lv-LV"/>
        </w:rPr>
        <w:t xml:space="preserve"> nevienam konkurentam pirms oficiālā piedāvājumu atvēršanas datuma un laika vai līguma slēgšanas tiesību piešķiršanas, vai arī tas ir īpaši atklāts saskaņā šī apliecinājuma ar 4.2. apakšpunktu.</w:t>
      </w:r>
    </w:p>
    <w:p w:rsidR="00770F24" w:rsidRPr="006175FF" w:rsidRDefault="00770F24" w:rsidP="00770F2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p>
    <w:p w:rsidR="00770F24" w:rsidRPr="006175FF" w:rsidRDefault="00770F24" w:rsidP="00770F24">
      <w:pPr>
        <w:widowControl w:val="0"/>
        <w:autoSpaceDE w:val="0"/>
        <w:autoSpaceDN w:val="0"/>
        <w:adjustRightInd w:val="0"/>
        <w:spacing w:after="0" w:line="240" w:lineRule="auto"/>
        <w:ind w:left="426" w:hanging="426"/>
        <w:contextualSpacing/>
        <w:jc w:val="both"/>
        <w:rPr>
          <w:rFonts w:ascii="Times New Roman" w:eastAsia="Times New Roman" w:hAnsi="Times New Roman" w:cs="Times New Roman"/>
          <w:snapToGrid w:val="0"/>
          <w:sz w:val="24"/>
          <w:szCs w:val="24"/>
          <w:lang w:eastAsia="ru-RU"/>
        </w:rPr>
      </w:pPr>
      <w:r w:rsidRPr="006175FF">
        <w:rPr>
          <w:rFonts w:ascii="Times New Roman" w:eastAsia="Times New Roman" w:hAnsi="Times New Roman" w:cs="Times New Roman"/>
          <w:b/>
          <w:sz w:val="24"/>
          <w:szCs w:val="24"/>
          <w:lang w:eastAsia="lv-LV"/>
        </w:rPr>
        <w:lastRenderedPageBreak/>
        <w:t xml:space="preserve">7. </w:t>
      </w:r>
      <w:r w:rsidRPr="006175FF">
        <w:rPr>
          <w:rFonts w:ascii="Times New Roman" w:eastAsia="Times New Roman" w:hAnsi="Times New Roman" w:cs="Times New Roman"/>
          <w:sz w:val="24"/>
          <w:szCs w:val="24"/>
          <w:lang w:eastAsia="lv-LV"/>
        </w:rPr>
        <w:t>Pretendents apzinās, ka Konkurences likumā noteikta atbildība par aizliegtām vienošanām, paredzot naudas sodu līdz 10% apmēram no pārkāpēja pēdējā finanšu gada neto apgrozījuma, un Publisko iepirkumu likums</w:t>
      </w:r>
      <w:r w:rsidRPr="006175FF">
        <w:rPr>
          <w:rFonts w:ascii="Times New Roman" w:eastAsia="Times New Roman" w:hAnsi="Times New Roman" w:cs="Times New Roman"/>
          <w:sz w:val="24"/>
          <w:szCs w:val="24"/>
          <w:vertAlign w:val="superscript"/>
          <w:lang w:eastAsia="lv-LV"/>
        </w:rPr>
        <w:footnoteReference w:id="6"/>
      </w:r>
      <w:r w:rsidRPr="006175FF">
        <w:rPr>
          <w:rFonts w:ascii="Times New Roman" w:eastAsia="Times New Roman" w:hAnsi="Times New Roman" w:cs="Times New Roman"/>
          <w:sz w:val="24"/>
          <w:szCs w:val="24"/>
          <w:lang w:eastAsia="lv-LV"/>
        </w:rPr>
        <w:t xml:space="preserve"> paredz uz 12 mēnešiem izslēgt pretendentu no dalības iepirkuma procedūrā. </w:t>
      </w:r>
      <w:r w:rsidRPr="006175FF">
        <w:rPr>
          <w:rFonts w:ascii="Times New Roman" w:eastAsia="Times New Roman" w:hAnsi="Times New Roman" w:cs="Times New Roman"/>
          <w:snapToGrid w:val="0"/>
          <w:sz w:val="24"/>
          <w:szCs w:val="24"/>
          <w:lang w:eastAsia="ru-RU"/>
        </w:rPr>
        <w:t>Izņēmums ir gadījumi, kad kompetentā konkurences iestāde, konstatējot konkurences tiesību pārkāpumu, ir atbrīvojusi pretendentu, kurš iecietības programmas</w:t>
      </w:r>
      <w:r w:rsidRPr="006175FF">
        <w:rPr>
          <w:rFonts w:ascii="Times New Roman" w:eastAsia="Times New Roman" w:hAnsi="Times New Roman" w:cs="Times New Roman"/>
          <w:snapToGrid w:val="0"/>
          <w:sz w:val="24"/>
          <w:szCs w:val="24"/>
          <w:vertAlign w:val="superscript"/>
          <w:lang w:eastAsia="ru-RU"/>
        </w:rPr>
        <w:footnoteReference w:id="7"/>
      </w:r>
      <w:r w:rsidRPr="006175FF">
        <w:rPr>
          <w:rFonts w:ascii="Times New Roman" w:eastAsia="Times New Roman" w:hAnsi="Times New Roman" w:cs="Times New Roman"/>
          <w:snapToGrid w:val="0"/>
          <w:sz w:val="24"/>
          <w:szCs w:val="24"/>
          <w:lang w:eastAsia="ru-RU"/>
        </w:rPr>
        <w:t xml:space="preserve"> ietvaros ir sadarbojies ar to, no naudas soda vai naudas sodu samazinājusi.</w:t>
      </w:r>
    </w:p>
    <w:p w:rsidR="00770F24" w:rsidRPr="006175FF" w:rsidRDefault="00770F24" w:rsidP="00770F24">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p>
    <w:p w:rsidR="00770F24" w:rsidRPr="006175FF" w:rsidRDefault="00770F24" w:rsidP="00770F24">
      <w:pPr>
        <w:widowControl w:val="0"/>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6175FF">
        <w:rPr>
          <w:rFonts w:ascii="Times New Roman" w:eastAsia="Times New Roman" w:hAnsi="Times New Roman" w:cs="Times New Roman"/>
          <w:sz w:val="24"/>
          <w:szCs w:val="24"/>
          <w:lang w:eastAsia="lv-LV"/>
        </w:rPr>
        <w:t>Datums: __________________</w:t>
      </w:r>
    </w:p>
    <w:p w:rsidR="00770F24" w:rsidRPr="006175FF" w:rsidRDefault="00770F24" w:rsidP="00770F24">
      <w:pPr>
        <w:widowControl w:val="0"/>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lv-LV"/>
        </w:rPr>
      </w:pPr>
    </w:p>
    <w:p w:rsidR="00770F24" w:rsidRPr="006175FF" w:rsidRDefault="00770F24" w:rsidP="00770F24">
      <w:pPr>
        <w:widowControl w:val="0"/>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6175FF">
        <w:rPr>
          <w:rFonts w:ascii="Times New Roman" w:eastAsia="Times New Roman" w:hAnsi="Times New Roman" w:cs="Times New Roman"/>
          <w:sz w:val="24"/>
          <w:szCs w:val="24"/>
          <w:lang w:eastAsia="lv-LV"/>
        </w:rPr>
        <w:t xml:space="preserve">Pretendenta vai tā pilnvarotās personas </w:t>
      </w:r>
    </w:p>
    <w:p w:rsidR="00770F24" w:rsidRPr="006175FF" w:rsidRDefault="00770F24" w:rsidP="00770F24">
      <w:pPr>
        <w:widowControl w:val="0"/>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6175FF">
        <w:rPr>
          <w:rFonts w:ascii="Times New Roman" w:eastAsia="Times New Roman" w:hAnsi="Times New Roman" w:cs="Times New Roman"/>
          <w:sz w:val="24"/>
          <w:szCs w:val="24"/>
          <w:lang w:eastAsia="lv-LV"/>
        </w:rPr>
        <w:t xml:space="preserve">amats, vārds, uzvārds, paraksts _______________________________ </w:t>
      </w:r>
    </w:p>
    <w:p w:rsidR="00770F24" w:rsidRPr="006175FF" w:rsidRDefault="00770F24" w:rsidP="00770F2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70F24" w:rsidRPr="006175FF" w:rsidRDefault="00770F24" w:rsidP="00770F24">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lv-LV"/>
        </w:rPr>
      </w:pPr>
    </w:p>
    <w:p w:rsidR="00770F24" w:rsidRPr="006175FF" w:rsidRDefault="00770F24" w:rsidP="00770F24">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lv-LV"/>
        </w:rPr>
      </w:pPr>
    </w:p>
    <w:p w:rsidR="00770F24" w:rsidRPr="006175FF" w:rsidRDefault="00770F24" w:rsidP="00770F24">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lv-LV"/>
        </w:rPr>
      </w:pPr>
      <w:r w:rsidRPr="006175FF">
        <w:rPr>
          <w:rFonts w:ascii="Times New Roman" w:eastAsia="Times New Roman" w:hAnsi="Times New Roman" w:cs="Times New Roman"/>
          <w:b/>
          <w:i/>
          <w:sz w:val="24"/>
          <w:szCs w:val="24"/>
          <w:lang w:eastAsia="lv-LV"/>
        </w:rPr>
        <w:t>(Piezīme: Pretendents atbilstoši situācijai aizpilda tukšās vietas šajā formā, kā arī aizpilda pielikumu vai izmanto to kā apliecinājuma paraugu.)</w:t>
      </w:r>
    </w:p>
    <w:p w:rsidR="00770F24" w:rsidRPr="006175FF" w:rsidRDefault="00770F24" w:rsidP="00770F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v-LV"/>
        </w:rPr>
      </w:pPr>
    </w:p>
    <w:p w:rsidR="00770F24" w:rsidRPr="006175FF" w:rsidRDefault="00770F24" w:rsidP="00770F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v-LV"/>
        </w:rPr>
      </w:pPr>
    </w:p>
    <w:p w:rsidR="00770F24" w:rsidRDefault="00770F24" w:rsidP="00770F2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6175FF">
        <w:rPr>
          <w:rFonts w:ascii="Times New Roman" w:eastAsia="Times New Roman" w:hAnsi="Times New Roman" w:cs="Times New Roman"/>
          <w:sz w:val="24"/>
          <w:szCs w:val="24"/>
          <w:lang w:eastAsia="lv-LV"/>
        </w:rPr>
        <w:t>Pielikums</w:t>
      </w:r>
    </w:p>
    <w:p w:rsidR="00EB2487" w:rsidRPr="006175FF" w:rsidRDefault="00EB2487" w:rsidP="00770F2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lv-LV"/>
        </w:rPr>
      </w:pPr>
    </w:p>
    <w:p w:rsidR="00770F24" w:rsidRPr="006175FF" w:rsidRDefault="00770F24" w:rsidP="00770F2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lv-LV"/>
        </w:rPr>
      </w:pPr>
      <w:r w:rsidRPr="006175FF">
        <w:rPr>
          <w:rFonts w:ascii="Times New Roman" w:eastAsia="Times New Roman" w:hAnsi="Times New Roman" w:cs="Times New Roman"/>
          <w:b/>
          <w:sz w:val="24"/>
          <w:szCs w:val="24"/>
          <w:lang w:eastAsia="lv-LV"/>
        </w:rPr>
        <w:t>Informācija par Pretendenta saziņu ar konkurentiem saistībā ar konkrēto iepirkumu</w:t>
      </w:r>
    </w:p>
    <w:p w:rsidR="00770F24" w:rsidRPr="006175FF" w:rsidRDefault="00770F24" w:rsidP="00770F2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lv-LV"/>
        </w:rPr>
      </w:pPr>
    </w:p>
    <w:tbl>
      <w:tblPr>
        <w:tblStyle w:val="TableGrid"/>
        <w:tblW w:w="0" w:type="auto"/>
        <w:tblLook w:val="04A0"/>
      </w:tblPr>
      <w:tblGrid>
        <w:gridCol w:w="675"/>
        <w:gridCol w:w="4251"/>
        <w:gridCol w:w="3971"/>
      </w:tblGrid>
      <w:tr w:rsidR="00770F24" w:rsidRPr="006175FF" w:rsidTr="00C50A3D">
        <w:tc>
          <w:tcPr>
            <w:tcW w:w="675" w:type="dxa"/>
          </w:tcPr>
          <w:p w:rsidR="00770F24" w:rsidRPr="006175FF" w:rsidRDefault="00770F24" w:rsidP="00C50A3D">
            <w:pPr>
              <w:widowControl w:val="0"/>
              <w:autoSpaceDE w:val="0"/>
              <w:autoSpaceDN w:val="0"/>
              <w:adjustRightInd w:val="0"/>
              <w:jc w:val="both"/>
              <w:rPr>
                <w:b/>
                <w:sz w:val="24"/>
                <w:szCs w:val="24"/>
              </w:rPr>
            </w:pPr>
            <w:r w:rsidRPr="006175FF">
              <w:rPr>
                <w:b/>
                <w:sz w:val="24"/>
                <w:szCs w:val="24"/>
              </w:rPr>
              <w:t>Nr.</w:t>
            </w:r>
          </w:p>
        </w:tc>
        <w:tc>
          <w:tcPr>
            <w:tcW w:w="4251" w:type="dxa"/>
          </w:tcPr>
          <w:p w:rsidR="00770F24" w:rsidRPr="006175FF" w:rsidRDefault="00770F24" w:rsidP="00C50A3D">
            <w:pPr>
              <w:widowControl w:val="0"/>
              <w:autoSpaceDE w:val="0"/>
              <w:autoSpaceDN w:val="0"/>
              <w:adjustRightInd w:val="0"/>
              <w:jc w:val="both"/>
              <w:rPr>
                <w:b/>
                <w:sz w:val="24"/>
                <w:szCs w:val="24"/>
              </w:rPr>
            </w:pPr>
            <w:r w:rsidRPr="006175FF">
              <w:rPr>
                <w:b/>
                <w:sz w:val="24"/>
                <w:szCs w:val="24"/>
              </w:rPr>
              <w:t>Uzņēmums – konkurents, ar kuru ir bijusi saziņa</w:t>
            </w:r>
          </w:p>
        </w:tc>
        <w:tc>
          <w:tcPr>
            <w:tcW w:w="3971" w:type="dxa"/>
          </w:tcPr>
          <w:p w:rsidR="00770F24" w:rsidRPr="006175FF" w:rsidRDefault="00770F24" w:rsidP="00C50A3D">
            <w:pPr>
              <w:widowControl w:val="0"/>
              <w:autoSpaceDE w:val="0"/>
              <w:autoSpaceDN w:val="0"/>
              <w:adjustRightInd w:val="0"/>
              <w:jc w:val="both"/>
              <w:rPr>
                <w:b/>
                <w:sz w:val="24"/>
                <w:szCs w:val="24"/>
              </w:rPr>
            </w:pPr>
            <w:r w:rsidRPr="006175FF">
              <w:rPr>
                <w:b/>
                <w:sz w:val="24"/>
                <w:szCs w:val="24"/>
              </w:rPr>
              <w:t>Saziņas veids, mērķis, raksturs un saturs</w:t>
            </w:r>
          </w:p>
        </w:tc>
      </w:tr>
      <w:tr w:rsidR="00770F24" w:rsidRPr="006175FF" w:rsidTr="00C50A3D">
        <w:tc>
          <w:tcPr>
            <w:tcW w:w="675" w:type="dxa"/>
          </w:tcPr>
          <w:p w:rsidR="00770F24" w:rsidRPr="006175FF" w:rsidRDefault="00770F24" w:rsidP="00C50A3D">
            <w:pPr>
              <w:widowControl w:val="0"/>
              <w:autoSpaceDE w:val="0"/>
              <w:autoSpaceDN w:val="0"/>
              <w:adjustRightInd w:val="0"/>
              <w:jc w:val="both"/>
              <w:rPr>
                <w:sz w:val="24"/>
                <w:szCs w:val="24"/>
              </w:rPr>
            </w:pPr>
          </w:p>
        </w:tc>
        <w:tc>
          <w:tcPr>
            <w:tcW w:w="4251" w:type="dxa"/>
          </w:tcPr>
          <w:p w:rsidR="00770F24" w:rsidRPr="006175FF" w:rsidRDefault="00770F24" w:rsidP="00C50A3D">
            <w:pPr>
              <w:widowControl w:val="0"/>
              <w:autoSpaceDE w:val="0"/>
              <w:autoSpaceDN w:val="0"/>
              <w:adjustRightInd w:val="0"/>
              <w:jc w:val="both"/>
              <w:rPr>
                <w:sz w:val="24"/>
                <w:szCs w:val="24"/>
              </w:rPr>
            </w:pPr>
            <w:r w:rsidRPr="006175FF">
              <w:rPr>
                <w:sz w:val="24"/>
                <w:szCs w:val="24"/>
              </w:rPr>
              <w:t>[Komersanta nosaukums, reģ. Nr.]</w:t>
            </w:r>
          </w:p>
        </w:tc>
        <w:tc>
          <w:tcPr>
            <w:tcW w:w="3971" w:type="dxa"/>
          </w:tcPr>
          <w:p w:rsidR="00770F24" w:rsidRPr="006175FF" w:rsidRDefault="00770F24" w:rsidP="00C50A3D">
            <w:pPr>
              <w:widowControl w:val="0"/>
              <w:autoSpaceDE w:val="0"/>
              <w:autoSpaceDN w:val="0"/>
              <w:adjustRightInd w:val="0"/>
              <w:jc w:val="both"/>
              <w:rPr>
                <w:sz w:val="24"/>
                <w:szCs w:val="24"/>
              </w:rPr>
            </w:pPr>
          </w:p>
        </w:tc>
      </w:tr>
      <w:tr w:rsidR="00770F24" w:rsidRPr="006175FF" w:rsidTr="00C50A3D">
        <w:tc>
          <w:tcPr>
            <w:tcW w:w="675" w:type="dxa"/>
          </w:tcPr>
          <w:p w:rsidR="00770F24" w:rsidRPr="006175FF" w:rsidRDefault="00770F24" w:rsidP="00C50A3D">
            <w:pPr>
              <w:widowControl w:val="0"/>
              <w:autoSpaceDE w:val="0"/>
              <w:autoSpaceDN w:val="0"/>
              <w:adjustRightInd w:val="0"/>
              <w:jc w:val="both"/>
              <w:rPr>
                <w:sz w:val="24"/>
                <w:szCs w:val="24"/>
              </w:rPr>
            </w:pPr>
          </w:p>
        </w:tc>
        <w:tc>
          <w:tcPr>
            <w:tcW w:w="4251" w:type="dxa"/>
          </w:tcPr>
          <w:p w:rsidR="00770F24" w:rsidRPr="006175FF" w:rsidRDefault="00770F24" w:rsidP="00C50A3D">
            <w:pPr>
              <w:widowControl w:val="0"/>
              <w:autoSpaceDE w:val="0"/>
              <w:autoSpaceDN w:val="0"/>
              <w:adjustRightInd w:val="0"/>
              <w:jc w:val="both"/>
              <w:rPr>
                <w:sz w:val="24"/>
                <w:szCs w:val="24"/>
              </w:rPr>
            </w:pPr>
          </w:p>
        </w:tc>
        <w:tc>
          <w:tcPr>
            <w:tcW w:w="3971" w:type="dxa"/>
          </w:tcPr>
          <w:p w:rsidR="00770F24" w:rsidRPr="006175FF" w:rsidRDefault="00770F24" w:rsidP="00C50A3D">
            <w:pPr>
              <w:widowControl w:val="0"/>
              <w:autoSpaceDE w:val="0"/>
              <w:autoSpaceDN w:val="0"/>
              <w:adjustRightInd w:val="0"/>
              <w:jc w:val="both"/>
              <w:rPr>
                <w:sz w:val="24"/>
                <w:szCs w:val="24"/>
              </w:rPr>
            </w:pPr>
          </w:p>
        </w:tc>
      </w:tr>
    </w:tbl>
    <w:p w:rsidR="00770F24" w:rsidRPr="006175FF" w:rsidRDefault="00770F24" w:rsidP="00770F24">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p>
    <w:p w:rsidR="00770F24" w:rsidRPr="006175FF" w:rsidRDefault="00770F24" w:rsidP="00770F24">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p>
    <w:p w:rsidR="00770F24" w:rsidRPr="006175FF" w:rsidRDefault="00770F24" w:rsidP="00770F2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C23D7" w:rsidRDefault="00770F24" w:rsidP="00B35F2B">
      <w:pPr>
        <w:tabs>
          <w:tab w:val="center" w:pos="4153"/>
          <w:tab w:val="right" w:pos="8306"/>
        </w:tabs>
        <w:spacing w:after="0" w:line="240" w:lineRule="auto"/>
        <w:jc w:val="center"/>
        <w:rPr>
          <w:rFonts w:ascii="Times New Roman" w:eastAsia="Times New Roman" w:hAnsi="Times New Roman" w:cs="Times New Roman"/>
          <w:kern w:val="3"/>
          <w:sz w:val="18"/>
          <w:szCs w:val="18"/>
          <w:lang w:eastAsia="lv-LV"/>
        </w:rPr>
      </w:pPr>
      <w:r w:rsidRPr="006175FF">
        <w:rPr>
          <w:rFonts w:ascii="Times New Roman" w:eastAsia="Times New Roman" w:hAnsi="Times New Roman" w:cs="Times New Roman"/>
          <w:kern w:val="3"/>
          <w:sz w:val="18"/>
          <w:szCs w:val="18"/>
          <w:lang w:eastAsia="lv-LV"/>
        </w:rPr>
        <w:t>DOKUMENTS PARAKSTĪTS AR DROŠU ELEKTRONISKO PARAKSTU UN SATUR LAIKA ZĪMOGU</w:t>
      </w:r>
    </w:p>
    <w:sectPr w:rsidR="00CC23D7" w:rsidSect="00770F24">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E73" w:rsidRDefault="00380E73" w:rsidP="00770F24">
      <w:pPr>
        <w:spacing w:after="0" w:line="240" w:lineRule="auto"/>
      </w:pPr>
      <w:r>
        <w:separator/>
      </w:r>
    </w:p>
  </w:endnote>
  <w:endnote w:type="continuationSeparator" w:id="1">
    <w:p w:rsidR="00380E73" w:rsidRDefault="00380E73" w:rsidP="00770F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DokChampa"/>
    <w:panose1 w:val="020B0604020202020204"/>
    <w:charset w:val="00"/>
    <w:family w:val="swiss"/>
    <w:pitch w:val="variable"/>
    <w:sig w:usb0="03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HG Mincho Light J">
    <w:charset w:val="00"/>
    <w:family w:val="auto"/>
    <w:pitch w:val="variable"/>
    <w:sig w:usb0="00000000" w:usb1="00000000" w:usb2="00000000" w:usb3="00000000" w:csb0="00000000" w:csb1="00000000"/>
  </w:font>
  <w:font w:name="RimTimes">
    <w:charset w:val="00"/>
    <w:family w:val="roman"/>
    <w:pitch w:val="variable"/>
    <w:sig w:usb0="00000000" w:usb1="00000000" w:usb2="00000000" w:usb3="00000000" w:csb0="00000000"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00006FF" w:usb1="4000205B" w:usb2="00000010" w:usb3="00000000" w:csb0="0000019F" w:csb1="00000000"/>
  </w:font>
  <w:font w:name="Vrinda">
    <w:panose1 w:val="020B0502040204020203"/>
    <w:charset w:val="01"/>
    <w:family w:val="roman"/>
    <w:notTrueType/>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8274456"/>
      <w:docPartObj>
        <w:docPartGallery w:val="Page Numbers (Bottom of Page)"/>
        <w:docPartUnique/>
      </w:docPartObj>
    </w:sdtPr>
    <w:sdtContent>
      <w:p w:rsidR="00146AE8" w:rsidRDefault="000906F9">
        <w:pPr>
          <w:pStyle w:val="Footer"/>
          <w:jc w:val="center"/>
        </w:pPr>
        <w:r>
          <w:fldChar w:fldCharType="begin"/>
        </w:r>
        <w:r w:rsidR="00146AE8">
          <w:instrText>PAGE   \* MERGEFORMAT</w:instrText>
        </w:r>
        <w:r>
          <w:fldChar w:fldCharType="separate"/>
        </w:r>
        <w:r w:rsidR="0091730E">
          <w:rPr>
            <w:noProof/>
          </w:rPr>
          <w:t>17</w:t>
        </w:r>
        <w:r>
          <w:fldChar w:fldCharType="end"/>
        </w:r>
      </w:p>
    </w:sdtContent>
  </w:sdt>
  <w:p w:rsidR="00146AE8" w:rsidRDefault="00146A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AE8" w:rsidRDefault="000906F9">
    <w:pPr>
      <w:pStyle w:val="Footer"/>
      <w:jc w:val="center"/>
    </w:pPr>
    <w:r>
      <w:fldChar w:fldCharType="begin"/>
    </w:r>
    <w:r w:rsidR="00146AE8">
      <w:instrText xml:space="preserve"> PAGE   \* MERGEFORMAT </w:instrText>
    </w:r>
    <w:r>
      <w:fldChar w:fldCharType="separate"/>
    </w:r>
    <w:r w:rsidR="0091730E">
      <w:rPr>
        <w:noProof/>
      </w:rPr>
      <w:t>36</w:t>
    </w:r>
    <w:r>
      <w:rPr>
        <w:noProof/>
      </w:rPr>
      <w:fldChar w:fldCharType="end"/>
    </w:r>
  </w:p>
  <w:p w:rsidR="00146AE8" w:rsidRDefault="00146A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AE8" w:rsidRDefault="000906F9">
    <w:pPr>
      <w:pStyle w:val="Footer"/>
      <w:jc w:val="center"/>
    </w:pPr>
    <w:r>
      <w:fldChar w:fldCharType="begin"/>
    </w:r>
    <w:r w:rsidR="00146AE8">
      <w:instrText xml:space="preserve"> PAGE   \* MERGEFORMAT </w:instrText>
    </w:r>
    <w:r>
      <w:fldChar w:fldCharType="separate"/>
    </w:r>
    <w:r w:rsidR="0091730E">
      <w:rPr>
        <w:noProof/>
      </w:rPr>
      <w:t>30</w:t>
    </w:r>
    <w:r>
      <w:rPr>
        <w:noProof/>
      </w:rPr>
      <w:fldChar w:fldCharType="end"/>
    </w:r>
  </w:p>
  <w:p w:rsidR="00146AE8" w:rsidRDefault="00146A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E73" w:rsidRDefault="00380E73" w:rsidP="00770F24">
      <w:pPr>
        <w:spacing w:after="0" w:line="240" w:lineRule="auto"/>
      </w:pPr>
      <w:r>
        <w:separator/>
      </w:r>
    </w:p>
  </w:footnote>
  <w:footnote w:type="continuationSeparator" w:id="1">
    <w:p w:rsidR="00380E73" w:rsidRDefault="00380E73" w:rsidP="00770F24">
      <w:pPr>
        <w:spacing w:after="0" w:line="240" w:lineRule="auto"/>
      </w:pPr>
      <w:r>
        <w:continuationSeparator/>
      </w:r>
    </w:p>
  </w:footnote>
  <w:footnote w:id="2">
    <w:p w:rsidR="00146AE8" w:rsidRPr="00751AC6" w:rsidRDefault="00146AE8" w:rsidP="00770F24">
      <w:pPr>
        <w:pStyle w:val="FootnoteText"/>
        <w:jc w:val="both"/>
        <w:rPr>
          <w:color w:val="1F497D"/>
        </w:rPr>
      </w:pPr>
      <w:r w:rsidRPr="006C57BE">
        <w:rPr>
          <w:rStyle w:val="FootnoteReference"/>
        </w:rPr>
        <w:footnoteRef/>
      </w:r>
      <w:r w:rsidRPr="0079361B">
        <w:rPr>
          <w:lang w:val="en-US"/>
        </w:rPr>
        <w:t xml:space="preserve">Informāciju par to, kā ieinteresētais </w:t>
      </w:r>
      <w:r>
        <w:rPr>
          <w:lang w:val="en-US"/>
        </w:rPr>
        <w:t>pretendents</w:t>
      </w:r>
      <w:r w:rsidRPr="0079361B">
        <w:rPr>
          <w:lang w:val="en-US"/>
        </w:rPr>
        <w:t xml:space="preserve"> var reģistrēties par Nolikuma saņēmēju sk</w:t>
      </w:r>
      <w:r>
        <w:rPr>
          <w:lang w:val="en-US"/>
        </w:rPr>
        <w:t>:</w:t>
      </w:r>
      <w:hyperlink r:id="rId1" w:history="1">
        <w:r w:rsidRPr="00134FEF">
          <w:rPr>
            <w:rStyle w:val="Hyperlink"/>
          </w:rPr>
          <w:t>https</w:t>
        </w:r>
        <w:r w:rsidRPr="00D85869">
          <w:rPr>
            <w:rStyle w:val="Hyperlink"/>
          </w:rPr>
          <w:t>://</w:t>
        </w:r>
        <w:r w:rsidRPr="00134FEF">
          <w:rPr>
            <w:rStyle w:val="Hyperlink"/>
          </w:rPr>
          <w:t>www</w:t>
        </w:r>
        <w:r w:rsidRPr="00D85869">
          <w:rPr>
            <w:rStyle w:val="Hyperlink"/>
          </w:rPr>
          <w:t>.</w:t>
        </w:r>
        <w:r w:rsidRPr="00134FEF">
          <w:rPr>
            <w:rStyle w:val="Hyperlink"/>
          </w:rPr>
          <w:t>eis</w:t>
        </w:r>
        <w:r w:rsidRPr="00D85869">
          <w:rPr>
            <w:rStyle w:val="Hyperlink"/>
          </w:rPr>
          <w:t>.</w:t>
        </w:r>
        <w:r w:rsidRPr="00134FEF">
          <w:rPr>
            <w:rStyle w:val="Hyperlink"/>
          </w:rPr>
          <w:t>gov</w:t>
        </w:r>
        <w:r w:rsidRPr="00D85869">
          <w:rPr>
            <w:rStyle w:val="Hyperlink"/>
          </w:rPr>
          <w:t>.</w:t>
        </w:r>
        <w:r w:rsidRPr="00134FEF">
          <w:rPr>
            <w:rStyle w:val="Hyperlink"/>
          </w:rPr>
          <w:t>lv</w:t>
        </w:r>
        <w:r w:rsidRPr="00D85869">
          <w:rPr>
            <w:rStyle w:val="Hyperlink"/>
          </w:rPr>
          <w:t>/</w:t>
        </w:r>
        <w:r w:rsidRPr="00134FEF">
          <w:rPr>
            <w:rStyle w:val="Hyperlink"/>
          </w:rPr>
          <w:t>EIS</w:t>
        </w:r>
        <w:r w:rsidRPr="00D85869">
          <w:rPr>
            <w:rStyle w:val="Hyperlink"/>
          </w:rPr>
          <w:t>/</w:t>
        </w:r>
        <w:r w:rsidRPr="00134FEF">
          <w:rPr>
            <w:rStyle w:val="Hyperlink"/>
          </w:rPr>
          <w:t>Publications</w:t>
        </w:r>
        <w:r w:rsidRPr="00D85869">
          <w:rPr>
            <w:rStyle w:val="Hyperlink"/>
          </w:rPr>
          <w:t>/</w:t>
        </w:r>
        <w:r w:rsidRPr="00134FEF">
          <w:rPr>
            <w:rStyle w:val="Hyperlink"/>
          </w:rPr>
          <w:t>PublicationView</w:t>
        </w:r>
        <w:r w:rsidRPr="00D85869">
          <w:rPr>
            <w:rStyle w:val="Hyperlink"/>
          </w:rPr>
          <w:t>.</w:t>
        </w:r>
        <w:r w:rsidRPr="00134FEF">
          <w:rPr>
            <w:rStyle w:val="Hyperlink"/>
          </w:rPr>
          <w:t>aspx</w:t>
        </w:r>
        <w:r w:rsidRPr="00D85869">
          <w:rPr>
            <w:rStyle w:val="Hyperlink"/>
          </w:rPr>
          <w:t>?</w:t>
        </w:r>
        <w:r w:rsidRPr="00134FEF">
          <w:rPr>
            <w:rStyle w:val="Hyperlink"/>
          </w:rPr>
          <w:t>PublicationId</w:t>
        </w:r>
        <w:r w:rsidRPr="00D85869">
          <w:rPr>
            <w:rStyle w:val="Hyperlink"/>
          </w:rPr>
          <w:t>=883</w:t>
        </w:r>
      </w:hyperlink>
    </w:p>
  </w:footnote>
  <w:footnote w:id="3">
    <w:p w:rsidR="00146AE8" w:rsidRDefault="00146AE8" w:rsidP="00770F24">
      <w:pPr>
        <w:pStyle w:val="FootnoteText"/>
      </w:pPr>
      <w:r>
        <w:rPr>
          <w:rStyle w:val="FootnoteReference"/>
        </w:rPr>
        <w:footnoteRef/>
      </w:r>
      <w:r w:rsidRPr="001E76F7">
        <w:t xml:space="preserve">Ministru kabineta </w:t>
      </w:r>
      <w:r>
        <w:t xml:space="preserve">2017.gada 28.februāra </w:t>
      </w:r>
      <w:r w:rsidRPr="001E76F7">
        <w:t>noteikumi Nr.107 “Iepirkuma procedūru un metu konkursu norises kārtība”</w:t>
      </w:r>
    </w:p>
  </w:footnote>
  <w:footnote w:id="4">
    <w:p w:rsidR="00146AE8" w:rsidRPr="00E94ADC" w:rsidRDefault="00146AE8" w:rsidP="00D913A1">
      <w:pPr>
        <w:pStyle w:val="FootnoteText"/>
      </w:pPr>
      <w:r>
        <w:rPr>
          <w:rStyle w:val="FootnoteReference"/>
        </w:rPr>
        <w:footnoteRef/>
      </w:r>
      <w:hyperlink r:id="rId2" w:history="1">
        <w:r w:rsidRPr="00E94ADC">
          <w:rPr>
            <w:rStyle w:val="Hyperlink"/>
          </w:rPr>
          <w:t>https://www.iub.gov.lv/sites/default/files/upload/skaidrojums_mazajie_videjie_uzn.pdf</w:t>
        </w:r>
      </w:hyperlink>
      <w:r>
        <w:t>.</w:t>
      </w:r>
    </w:p>
  </w:footnote>
  <w:footnote w:id="5">
    <w:p w:rsidR="00146AE8" w:rsidRPr="00611F5A" w:rsidRDefault="00146AE8" w:rsidP="00770F24">
      <w:pPr>
        <w:pStyle w:val="FootnoteText"/>
      </w:pPr>
      <w:r>
        <w:rPr>
          <w:rStyle w:val="FootnoteReference"/>
        </w:rPr>
        <w:footnoteRef/>
      </w:r>
      <w:r w:rsidRPr="00611F5A">
        <w:t xml:space="preserve">Šī apliecinājuma kontekstā ar terminu „konkurents” apzīmē jebkuru fizisku vai juridisku personu, kura nav </w:t>
      </w:r>
      <w:r>
        <w:t>Pretendents</w:t>
      </w:r>
      <w:r w:rsidRPr="00611F5A">
        <w:t xml:space="preserve"> un kura:</w:t>
      </w:r>
    </w:p>
    <w:p w:rsidR="00146AE8" w:rsidRPr="00611F5A" w:rsidRDefault="00146AE8" w:rsidP="00770F24">
      <w:pPr>
        <w:pStyle w:val="FootnoteText"/>
        <w:ind w:left="284"/>
      </w:pPr>
      <w:r w:rsidRPr="00611F5A">
        <w:t xml:space="preserve">1) iesniedz piedāvājumu šim </w:t>
      </w:r>
      <w:r>
        <w:t>konkursam</w:t>
      </w:r>
      <w:r w:rsidRPr="00611F5A">
        <w:t>;</w:t>
      </w:r>
    </w:p>
    <w:p w:rsidR="00146AE8" w:rsidRPr="00611F5A" w:rsidRDefault="00146AE8" w:rsidP="00770F24">
      <w:pPr>
        <w:pStyle w:val="FootnoteText"/>
        <w:ind w:left="284"/>
      </w:pPr>
      <w:r w:rsidRPr="00611F5A">
        <w:t>2) ņemot vērā tās kvalifikāciju, spējas</w:t>
      </w:r>
      <w:r>
        <w:t xml:space="preserve"> vai pieredzi, kā arī piedāvāto</w:t>
      </w:r>
      <w:r w:rsidRPr="00611F5A">
        <w:t xml:space="preserve"> pa</w:t>
      </w:r>
      <w:r>
        <w:t>kalpojumu</w:t>
      </w:r>
      <w:r w:rsidRPr="00611F5A">
        <w:t xml:space="preserve">, varētu iesniegt piedāvājumu šim </w:t>
      </w:r>
      <w:r>
        <w:t>konkursam</w:t>
      </w:r>
      <w:r w:rsidRPr="00611F5A">
        <w:t>.</w:t>
      </w:r>
    </w:p>
  </w:footnote>
  <w:footnote w:id="6">
    <w:p w:rsidR="00146AE8" w:rsidRPr="00611F5A" w:rsidRDefault="00146AE8" w:rsidP="00770F24">
      <w:pPr>
        <w:pStyle w:val="FootnoteText"/>
      </w:pPr>
      <w:r w:rsidRPr="003345F1">
        <w:rPr>
          <w:rStyle w:val="FootnoteReference"/>
        </w:rPr>
        <w:footnoteRef/>
      </w:r>
      <w:r w:rsidRPr="003345F1">
        <w:t>Publisko iepirkumu likuma 42. panta pirmās daļas 6.punkts un otrās daļas 2.punkts.</w:t>
      </w:r>
    </w:p>
  </w:footnote>
  <w:footnote w:id="7">
    <w:p w:rsidR="00146AE8" w:rsidRPr="00611F5A" w:rsidRDefault="00146AE8" w:rsidP="00770F24">
      <w:pPr>
        <w:pStyle w:val="FootnoteText"/>
        <w:jc w:val="both"/>
      </w:pPr>
      <w:r w:rsidRPr="00611F5A">
        <w:rPr>
          <w:rStyle w:val="FootnoteReference"/>
        </w:rPr>
        <w:footnoteRef/>
      </w:r>
      <w:r w:rsidRPr="00611F5A">
        <w:t xml:space="preserve">Programma, kuras ietvaros uzņēmumam, kas ir vai bija iesaistīts kartelī, Ministru kabineta 29.09.2008. noteikumos Nr.796 </w:t>
      </w:r>
      <w:r w:rsidRPr="00611F5A">
        <w:rPr>
          <w:i/>
        </w:rPr>
        <w:t>„</w:t>
      </w:r>
      <w:r w:rsidRPr="00611F5A">
        <w:rPr>
          <w:i/>
          <w:iCs/>
        </w:rPr>
        <w:t>Kārtība, kādā nosakāms naudas sods par Konkurences likuma 11.panta pirmajā daļā un 13.pantā paredzētajiem pārkāpumiem</w:t>
      </w:r>
      <w:r w:rsidRPr="00611F5A">
        <w:rPr>
          <w:i/>
        </w:rPr>
        <w:t xml:space="preserve">” </w:t>
      </w:r>
      <w:r w:rsidRPr="00611F5A">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
    <w:nsid w:val="03935647"/>
    <w:multiLevelType w:val="multilevel"/>
    <w:tmpl w:val="3ED26930"/>
    <w:styleLink w:val="Stils3"/>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207A99"/>
    <w:multiLevelType w:val="multilevel"/>
    <w:tmpl w:val="2C5AFB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B5F656C"/>
    <w:multiLevelType w:val="multilevel"/>
    <w:tmpl w:val="3DB0D81C"/>
    <w:lvl w:ilvl="0">
      <w:start w:val="1"/>
      <w:numFmt w:val="decimal"/>
      <w:lvlText w:val="%1."/>
      <w:lvlJc w:val="left"/>
      <w:pPr>
        <w:ind w:left="1460" w:hanging="360"/>
      </w:pPr>
      <w:rPr>
        <w:b w:val="0"/>
      </w:rPr>
    </w:lvl>
    <w:lvl w:ilvl="1">
      <w:start w:val="1"/>
      <w:numFmt w:val="decimal"/>
      <w:lvlText w:val="%1.%2."/>
      <w:lvlJc w:val="left"/>
      <w:pPr>
        <w:ind w:left="1820" w:hanging="360"/>
      </w:pPr>
      <w:rPr>
        <w:b w:val="0"/>
      </w:rPr>
    </w:lvl>
    <w:lvl w:ilvl="2">
      <w:start w:val="1"/>
      <w:numFmt w:val="decimal"/>
      <w:lvlText w:val="%1.%2.%3."/>
      <w:lvlJc w:val="left"/>
      <w:pPr>
        <w:ind w:left="2540" w:hanging="720"/>
      </w:pPr>
      <w:rPr>
        <w:b/>
      </w:rPr>
    </w:lvl>
    <w:lvl w:ilvl="3">
      <w:start w:val="1"/>
      <w:numFmt w:val="decimal"/>
      <w:lvlText w:val="%1.%2.%3.%4."/>
      <w:lvlJc w:val="left"/>
      <w:pPr>
        <w:ind w:left="2900" w:hanging="720"/>
      </w:pPr>
      <w:rPr>
        <w:b/>
      </w:rPr>
    </w:lvl>
    <w:lvl w:ilvl="4">
      <w:start w:val="1"/>
      <w:numFmt w:val="decimal"/>
      <w:lvlText w:val="%1.%2.%3.%4.%5."/>
      <w:lvlJc w:val="left"/>
      <w:pPr>
        <w:ind w:left="3620" w:hanging="1080"/>
      </w:pPr>
      <w:rPr>
        <w:b/>
      </w:rPr>
    </w:lvl>
    <w:lvl w:ilvl="5">
      <w:start w:val="1"/>
      <w:numFmt w:val="decimal"/>
      <w:lvlText w:val="%1.%2.%3.%4.%5.%6."/>
      <w:lvlJc w:val="left"/>
      <w:pPr>
        <w:ind w:left="3980" w:hanging="1080"/>
      </w:pPr>
      <w:rPr>
        <w:b/>
      </w:rPr>
    </w:lvl>
    <w:lvl w:ilvl="6">
      <w:start w:val="1"/>
      <w:numFmt w:val="decimal"/>
      <w:lvlText w:val="%1.%2.%3.%4.%5.%6.%7."/>
      <w:lvlJc w:val="left"/>
      <w:pPr>
        <w:ind w:left="4700" w:hanging="1440"/>
      </w:pPr>
      <w:rPr>
        <w:b/>
      </w:rPr>
    </w:lvl>
    <w:lvl w:ilvl="7">
      <w:start w:val="1"/>
      <w:numFmt w:val="decimal"/>
      <w:lvlText w:val="%1.%2.%3.%4.%5.%6.%7.%8."/>
      <w:lvlJc w:val="left"/>
      <w:pPr>
        <w:ind w:left="5060" w:hanging="1440"/>
      </w:pPr>
      <w:rPr>
        <w:b/>
      </w:rPr>
    </w:lvl>
    <w:lvl w:ilvl="8">
      <w:start w:val="1"/>
      <w:numFmt w:val="decimal"/>
      <w:lvlText w:val="%1.%2.%3.%4.%5.%6.%7.%8.%9."/>
      <w:lvlJc w:val="left"/>
      <w:pPr>
        <w:ind w:left="5780" w:hanging="1800"/>
      </w:pPr>
      <w:rPr>
        <w:b/>
      </w:rPr>
    </w:lvl>
  </w:abstractNum>
  <w:abstractNum w:abstractNumId="4">
    <w:nsid w:val="0D0D66ED"/>
    <w:multiLevelType w:val="multilevel"/>
    <w:tmpl w:val="CF9C113A"/>
    <w:lvl w:ilvl="0">
      <w:start w:val="1"/>
      <w:numFmt w:val="decimal"/>
      <w:lvlText w:val="%1."/>
      <w:lvlJc w:val="left"/>
      <w:pPr>
        <w:ind w:left="644" w:hanging="360"/>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nsid w:val="0F3471DB"/>
    <w:multiLevelType w:val="hybridMultilevel"/>
    <w:tmpl w:val="73DC1F2C"/>
    <w:lvl w:ilvl="0" w:tplc="658E841A">
      <w:start w:val="8"/>
      <w:numFmt w:val="bullet"/>
      <w:lvlText w:val="-"/>
      <w:lvlJc w:val="left"/>
      <w:pPr>
        <w:ind w:left="2061" w:hanging="360"/>
      </w:pPr>
      <w:rPr>
        <w:rFonts w:ascii="Times New Roman" w:eastAsiaTheme="minorHAnsi" w:hAnsi="Times New Roman" w:cs="Times New Roman" w:hint="default"/>
      </w:rPr>
    </w:lvl>
    <w:lvl w:ilvl="1" w:tplc="04260003" w:tentative="1">
      <w:start w:val="1"/>
      <w:numFmt w:val="bullet"/>
      <w:lvlText w:val="o"/>
      <w:lvlJc w:val="left"/>
      <w:pPr>
        <w:ind w:left="2781" w:hanging="360"/>
      </w:pPr>
      <w:rPr>
        <w:rFonts w:ascii="Courier New" w:hAnsi="Courier New" w:cs="Courier New" w:hint="default"/>
      </w:rPr>
    </w:lvl>
    <w:lvl w:ilvl="2" w:tplc="04260005" w:tentative="1">
      <w:start w:val="1"/>
      <w:numFmt w:val="bullet"/>
      <w:lvlText w:val=""/>
      <w:lvlJc w:val="left"/>
      <w:pPr>
        <w:ind w:left="3501" w:hanging="360"/>
      </w:pPr>
      <w:rPr>
        <w:rFonts w:ascii="Wingdings" w:hAnsi="Wingdings" w:hint="default"/>
      </w:rPr>
    </w:lvl>
    <w:lvl w:ilvl="3" w:tplc="04260001" w:tentative="1">
      <w:start w:val="1"/>
      <w:numFmt w:val="bullet"/>
      <w:lvlText w:val=""/>
      <w:lvlJc w:val="left"/>
      <w:pPr>
        <w:ind w:left="4221" w:hanging="360"/>
      </w:pPr>
      <w:rPr>
        <w:rFonts w:ascii="Symbol" w:hAnsi="Symbol" w:hint="default"/>
      </w:rPr>
    </w:lvl>
    <w:lvl w:ilvl="4" w:tplc="04260003" w:tentative="1">
      <w:start w:val="1"/>
      <w:numFmt w:val="bullet"/>
      <w:lvlText w:val="o"/>
      <w:lvlJc w:val="left"/>
      <w:pPr>
        <w:ind w:left="4941" w:hanging="360"/>
      </w:pPr>
      <w:rPr>
        <w:rFonts w:ascii="Courier New" w:hAnsi="Courier New" w:cs="Courier New" w:hint="default"/>
      </w:rPr>
    </w:lvl>
    <w:lvl w:ilvl="5" w:tplc="04260005" w:tentative="1">
      <w:start w:val="1"/>
      <w:numFmt w:val="bullet"/>
      <w:lvlText w:val=""/>
      <w:lvlJc w:val="left"/>
      <w:pPr>
        <w:ind w:left="5661" w:hanging="360"/>
      </w:pPr>
      <w:rPr>
        <w:rFonts w:ascii="Wingdings" w:hAnsi="Wingdings" w:hint="default"/>
      </w:rPr>
    </w:lvl>
    <w:lvl w:ilvl="6" w:tplc="04260001" w:tentative="1">
      <w:start w:val="1"/>
      <w:numFmt w:val="bullet"/>
      <w:lvlText w:val=""/>
      <w:lvlJc w:val="left"/>
      <w:pPr>
        <w:ind w:left="6381" w:hanging="360"/>
      </w:pPr>
      <w:rPr>
        <w:rFonts w:ascii="Symbol" w:hAnsi="Symbol" w:hint="default"/>
      </w:rPr>
    </w:lvl>
    <w:lvl w:ilvl="7" w:tplc="04260003" w:tentative="1">
      <w:start w:val="1"/>
      <w:numFmt w:val="bullet"/>
      <w:lvlText w:val="o"/>
      <w:lvlJc w:val="left"/>
      <w:pPr>
        <w:ind w:left="7101" w:hanging="360"/>
      </w:pPr>
      <w:rPr>
        <w:rFonts w:ascii="Courier New" w:hAnsi="Courier New" w:cs="Courier New" w:hint="default"/>
      </w:rPr>
    </w:lvl>
    <w:lvl w:ilvl="8" w:tplc="04260005" w:tentative="1">
      <w:start w:val="1"/>
      <w:numFmt w:val="bullet"/>
      <w:lvlText w:val=""/>
      <w:lvlJc w:val="left"/>
      <w:pPr>
        <w:ind w:left="7821" w:hanging="360"/>
      </w:pPr>
      <w:rPr>
        <w:rFonts w:ascii="Wingdings" w:hAnsi="Wingdings" w:hint="default"/>
      </w:rPr>
    </w:lvl>
  </w:abstractNum>
  <w:abstractNum w:abstractNumId="6">
    <w:nsid w:val="105961D1"/>
    <w:multiLevelType w:val="multilevel"/>
    <w:tmpl w:val="A6A8E5EE"/>
    <w:lvl w:ilvl="0">
      <w:start w:val="1"/>
      <w:numFmt w:val="decimal"/>
      <w:lvlText w:val="%1."/>
      <w:lvlJc w:val="left"/>
      <w:pPr>
        <w:ind w:left="644" w:hanging="360"/>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nsid w:val="10EB39BB"/>
    <w:multiLevelType w:val="multilevel"/>
    <w:tmpl w:val="DD0464EA"/>
    <w:lvl w:ilvl="0">
      <w:start w:val="1"/>
      <w:numFmt w:val="decimal"/>
      <w:lvlText w:val="%1."/>
      <w:lvlJc w:val="left"/>
      <w:pPr>
        <w:ind w:left="1080" w:hanging="360"/>
      </w:pPr>
      <w:rPr>
        <w:b w:val="0"/>
      </w:rPr>
    </w:lvl>
    <w:lvl w:ilvl="1">
      <w:start w:val="1"/>
      <w:numFmt w:val="decimal"/>
      <w:lvlText w:val="%1.%2."/>
      <w:lvlJc w:val="left"/>
      <w:pPr>
        <w:ind w:left="1440" w:hanging="360"/>
      </w:pPr>
      <w:rPr>
        <w:b w:val="0"/>
      </w:rPr>
    </w:lvl>
    <w:lvl w:ilvl="2">
      <w:start w:val="1"/>
      <w:numFmt w:val="decimal"/>
      <w:lvlText w:val="%1.%2.%3."/>
      <w:lvlJc w:val="left"/>
      <w:pPr>
        <w:ind w:left="2160" w:hanging="720"/>
      </w:pPr>
      <w:rPr>
        <w:b/>
      </w:rPr>
    </w:lvl>
    <w:lvl w:ilvl="3">
      <w:start w:val="1"/>
      <w:numFmt w:val="decimal"/>
      <w:lvlText w:val="%1.%2.%3.%4."/>
      <w:lvlJc w:val="left"/>
      <w:pPr>
        <w:ind w:left="2520" w:hanging="720"/>
      </w:pPr>
      <w:rPr>
        <w:b/>
      </w:rPr>
    </w:lvl>
    <w:lvl w:ilvl="4">
      <w:start w:val="1"/>
      <w:numFmt w:val="decimal"/>
      <w:lvlText w:val="%1.%2.%3.%4.%5."/>
      <w:lvlJc w:val="left"/>
      <w:pPr>
        <w:ind w:left="3240" w:hanging="1080"/>
      </w:pPr>
      <w:rPr>
        <w:b/>
      </w:rPr>
    </w:lvl>
    <w:lvl w:ilvl="5">
      <w:start w:val="1"/>
      <w:numFmt w:val="decimal"/>
      <w:lvlText w:val="%1.%2.%3.%4.%5.%6."/>
      <w:lvlJc w:val="left"/>
      <w:pPr>
        <w:ind w:left="3600" w:hanging="1080"/>
      </w:pPr>
      <w:rPr>
        <w:b/>
      </w:rPr>
    </w:lvl>
    <w:lvl w:ilvl="6">
      <w:start w:val="1"/>
      <w:numFmt w:val="decimal"/>
      <w:lvlText w:val="%1.%2.%3.%4.%5.%6.%7."/>
      <w:lvlJc w:val="left"/>
      <w:pPr>
        <w:ind w:left="4320" w:hanging="1440"/>
      </w:pPr>
      <w:rPr>
        <w:b/>
      </w:rPr>
    </w:lvl>
    <w:lvl w:ilvl="7">
      <w:start w:val="1"/>
      <w:numFmt w:val="decimal"/>
      <w:lvlText w:val="%1.%2.%3.%4.%5.%6.%7.%8."/>
      <w:lvlJc w:val="left"/>
      <w:pPr>
        <w:ind w:left="4680" w:hanging="1440"/>
      </w:pPr>
      <w:rPr>
        <w:b/>
      </w:rPr>
    </w:lvl>
    <w:lvl w:ilvl="8">
      <w:start w:val="1"/>
      <w:numFmt w:val="decimal"/>
      <w:lvlText w:val="%1.%2.%3.%4.%5.%6.%7.%8.%9."/>
      <w:lvlJc w:val="left"/>
      <w:pPr>
        <w:ind w:left="5400" w:hanging="1800"/>
      </w:pPr>
      <w:rPr>
        <w:b/>
      </w:rPr>
    </w:lvl>
  </w:abstractNum>
  <w:abstractNum w:abstractNumId="8">
    <w:nsid w:val="13D331C1"/>
    <w:multiLevelType w:val="multilevel"/>
    <w:tmpl w:val="8B0604E6"/>
    <w:lvl w:ilvl="0">
      <w:start w:val="12"/>
      <w:numFmt w:val="decimal"/>
      <w:lvlText w:val="%1."/>
      <w:lvlJc w:val="left"/>
      <w:pPr>
        <w:ind w:left="765" w:hanging="765"/>
      </w:pPr>
      <w:rPr>
        <w:rFonts w:hint="default"/>
      </w:rPr>
    </w:lvl>
    <w:lvl w:ilvl="1">
      <w:start w:val="2"/>
      <w:numFmt w:val="decimal"/>
      <w:lvlText w:val="%1.%2."/>
      <w:lvlJc w:val="left"/>
      <w:pPr>
        <w:ind w:left="1173" w:hanging="765"/>
      </w:pPr>
      <w:rPr>
        <w:rFonts w:hint="default"/>
      </w:rPr>
    </w:lvl>
    <w:lvl w:ilvl="2">
      <w:start w:val="2"/>
      <w:numFmt w:val="decimal"/>
      <w:lvlText w:val="%1.%2.%3."/>
      <w:lvlJc w:val="left"/>
      <w:pPr>
        <w:ind w:left="1581" w:hanging="765"/>
      </w:pPr>
      <w:rPr>
        <w:rFonts w:hint="default"/>
        <w:b w:val="0"/>
      </w:rPr>
    </w:lvl>
    <w:lvl w:ilvl="3">
      <w:start w:val="1"/>
      <w:numFmt w:val="decimal"/>
      <w:lvlText w:val="%1.%2.%3.%4."/>
      <w:lvlJc w:val="left"/>
      <w:pPr>
        <w:ind w:left="1989" w:hanging="765"/>
      </w:pPr>
      <w:rPr>
        <w:rFonts w:hint="default"/>
        <w:b w:val="0"/>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9">
    <w:nsid w:val="17B22D2F"/>
    <w:multiLevelType w:val="multilevel"/>
    <w:tmpl w:val="F56CC786"/>
    <w:lvl w:ilvl="0">
      <w:start w:val="1"/>
      <w:numFmt w:val="decimal"/>
      <w:lvlText w:val="%1."/>
      <w:lvlJc w:val="left"/>
      <w:pPr>
        <w:ind w:left="720" w:hanging="360"/>
      </w:pPr>
    </w:lvl>
    <w:lvl w:ilvl="1">
      <w:start w:val="1"/>
      <w:numFmt w:val="decimal"/>
      <w:lvlText w:val="%1.%2."/>
      <w:lvlJc w:val="left"/>
      <w:pPr>
        <w:ind w:left="562" w:hanging="420"/>
      </w:pPr>
      <w:rPr>
        <w:b w:val="0"/>
      </w:r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nsid w:val="18495290"/>
    <w:multiLevelType w:val="hybridMultilevel"/>
    <w:tmpl w:val="A96ADC40"/>
    <w:lvl w:ilvl="0" w:tplc="18B89F0A">
      <w:start w:val="1"/>
      <w:numFmt w:val="decimal"/>
      <w:lvlText w:val="%1)"/>
      <w:lvlJc w:val="left"/>
      <w:pPr>
        <w:ind w:left="1020" w:hanging="360"/>
      </w:pPr>
      <w:rPr>
        <w:rFonts w:hint="default"/>
      </w:r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1">
    <w:nsid w:val="186056F9"/>
    <w:multiLevelType w:val="multilevel"/>
    <w:tmpl w:val="CFBA9F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98C517F"/>
    <w:multiLevelType w:val="multilevel"/>
    <w:tmpl w:val="D93EA7EE"/>
    <w:lvl w:ilvl="0">
      <w:start w:val="1"/>
      <w:numFmt w:val="decimal"/>
      <w:lvlText w:val="%1."/>
      <w:lvlJc w:val="left"/>
      <w:pPr>
        <w:ind w:left="426" w:hanging="360"/>
      </w:pPr>
      <w:rPr>
        <w:b w:val="0"/>
      </w:rPr>
    </w:lvl>
    <w:lvl w:ilvl="1">
      <w:start w:val="1"/>
      <w:numFmt w:val="decimal"/>
      <w:lvlText w:val="%1.%2."/>
      <w:lvlJc w:val="left"/>
      <w:pPr>
        <w:ind w:left="786" w:hanging="360"/>
      </w:pPr>
      <w:rPr>
        <w:b w:val="0"/>
      </w:rPr>
    </w:lvl>
    <w:lvl w:ilvl="2">
      <w:start w:val="1"/>
      <w:numFmt w:val="decimal"/>
      <w:lvlText w:val="%1.%2.%3."/>
      <w:lvlJc w:val="left"/>
      <w:pPr>
        <w:ind w:left="1506" w:hanging="720"/>
      </w:pPr>
    </w:lvl>
    <w:lvl w:ilvl="3">
      <w:start w:val="1"/>
      <w:numFmt w:val="decimal"/>
      <w:lvlText w:val="%1.%2.%3.%4."/>
      <w:lvlJc w:val="left"/>
      <w:pPr>
        <w:ind w:left="1866" w:hanging="720"/>
      </w:pPr>
    </w:lvl>
    <w:lvl w:ilvl="4">
      <w:start w:val="1"/>
      <w:numFmt w:val="decimal"/>
      <w:lvlText w:val="%1.%2.%3.%4.%5."/>
      <w:lvlJc w:val="left"/>
      <w:pPr>
        <w:ind w:left="2586" w:hanging="1080"/>
      </w:pPr>
    </w:lvl>
    <w:lvl w:ilvl="5">
      <w:start w:val="1"/>
      <w:numFmt w:val="decimal"/>
      <w:lvlText w:val="%1.%2.%3.%4.%5.%6."/>
      <w:lvlJc w:val="left"/>
      <w:pPr>
        <w:ind w:left="2946" w:hanging="1080"/>
      </w:pPr>
    </w:lvl>
    <w:lvl w:ilvl="6">
      <w:start w:val="1"/>
      <w:numFmt w:val="decimal"/>
      <w:lvlText w:val="%1.%2.%3.%4.%5.%6.%7."/>
      <w:lvlJc w:val="left"/>
      <w:pPr>
        <w:ind w:left="3666" w:hanging="1440"/>
      </w:pPr>
    </w:lvl>
    <w:lvl w:ilvl="7">
      <w:start w:val="1"/>
      <w:numFmt w:val="decimal"/>
      <w:lvlText w:val="%1.%2.%3.%4.%5.%6.%7.%8."/>
      <w:lvlJc w:val="left"/>
      <w:pPr>
        <w:ind w:left="4026" w:hanging="1440"/>
      </w:pPr>
    </w:lvl>
    <w:lvl w:ilvl="8">
      <w:start w:val="1"/>
      <w:numFmt w:val="decimal"/>
      <w:lvlText w:val="%1.%2.%3.%4.%5.%6.%7.%8.%9."/>
      <w:lvlJc w:val="left"/>
      <w:pPr>
        <w:ind w:left="4746" w:hanging="1800"/>
      </w:pPr>
    </w:lvl>
  </w:abstractNum>
  <w:abstractNum w:abstractNumId="13">
    <w:nsid w:val="1A0C7BDA"/>
    <w:multiLevelType w:val="multilevel"/>
    <w:tmpl w:val="374CDA78"/>
    <w:styleLink w:val="Stils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B537879"/>
    <w:multiLevelType w:val="multilevel"/>
    <w:tmpl w:val="0602DB74"/>
    <w:styleLink w:val="LFO2"/>
    <w:lvl w:ilvl="0">
      <w:start w:val="1"/>
      <w:numFmt w:val="decimal"/>
      <w:pStyle w:val="Numeracija"/>
      <w:lvlText w:val="%1."/>
      <w:lvlJc w:val="left"/>
      <w:pPr>
        <w:ind w:left="360" w:hanging="360"/>
      </w:pPr>
      <w:rPr>
        <w:b/>
        <w:i w:val="0"/>
      </w:rPr>
    </w:lvl>
    <w:lvl w:ilvl="1">
      <w:start w:val="1"/>
      <w:numFmt w:val="decimal"/>
      <w:lvlText w:val="%1.%2."/>
      <w:lvlJc w:val="left"/>
      <w:pPr>
        <w:ind w:left="720" w:hanging="720"/>
      </w:pPr>
    </w:lvl>
    <w:lvl w:ilvl="2">
      <w:start w:val="1"/>
      <w:numFmt w:val="decimal"/>
      <w:lvlText w:val="%1.%2.%3."/>
      <w:lvlJc w:val="left"/>
      <w:pPr>
        <w:ind w:left="720" w:hanging="720"/>
      </w:pPr>
      <w:rPr>
        <w:b w:val="0"/>
        <w:lang w:val="lv-LV"/>
      </w:rPr>
    </w:lvl>
    <w:lvl w:ilvl="3">
      <w:start w:val="1"/>
      <w:numFmt w:val="decimal"/>
      <w:lvlText w:val="%1.%2.%3.%4."/>
      <w:lvlJc w:val="left"/>
      <w:pPr>
        <w:ind w:left="907" w:hanging="907"/>
      </w:pPr>
    </w:lvl>
    <w:lvl w:ilvl="4">
      <w:start w:val="1"/>
      <w:numFmt w:val="decimal"/>
      <w:lvlText w:val="%1.%2.%3.%4.%5."/>
      <w:lvlJc w:val="left"/>
      <w:pPr>
        <w:ind w:left="1134" w:hanging="1134"/>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AA947F6"/>
    <w:multiLevelType w:val="multilevel"/>
    <w:tmpl w:val="EBF6E352"/>
    <w:lvl w:ilvl="0">
      <w:start w:val="1"/>
      <w:numFmt w:val="decimal"/>
      <w:lvlText w:val="%1."/>
      <w:lvlJc w:val="left"/>
      <w:pPr>
        <w:ind w:left="1800" w:hanging="360"/>
      </w:pPr>
      <w:rPr>
        <w:b w:val="0"/>
      </w:rPr>
    </w:lvl>
    <w:lvl w:ilvl="1">
      <w:start w:val="1"/>
      <w:numFmt w:val="decimal"/>
      <w:lvlText w:val="%1.%2."/>
      <w:lvlJc w:val="left"/>
      <w:pPr>
        <w:ind w:left="2160" w:hanging="360"/>
      </w:pPr>
      <w:rPr>
        <w:b w:val="0"/>
      </w:rPr>
    </w:lvl>
    <w:lvl w:ilvl="2">
      <w:start w:val="1"/>
      <w:numFmt w:val="decimal"/>
      <w:lvlText w:val="%1.%2.%3."/>
      <w:lvlJc w:val="left"/>
      <w:pPr>
        <w:ind w:left="2880" w:hanging="720"/>
      </w:pPr>
    </w:lvl>
    <w:lvl w:ilvl="3">
      <w:start w:val="1"/>
      <w:numFmt w:val="decimal"/>
      <w:lvlText w:val="%1.%2.%3.%4."/>
      <w:lvlJc w:val="left"/>
      <w:pPr>
        <w:ind w:left="3240" w:hanging="720"/>
      </w:pPr>
    </w:lvl>
    <w:lvl w:ilvl="4">
      <w:start w:val="1"/>
      <w:numFmt w:val="decimal"/>
      <w:lvlText w:val="%1.%2.%3.%4.%5."/>
      <w:lvlJc w:val="left"/>
      <w:pPr>
        <w:ind w:left="3960" w:hanging="1080"/>
      </w:pPr>
    </w:lvl>
    <w:lvl w:ilvl="5">
      <w:start w:val="1"/>
      <w:numFmt w:val="decimal"/>
      <w:lvlText w:val="%1.%2.%3.%4.%5.%6."/>
      <w:lvlJc w:val="left"/>
      <w:pPr>
        <w:ind w:left="4320" w:hanging="1080"/>
      </w:pPr>
    </w:lvl>
    <w:lvl w:ilvl="6">
      <w:start w:val="1"/>
      <w:numFmt w:val="decimal"/>
      <w:lvlText w:val="%1.%2.%3.%4.%5.%6.%7."/>
      <w:lvlJc w:val="left"/>
      <w:pPr>
        <w:ind w:left="5040" w:hanging="1440"/>
      </w:pPr>
    </w:lvl>
    <w:lvl w:ilvl="7">
      <w:start w:val="1"/>
      <w:numFmt w:val="decimal"/>
      <w:lvlText w:val="%1.%2.%3.%4.%5.%6.%7.%8."/>
      <w:lvlJc w:val="left"/>
      <w:pPr>
        <w:ind w:left="5400" w:hanging="1440"/>
      </w:pPr>
    </w:lvl>
    <w:lvl w:ilvl="8">
      <w:start w:val="1"/>
      <w:numFmt w:val="decimal"/>
      <w:lvlText w:val="%1.%2.%3.%4.%5.%6.%7.%8.%9."/>
      <w:lvlJc w:val="left"/>
      <w:pPr>
        <w:ind w:left="6120" w:hanging="1800"/>
      </w:pPr>
    </w:lvl>
  </w:abstractNum>
  <w:abstractNum w:abstractNumId="16">
    <w:nsid w:val="2B55044F"/>
    <w:multiLevelType w:val="multilevel"/>
    <w:tmpl w:val="C7D4930A"/>
    <w:lvl w:ilvl="0">
      <w:start w:val="1"/>
      <w:numFmt w:val="decimal"/>
      <w:lvlText w:val="%1."/>
      <w:lvlJc w:val="left"/>
      <w:pPr>
        <w:ind w:left="644" w:hanging="360"/>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nsid w:val="2B661210"/>
    <w:multiLevelType w:val="multilevel"/>
    <w:tmpl w:val="5854ED2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19900FE"/>
    <w:multiLevelType w:val="multilevel"/>
    <w:tmpl w:val="86ACF61A"/>
    <w:styleLink w:val="Stils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1997D61"/>
    <w:multiLevelType w:val="multilevel"/>
    <w:tmpl w:val="68305EB0"/>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31B47FE9"/>
    <w:multiLevelType w:val="multilevel"/>
    <w:tmpl w:val="C9400F8C"/>
    <w:lvl w:ilvl="0">
      <w:start w:val="4"/>
      <w:numFmt w:val="decimal"/>
      <w:lvlText w:val="%1."/>
      <w:lvlJc w:val="left"/>
      <w:pPr>
        <w:ind w:left="570" w:hanging="570"/>
      </w:pPr>
      <w:rPr>
        <w:rFonts w:hint="default"/>
        <w:b/>
      </w:rPr>
    </w:lvl>
    <w:lvl w:ilvl="1">
      <w:start w:val="1"/>
      <w:numFmt w:val="decimal"/>
      <w:lvlText w:val="%1.%2."/>
      <w:lvlJc w:val="left"/>
      <w:pPr>
        <w:ind w:left="1146" w:hanging="720"/>
      </w:pPr>
      <w:rPr>
        <w:rFonts w:hint="default"/>
        <w:b w:val="0"/>
      </w:rPr>
    </w:lvl>
    <w:lvl w:ilvl="2">
      <w:start w:val="1"/>
      <w:numFmt w:val="decimal"/>
      <w:lvlText w:val="%1.%2.%3."/>
      <w:lvlJc w:val="left"/>
      <w:pPr>
        <w:ind w:left="1932" w:hanging="108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928" w:hanging="2520"/>
      </w:pPr>
      <w:rPr>
        <w:rFonts w:hint="default"/>
      </w:rPr>
    </w:lvl>
  </w:abstractNum>
  <w:abstractNum w:abstractNumId="21">
    <w:nsid w:val="38CB090E"/>
    <w:multiLevelType w:val="multilevel"/>
    <w:tmpl w:val="F4980A9C"/>
    <w:lvl w:ilvl="0">
      <w:start w:val="2"/>
      <w:numFmt w:val="decimal"/>
      <w:lvlText w:val="%1."/>
      <w:lvlJc w:val="left"/>
      <w:pPr>
        <w:ind w:left="360" w:hanging="360"/>
      </w:pPr>
      <w:rPr>
        <w:rFonts w:hint="default"/>
        <w:b/>
      </w:rPr>
    </w:lvl>
    <w:lvl w:ilvl="1">
      <w:start w:val="1"/>
      <w:numFmt w:val="decimal"/>
      <w:lvlText w:val="%1.%2."/>
      <w:lvlJc w:val="left"/>
      <w:pPr>
        <w:ind w:left="1152" w:hanging="360"/>
      </w:pPr>
      <w:rPr>
        <w:rFonts w:hint="default"/>
        <w:b w:val="0"/>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22">
    <w:nsid w:val="3D6474CF"/>
    <w:multiLevelType w:val="multilevel"/>
    <w:tmpl w:val="6C521A14"/>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43FD720B"/>
    <w:multiLevelType w:val="multilevel"/>
    <w:tmpl w:val="C7D4930A"/>
    <w:lvl w:ilvl="0">
      <w:start w:val="1"/>
      <w:numFmt w:val="decimal"/>
      <w:lvlText w:val="%1."/>
      <w:lvlJc w:val="left"/>
      <w:pPr>
        <w:ind w:left="644" w:hanging="360"/>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nsid w:val="453D0499"/>
    <w:multiLevelType w:val="multilevel"/>
    <w:tmpl w:val="445041BE"/>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453E18E9"/>
    <w:multiLevelType w:val="multilevel"/>
    <w:tmpl w:val="CCA4651E"/>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5A926E5"/>
    <w:multiLevelType w:val="hybridMultilevel"/>
    <w:tmpl w:val="7476554C"/>
    <w:lvl w:ilvl="0" w:tplc="7452EE96">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4AA134D7"/>
    <w:multiLevelType w:val="multilevel"/>
    <w:tmpl w:val="D314520C"/>
    <w:styleLink w:val="LFO3"/>
    <w:lvl w:ilvl="0">
      <w:start w:val="1"/>
      <w:numFmt w:val="decimal"/>
      <w:pStyle w:val="ListBulle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ABA7333"/>
    <w:multiLevelType w:val="multilevel"/>
    <w:tmpl w:val="677C88D6"/>
    <w:lvl w:ilvl="0">
      <w:start w:val="1"/>
      <w:numFmt w:val="decimal"/>
      <w:lvlText w:val="%1."/>
      <w:lvlJc w:val="left"/>
      <w:pPr>
        <w:ind w:left="2160" w:hanging="360"/>
      </w:pPr>
      <w:rPr>
        <w:b w:val="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9">
    <w:nsid w:val="4D4346F0"/>
    <w:multiLevelType w:val="multilevel"/>
    <w:tmpl w:val="C7D4930A"/>
    <w:lvl w:ilvl="0">
      <w:start w:val="1"/>
      <w:numFmt w:val="decimal"/>
      <w:lvlText w:val="%1."/>
      <w:lvlJc w:val="left"/>
      <w:pPr>
        <w:ind w:left="644" w:hanging="360"/>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0">
    <w:nsid w:val="4E153501"/>
    <w:multiLevelType w:val="multilevel"/>
    <w:tmpl w:val="6FB86D00"/>
    <w:lvl w:ilvl="0">
      <w:start w:val="1"/>
      <w:numFmt w:val="decimal"/>
      <w:lvlText w:val="%1."/>
      <w:lvlJc w:val="left"/>
      <w:pPr>
        <w:ind w:left="2160" w:hanging="360"/>
      </w:pPr>
      <w:rPr>
        <w:b w:val="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1">
    <w:nsid w:val="50A76391"/>
    <w:multiLevelType w:val="multilevel"/>
    <w:tmpl w:val="DBD66254"/>
    <w:styleLink w:val="Style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6E378BF"/>
    <w:multiLevelType w:val="hybridMultilevel"/>
    <w:tmpl w:val="9752BD2A"/>
    <w:lvl w:ilvl="0" w:tplc="773828F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57797C13"/>
    <w:multiLevelType w:val="multilevel"/>
    <w:tmpl w:val="8446FF64"/>
    <w:styleLink w:val="Stils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834056F"/>
    <w:multiLevelType w:val="multilevel"/>
    <w:tmpl w:val="6310B6DA"/>
    <w:styleLink w:val="LFO1"/>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598171A7"/>
    <w:multiLevelType w:val="multilevel"/>
    <w:tmpl w:val="DD96656E"/>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E9E11B7"/>
    <w:multiLevelType w:val="multilevel"/>
    <w:tmpl w:val="1870E15A"/>
    <w:lvl w:ilvl="0">
      <w:start w:val="1"/>
      <w:numFmt w:val="decimal"/>
      <w:lvlText w:val="%1."/>
      <w:lvlJc w:val="left"/>
      <w:pPr>
        <w:ind w:left="644" w:hanging="360"/>
      </w:pPr>
      <w:rPr>
        <w:b w:val="0"/>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7">
    <w:nsid w:val="60F15775"/>
    <w:multiLevelType w:val="multilevel"/>
    <w:tmpl w:val="BDD423F2"/>
    <w:lvl w:ilvl="0">
      <w:start w:val="1"/>
      <w:numFmt w:val="decimal"/>
      <w:lvlText w:val="%1."/>
      <w:lvlJc w:val="left"/>
      <w:pPr>
        <w:ind w:left="720" w:hanging="360"/>
      </w:pPr>
      <w:rPr>
        <w:rFonts w:ascii="Times New Roman" w:eastAsia="Times New Roman" w:hAnsi="Times New Roman" w:cs="Times New Roman"/>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nsid w:val="624A6DD2"/>
    <w:multiLevelType w:val="hybridMultilevel"/>
    <w:tmpl w:val="D794C79C"/>
    <w:lvl w:ilvl="0" w:tplc="5C6063F4">
      <w:start w:val="8"/>
      <w:numFmt w:val="bullet"/>
      <w:lvlText w:val="-"/>
      <w:lvlJc w:val="left"/>
      <w:pPr>
        <w:ind w:left="1584" w:hanging="360"/>
      </w:pPr>
      <w:rPr>
        <w:rFonts w:ascii="Calibri" w:eastAsiaTheme="minorHAnsi" w:hAnsi="Calibri" w:cstheme="minorBidi" w:hint="default"/>
        <w:b/>
        <w:u w:val="none"/>
      </w:rPr>
    </w:lvl>
    <w:lvl w:ilvl="1" w:tplc="04260003" w:tentative="1">
      <w:start w:val="1"/>
      <w:numFmt w:val="bullet"/>
      <w:lvlText w:val="o"/>
      <w:lvlJc w:val="left"/>
      <w:pPr>
        <w:ind w:left="2304" w:hanging="360"/>
      </w:pPr>
      <w:rPr>
        <w:rFonts w:ascii="Courier New" w:hAnsi="Courier New" w:cs="Courier New" w:hint="default"/>
      </w:rPr>
    </w:lvl>
    <w:lvl w:ilvl="2" w:tplc="04260005" w:tentative="1">
      <w:start w:val="1"/>
      <w:numFmt w:val="bullet"/>
      <w:lvlText w:val=""/>
      <w:lvlJc w:val="left"/>
      <w:pPr>
        <w:ind w:left="3024" w:hanging="360"/>
      </w:pPr>
      <w:rPr>
        <w:rFonts w:ascii="Wingdings" w:hAnsi="Wingdings" w:hint="default"/>
      </w:rPr>
    </w:lvl>
    <w:lvl w:ilvl="3" w:tplc="04260001" w:tentative="1">
      <w:start w:val="1"/>
      <w:numFmt w:val="bullet"/>
      <w:lvlText w:val=""/>
      <w:lvlJc w:val="left"/>
      <w:pPr>
        <w:ind w:left="3744" w:hanging="360"/>
      </w:pPr>
      <w:rPr>
        <w:rFonts w:ascii="Symbol" w:hAnsi="Symbol" w:hint="default"/>
      </w:rPr>
    </w:lvl>
    <w:lvl w:ilvl="4" w:tplc="04260003" w:tentative="1">
      <w:start w:val="1"/>
      <w:numFmt w:val="bullet"/>
      <w:lvlText w:val="o"/>
      <w:lvlJc w:val="left"/>
      <w:pPr>
        <w:ind w:left="4464" w:hanging="360"/>
      </w:pPr>
      <w:rPr>
        <w:rFonts w:ascii="Courier New" w:hAnsi="Courier New" w:cs="Courier New" w:hint="default"/>
      </w:rPr>
    </w:lvl>
    <w:lvl w:ilvl="5" w:tplc="04260005" w:tentative="1">
      <w:start w:val="1"/>
      <w:numFmt w:val="bullet"/>
      <w:lvlText w:val=""/>
      <w:lvlJc w:val="left"/>
      <w:pPr>
        <w:ind w:left="5184" w:hanging="360"/>
      </w:pPr>
      <w:rPr>
        <w:rFonts w:ascii="Wingdings" w:hAnsi="Wingdings" w:hint="default"/>
      </w:rPr>
    </w:lvl>
    <w:lvl w:ilvl="6" w:tplc="04260001" w:tentative="1">
      <w:start w:val="1"/>
      <w:numFmt w:val="bullet"/>
      <w:lvlText w:val=""/>
      <w:lvlJc w:val="left"/>
      <w:pPr>
        <w:ind w:left="5904" w:hanging="360"/>
      </w:pPr>
      <w:rPr>
        <w:rFonts w:ascii="Symbol" w:hAnsi="Symbol" w:hint="default"/>
      </w:rPr>
    </w:lvl>
    <w:lvl w:ilvl="7" w:tplc="04260003" w:tentative="1">
      <w:start w:val="1"/>
      <w:numFmt w:val="bullet"/>
      <w:lvlText w:val="o"/>
      <w:lvlJc w:val="left"/>
      <w:pPr>
        <w:ind w:left="6624" w:hanging="360"/>
      </w:pPr>
      <w:rPr>
        <w:rFonts w:ascii="Courier New" w:hAnsi="Courier New" w:cs="Courier New" w:hint="default"/>
      </w:rPr>
    </w:lvl>
    <w:lvl w:ilvl="8" w:tplc="04260005" w:tentative="1">
      <w:start w:val="1"/>
      <w:numFmt w:val="bullet"/>
      <w:lvlText w:val=""/>
      <w:lvlJc w:val="left"/>
      <w:pPr>
        <w:ind w:left="7344" w:hanging="360"/>
      </w:pPr>
      <w:rPr>
        <w:rFonts w:ascii="Wingdings" w:hAnsi="Wingdings" w:hint="default"/>
      </w:rPr>
    </w:lvl>
  </w:abstractNum>
  <w:abstractNum w:abstractNumId="39">
    <w:nsid w:val="664C487F"/>
    <w:multiLevelType w:val="multilevel"/>
    <w:tmpl w:val="E44252EC"/>
    <w:lvl w:ilvl="0">
      <w:start w:val="1"/>
      <w:numFmt w:val="decimal"/>
      <w:lvlText w:val="%1."/>
      <w:lvlJc w:val="left"/>
      <w:pPr>
        <w:ind w:left="360" w:hanging="360"/>
      </w:pPr>
      <w:rPr>
        <w:b/>
        <w:i w:val="0"/>
        <w:sz w:val="24"/>
      </w:rPr>
    </w:lvl>
    <w:lvl w:ilvl="1">
      <w:start w:val="1"/>
      <w:numFmt w:val="decimal"/>
      <w:lvlText w:val="%1.%2."/>
      <w:lvlJc w:val="left"/>
      <w:pPr>
        <w:ind w:left="792" w:hanging="432"/>
      </w:pPr>
      <w:rPr>
        <w:b w:val="0"/>
        <w:i w:val="0"/>
        <w:sz w:val="24"/>
      </w:rPr>
    </w:lvl>
    <w:lvl w:ilvl="2">
      <w:start w:val="1"/>
      <w:numFmt w:val="decimal"/>
      <w:lvlText w:val="%1.%2.%3."/>
      <w:lvlJc w:val="left"/>
      <w:pPr>
        <w:ind w:left="1224" w:hanging="504"/>
      </w:pPr>
      <w:rPr>
        <w:b w:val="0"/>
        <w:i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8F4328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9DF6925"/>
    <w:multiLevelType w:val="multilevel"/>
    <w:tmpl w:val="D0AC04A8"/>
    <w:lvl w:ilvl="0">
      <w:start w:val="2"/>
      <w:numFmt w:val="decimal"/>
      <w:lvlText w:val="%1."/>
      <w:lvlJc w:val="left"/>
      <w:pPr>
        <w:ind w:left="360" w:hanging="360"/>
      </w:pPr>
      <w:rPr>
        <w:b/>
      </w:rPr>
    </w:lvl>
    <w:lvl w:ilvl="1">
      <w:start w:val="1"/>
      <w:numFmt w:val="decimal"/>
      <w:lvlText w:val="%1.%2."/>
      <w:lvlJc w:val="left"/>
      <w:pPr>
        <w:ind w:left="1080" w:hanging="360"/>
      </w:pPr>
      <w:rPr>
        <w:b w:val="0"/>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560" w:hanging="1800"/>
      </w:pPr>
      <w:rPr>
        <w:b/>
      </w:rPr>
    </w:lvl>
  </w:abstractNum>
  <w:abstractNum w:abstractNumId="42">
    <w:nsid w:val="6ACF4910"/>
    <w:multiLevelType w:val="multilevel"/>
    <w:tmpl w:val="4D10C712"/>
    <w:lvl w:ilvl="0">
      <w:start w:val="1"/>
      <w:numFmt w:val="decimal"/>
      <w:lvlText w:val="%1."/>
      <w:lvlJc w:val="left"/>
      <w:pPr>
        <w:ind w:left="720" w:hanging="360"/>
      </w:pPr>
      <w:rPr>
        <w:b w:val="0"/>
      </w:rPr>
    </w:lvl>
    <w:lvl w:ilvl="1">
      <w:start w:val="1"/>
      <w:numFmt w:val="decimal"/>
      <w:lvlText w:val="%1.%2."/>
      <w:lvlJc w:val="left"/>
      <w:pPr>
        <w:ind w:left="1070" w:hanging="360"/>
      </w:pPr>
      <w:rPr>
        <w:b w:val="0"/>
      </w:rPr>
    </w:lvl>
    <w:lvl w:ilvl="2">
      <w:start w:val="1"/>
      <w:numFmt w:val="decimal"/>
      <w:lvlText w:val="%1.%2.%3."/>
      <w:lvlJc w:val="left"/>
      <w:pPr>
        <w:ind w:left="3196" w:hanging="720"/>
      </w:pPr>
    </w:lvl>
    <w:lvl w:ilvl="3">
      <w:start w:val="1"/>
      <w:numFmt w:val="decimal"/>
      <w:lvlText w:val="%1.%2.%3.%4."/>
      <w:lvlJc w:val="left"/>
      <w:pPr>
        <w:ind w:left="4254" w:hanging="720"/>
      </w:pPr>
    </w:lvl>
    <w:lvl w:ilvl="4">
      <w:start w:val="1"/>
      <w:numFmt w:val="decimal"/>
      <w:lvlText w:val="%1.%2.%3.%4.%5."/>
      <w:lvlJc w:val="left"/>
      <w:pPr>
        <w:ind w:left="5672" w:hanging="1080"/>
      </w:pPr>
    </w:lvl>
    <w:lvl w:ilvl="5">
      <w:start w:val="1"/>
      <w:numFmt w:val="decimal"/>
      <w:lvlText w:val="%1.%2.%3.%4.%5.%6."/>
      <w:lvlJc w:val="left"/>
      <w:pPr>
        <w:ind w:left="6730" w:hanging="1080"/>
      </w:pPr>
    </w:lvl>
    <w:lvl w:ilvl="6">
      <w:start w:val="1"/>
      <w:numFmt w:val="decimal"/>
      <w:lvlText w:val="%1.%2.%3.%4.%5.%6.%7."/>
      <w:lvlJc w:val="left"/>
      <w:pPr>
        <w:ind w:left="8148" w:hanging="1440"/>
      </w:pPr>
    </w:lvl>
    <w:lvl w:ilvl="7">
      <w:start w:val="1"/>
      <w:numFmt w:val="decimal"/>
      <w:lvlText w:val="%1.%2.%3.%4.%5.%6.%7.%8."/>
      <w:lvlJc w:val="left"/>
      <w:pPr>
        <w:ind w:left="9206" w:hanging="1440"/>
      </w:pPr>
    </w:lvl>
    <w:lvl w:ilvl="8">
      <w:start w:val="1"/>
      <w:numFmt w:val="decimal"/>
      <w:lvlText w:val="%1.%2.%3.%4.%5.%6.%7.%8.%9."/>
      <w:lvlJc w:val="left"/>
      <w:pPr>
        <w:ind w:left="10624" w:hanging="1800"/>
      </w:pPr>
    </w:lvl>
  </w:abstractNum>
  <w:abstractNum w:abstractNumId="43">
    <w:nsid w:val="6C8214D4"/>
    <w:multiLevelType w:val="multilevel"/>
    <w:tmpl w:val="6F92C5B6"/>
    <w:lvl w:ilvl="0">
      <w:start w:val="1"/>
      <w:numFmt w:val="decimal"/>
      <w:lvlText w:val="%1."/>
      <w:lvlJc w:val="left"/>
      <w:pPr>
        <w:ind w:left="2880" w:hanging="360"/>
      </w:pPr>
      <w:rPr>
        <w:b w:val="0"/>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44">
    <w:nsid w:val="6D7F7CB6"/>
    <w:multiLevelType w:val="multilevel"/>
    <w:tmpl w:val="0BEA741E"/>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29A54D6"/>
    <w:multiLevelType w:val="multilevel"/>
    <w:tmpl w:val="B70CD716"/>
    <w:lvl w:ilvl="0">
      <w:start w:val="1"/>
      <w:numFmt w:val="decimal"/>
      <w:lvlText w:val="%1."/>
      <w:lvlJc w:val="left"/>
      <w:pPr>
        <w:ind w:left="720" w:hanging="360"/>
      </w:pPr>
      <w:rPr>
        <w:rFonts w:ascii="Times New Roman" w:eastAsia="Times New Roman" w:hAnsi="Times New Roman" w:cs="Times New Roman"/>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nsid w:val="7703056D"/>
    <w:multiLevelType w:val="multilevel"/>
    <w:tmpl w:val="B73E5486"/>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nsid w:val="787B6AE4"/>
    <w:multiLevelType w:val="multilevel"/>
    <w:tmpl w:val="E6B09C60"/>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A3D44F4"/>
    <w:multiLevelType w:val="multilevel"/>
    <w:tmpl w:val="FDA2D38E"/>
    <w:lvl w:ilvl="0">
      <w:start w:val="1"/>
      <w:numFmt w:val="decimal"/>
      <w:lvlText w:val="%1."/>
      <w:lvlJc w:val="left"/>
      <w:pPr>
        <w:ind w:left="720" w:hanging="360"/>
      </w:pPr>
      <w:rPr>
        <w:rFonts w:ascii="Times New Roman" w:eastAsia="Times New Roman" w:hAnsi="Times New Roman" w:cs="Times New Roman"/>
        <w:b w:val="0"/>
      </w:rPr>
    </w:lvl>
    <w:lvl w:ilvl="1">
      <w:numFmt w:val="bullet"/>
      <w:lvlText w:val="o"/>
      <w:lvlJc w:val="left"/>
      <w:pPr>
        <w:ind w:left="126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nsid w:val="7BC62E84"/>
    <w:multiLevelType w:val="multilevel"/>
    <w:tmpl w:val="2E06F39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0"/>
  </w:num>
  <w:num w:numId="2">
    <w:abstractNumId w:val="44"/>
  </w:num>
  <w:num w:numId="3">
    <w:abstractNumId w:val="24"/>
  </w:num>
  <w:num w:numId="4">
    <w:abstractNumId w:val="8"/>
  </w:num>
  <w:num w:numId="5">
    <w:abstractNumId w:val="25"/>
  </w:num>
  <w:num w:numId="6">
    <w:abstractNumId w:val="32"/>
  </w:num>
  <w:num w:numId="7">
    <w:abstractNumId w:val="9"/>
  </w:num>
  <w:num w:numId="8">
    <w:abstractNumId w:val="26"/>
  </w:num>
  <w:num w:numId="9">
    <w:abstractNumId w:val="22"/>
  </w:num>
  <w:num w:numId="10">
    <w:abstractNumId w:val="5"/>
  </w:num>
  <w:num w:numId="11">
    <w:abstractNumId w:val="38"/>
  </w:num>
  <w:num w:numId="12">
    <w:abstractNumId w:val="49"/>
  </w:num>
  <w:num w:numId="13">
    <w:abstractNumId w:val="13"/>
  </w:num>
  <w:num w:numId="14">
    <w:abstractNumId w:val="35"/>
  </w:num>
  <w:num w:numId="15">
    <w:abstractNumId w:val="31"/>
  </w:num>
  <w:num w:numId="16">
    <w:abstractNumId w:val="33"/>
  </w:num>
  <w:num w:numId="17">
    <w:abstractNumId w:val="18"/>
  </w:num>
  <w:num w:numId="18">
    <w:abstractNumId w:val="1"/>
  </w:num>
  <w:num w:numId="19">
    <w:abstractNumId w:val="34"/>
  </w:num>
  <w:num w:numId="20">
    <w:abstractNumId w:val="14"/>
  </w:num>
  <w:num w:numId="21">
    <w:abstractNumId w:val="27"/>
  </w:num>
  <w:num w:numId="22">
    <w:abstractNumId w:val="39"/>
  </w:num>
  <w:num w:numId="23">
    <w:abstractNumId w:val="2"/>
  </w:num>
  <w:num w:numId="24">
    <w:abstractNumId w:val="30"/>
  </w:num>
  <w:num w:numId="25">
    <w:abstractNumId w:val="42"/>
  </w:num>
  <w:num w:numId="26">
    <w:abstractNumId w:val="48"/>
  </w:num>
  <w:num w:numId="27">
    <w:abstractNumId w:val="41"/>
  </w:num>
  <w:num w:numId="28">
    <w:abstractNumId w:val="3"/>
  </w:num>
  <w:num w:numId="29">
    <w:abstractNumId w:val="15"/>
  </w:num>
  <w:num w:numId="30">
    <w:abstractNumId w:val="7"/>
  </w:num>
  <w:num w:numId="31">
    <w:abstractNumId w:val="17"/>
  </w:num>
  <w:num w:numId="32">
    <w:abstractNumId w:val="43"/>
  </w:num>
  <w:num w:numId="33">
    <w:abstractNumId w:val="28"/>
  </w:num>
  <w:num w:numId="34">
    <w:abstractNumId w:val="45"/>
  </w:num>
  <w:num w:numId="35">
    <w:abstractNumId w:val="37"/>
  </w:num>
  <w:num w:numId="36">
    <w:abstractNumId w:val="19"/>
  </w:num>
  <w:num w:numId="37">
    <w:abstractNumId w:val="46"/>
  </w:num>
  <w:num w:numId="38">
    <w:abstractNumId w:val="4"/>
  </w:num>
  <w:num w:numId="39">
    <w:abstractNumId w:val="6"/>
  </w:num>
  <w:num w:numId="40">
    <w:abstractNumId w:val="23"/>
  </w:num>
  <w:num w:numId="41">
    <w:abstractNumId w:val="11"/>
  </w:num>
  <w:num w:numId="42">
    <w:abstractNumId w:val="47"/>
  </w:num>
  <w:num w:numId="43">
    <w:abstractNumId w:val="20"/>
  </w:num>
  <w:num w:numId="44">
    <w:abstractNumId w:val="21"/>
  </w:num>
  <w:num w:numId="45">
    <w:abstractNumId w:val="36"/>
  </w:num>
  <w:num w:numId="46">
    <w:abstractNumId w:val="16"/>
  </w:num>
  <w:num w:numId="47">
    <w:abstractNumId w:val="29"/>
  </w:num>
  <w:num w:numId="48">
    <w:abstractNumId w:val="12"/>
  </w:num>
  <w:num w:numId="49">
    <w:abstractNumId w:val="10"/>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770F24"/>
    <w:rsid w:val="00002823"/>
    <w:rsid w:val="000029F0"/>
    <w:rsid w:val="00013186"/>
    <w:rsid w:val="0001463C"/>
    <w:rsid w:val="00017A8D"/>
    <w:rsid w:val="00022C50"/>
    <w:rsid w:val="000252D7"/>
    <w:rsid w:val="000276D3"/>
    <w:rsid w:val="0003510A"/>
    <w:rsid w:val="00045828"/>
    <w:rsid w:val="00047A50"/>
    <w:rsid w:val="00050DF1"/>
    <w:rsid w:val="00051498"/>
    <w:rsid w:val="000532CC"/>
    <w:rsid w:val="00057DAA"/>
    <w:rsid w:val="0006115B"/>
    <w:rsid w:val="00064497"/>
    <w:rsid w:val="000660DD"/>
    <w:rsid w:val="000742BD"/>
    <w:rsid w:val="00080A21"/>
    <w:rsid w:val="0008140B"/>
    <w:rsid w:val="00087286"/>
    <w:rsid w:val="00087FE2"/>
    <w:rsid w:val="000906F9"/>
    <w:rsid w:val="000B1FCF"/>
    <w:rsid w:val="000B3BA5"/>
    <w:rsid w:val="000B618F"/>
    <w:rsid w:val="000B76B7"/>
    <w:rsid w:val="000C3D9E"/>
    <w:rsid w:val="000C5784"/>
    <w:rsid w:val="000C57CB"/>
    <w:rsid w:val="000C620D"/>
    <w:rsid w:val="000D0C1E"/>
    <w:rsid w:val="000D39DF"/>
    <w:rsid w:val="000D6CA4"/>
    <w:rsid w:val="000E1340"/>
    <w:rsid w:val="000E15DA"/>
    <w:rsid w:val="000E1CF2"/>
    <w:rsid w:val="000E390E"/>
    <w:rsid w:val="000E73FD"/>
    <w:rsid w:val="000F210A"/>
    <w:rsid w:val="000F581D"/>
    <w:rsid w:val="00100B8A"/>
    <w:rsid w:val="00100C47"/>
    <w:rsid w:val="001010A7"/>
    <w:rsid w:val="0010198C"/>
    <w:rsid w:val="001042A4"/>
    <w:rsid w:val="00104FA2"/>
    <w:rsid w:val="0010775D"/>
    <w:rsid w:val="00107854"/>
    <w:rsid w:val="0011235A"/>
    <w:rsid w:val="00114F43"/>
    <w:rsid w:val="00115207"/>
    <w:rsid w:val="00126C36"/>
    <w:rsid w:val="00127935"/>
    <w:rsid w:val="0013342B"/>
    <w:rsid w:val="00135685"/>
    <w:rsid w:val="001455A6"/>
    <w:rsid w:val="00146AE8"/>
    <w:rsid w:val="0014738B"/>
    <w:rsid w:val="00147BEC"/>
    <w:rsid w:val="001503BB"/>
    <w:rsid w:val="001512E7"/>
    <w:rsid w:val="00160365"/>
    <w:rsid w:val="001648D6"/>
    <w:rsid w:val="0016781C"/>
    <w:rsid w:val="00167D92"/>
    <w:rsid w:val="00172606"/>
    <w:rsid w:val="00173689"/>
    <w:rsid w:val="0017437E"/>
    <w:rsid w:val="00177F49"/>
    <w:rsid w:val="0018385C"/>
    <w:rsid w:val="00183B8C"/>
    <w:rsid w:val="00191CD7"/>
    <w:rsid w:val="00193B11"/>
    <w:rsid w:val="0019502E"/>
    <w:rsid w:val="0019585C"/>
    <w:rsid w:val="00195B48"/>
    <w:rsid w:val="001970B4"/>
    <w:rsid w:val="00197487"/>
    <w:rsid w:val="001A115C"/>
    <w:rsid w:val="001A5B89"/>
    <w:rsid w:val="001A7F1A"/>
    <w:rsid w:val="001B0045"/>
    <w:rsid w:val="001B0BB8"/>
    <w:rsid w:val="001B1828"/>
    <w:rsid w:val="001B40CC"/>
    <w:rsid w:val="001C35CF"/>
    <w:rsid w:val="001C484C"/>
    <w:rsid w:val="001C517C"/>
    <w:rsid w:val="001C6AE8"/>
    <w:rsid w:val="001C70E8"/>
    <w:rsid w:val="001D69E4"/>
    <w:rsid w:val="001E1DC7"/>
    <w:rsid w:val="001E705E"/>
    <w:rsid w:val="001F3F0E"/>
    <w:rsid w:val="001F667B"/>
    <w:rsid w:val="001F72C3"/>
    <w:rsid w:val="00202931"/>
    <w:rsid w:val="002032FF"/>
    <w:rsid w:val="0020383C"/>
    <w:rsid w:val="00203F0A"/>
    <w:rsid w:val="00204760"/>
    <w:rsid w:val="00204F93"/>
    <w:rsid w:val="0020696B"/>
    <w:rsid w:val="0021226B"/>
    <w:rsid w:val="002126A3"/>
    <w:rsid w:val="00214E54"/>
    <w:rsid w:val="00215CF7"/>
    <w:rsid w:val="0022237C"/>
    <w:rsid w:val="002239E8"/>
    <w:rsid w:val="002246DB"/>
    <w:rsid w:val="00226D7E"/>
    <w:rsid w:val="00226FBB"/>
    <w:rsid w:val="0023257F"/>
    <w:rsid w:val="00233A88"/>
    <w:rsid w:val="002473F3"/>
    <w:rsid w:val="00253298"/>
    <w:rsid w:val="0025406D"/>
    <w:rsid w:val="00254E57"/>
    <w:rsid w:val="0025710E"/>
    <w:rsid w:val="002658CC"/>
    <w:rsid w:val="00266285"/>
    <w:rsid w:val="00266DFB"/>
    <w:rsid w:val="0026733E"/>
    <w:rsid w:val="00274B20"/>
    <w:rsid w:val="00276A83"/>
    <w:rsid w:val="00282257"/>
    <w:rsid w:val="00282F94"/>
    <w:rsid w:val="00287442"/>
    <w:rsid w:val="00293C26"/>
    <w:rsid w:val="00294D33"/>
    <w:rsid w:val="00295B3E"/>
    <w:rsid w:val="00296801"/>
    <w:rsid w:val="00297368"/>
    <w:rsid w:val="00297C56"/>
    <w:rsid w:val="002A3779"/>
    <w:rsid w:val="002A4D3E"/>
    <w:rsid w:val="002A5789"/>
    <w:rsid w:val="002A6748"/>
    <w:rsid w:val="002A69A4"/>
    <w:rsid w:val="002C35C1"/>
    <w:rsid w:val="002C3FCF"/>
    <w:rsid w:val="002D22D2"/>
    <w:rsid w:val="002D3902"/>
    <w:rsid w:val="002D3D08"/>
    <w:rsid w:val="002D689D"/>
    <w:rsid w:val="002E4169"/>
    <w:rsid w:val="002F006A"/>
    <w:rsid w:val="002F2761"/>
    <w:rsid w:val="002F57B4"/>
    <w:rsid w:val="002F57F8"/>
    <w:rsid w:val="00300C5F"/>
    <w:rsid w:val="00300DB1"/>
    <w:rsid w:val="00302884"/>
    <w:rsid w:val="00303B61"/>
    <w:rsid w:val="00316A5A"/>
    <w:rsid w:val="00316C11"/>
    <w:rsid w:val="00317480"/>
    <w:rsid w:val="00317924"/>
    <w:rsid w:val="0032794E"/>
    <w:rsid w:val="00331E72"/>
    <w:rsid w:val="003323D5"/>
    <w:rsid w:val="003337E7"/>
    <w:rsid w:val="00334F55"/>
    <w:rsid w:val="00347925"/>
    <w:rsid w:val="00351195"/>
    <w:rsid w:val="0035719D"/>
    <w:rsid w:val="00361F39"/>
    <w:rsid w:val="0036269D"/>
    <w:rsid w:val="00362E7E"/>
    <w:rsid w:val="00363816"/>
    <w:rsid w:val="00365D2A"/>
    <w:rsid w:val="003671C3"/>
    <w:rsid w:val="0037558E"/>
    <w:rsid w:val="00380E73"/>
    <w:rsid w:val="003867D5"/>
    <w:rsid w:val="003869C9"/>
    <w:rsid w:val="0038747B"/>
    <w:rsid w:val="00392BE4"/>
    <w:rsid w:val="00397CB6"/>
    <w:rsid w:val="003A5278"/>
    <w:rsid w:val="003A699F"/>
    <w:rsid w:val="003B1CE6"/>
    <w:rsid w:val="003B7C7D"/>
    <w:rsid w:val="003C2A67"/>
    <w:rsid w:val="003D2636"/>
    <w:rsid w:val="003D4787"/>
    <w:rsid w:val="003E26EF"/>
    <w:rsid w:val="003E4BEC"/>
    <w:rsid w:val="003F1881"/>
    <w:rsid w:val="003F41B8"/>
    <w:rsid w:val="004018B4"/>
    <w:rsid w:val="00404E5A"/>
    <w:rsid w:val="00406289"/>
    <w:rsid w:val="0041569D"/>
    <w:rsid w:val="0041591E"/>
    <w:rsid w:val="00424523"/>
    <w:rsid w:val="004300B2"/>
    <w:rsid w:val="00430204"/>
    <w:rsid w:val="0044176C"/>
    <w:rsid w:val="00442B4A"/>
    <w:rsid w:val="0044302D"/>
    <w:rsid w:val="00454702"/>
    <w:rsid w:val="00457CA0"/>
    <w:rsid w:val="00465172"/>
    <w:rsid w:val="00466056"/>
    <w:rsid w:val="00466CFF"/>
    <w:rsid w:val="00466E61"/>
    <w:rsid w:val="0046799A"/>
    <w:rsid w:val="0047587C"/>
    <w:rsid w:val="004818ED"/>
    <w:rsid w:val="00483A78"/>
    <w:rsid w:val="00484903"/>
    <w:rsid w:val="004854FE"/>
    <w:rsid w:val="00491BA4"/>
    <w:rsid w:val="00493625"/>
    <w:rsid w:val="00495003"/>
    <w:rsid w:val="00496460"/>
    <w:rsid w:val="00497390"/>
    <w:rsid w:val="004A2082"/>
    <w:rsid w:val="004A394C"/>
    <w:rsid w:val="004A625C"/>
    <w:rsid w:val="004B0F86"/>
    <w:rsid w:val="004B3A65"/>
    <w:rsid w:val="004B4AF7"/>
    <w:rsid w:val="004B635A"/>
    <w:rsid w:val="004B7146"/>
    <w:rsid w:val="004B737C"/>
    <w:rsid w:val="004C3F29"/>
    <w:rsid w:val="004D1A8F"/>
    <w:rsid w:val="004D3C3B"/>
    <w:rsid w:val="004D3EC7"/>
    <w:rsid w:val="004E227B"/>
    <w:rsid w:val="004E456A"/>
    <w:rsid w:val="004F0031"/>
    <w:rsid w:val="004F4FC9"/>
    <w:rsid w:val="005016F6"/>
    <w:rsid w:val="00504565"/>
    <w:rsid w:val="005059C7"/>
    <w:rsid w:val="00510CC5"/>
    <w:rsid w:val="0052044D"/>
    <w:rsid w:val="0052459E"/>
    <w:rsid w:val="00527F91"/>
    <w:rsid w:val="00531F17"/>
    <w:rsid w:val="00532F7A"/>
    <w:rsid w:val="0053372C"/>
    <w:rsid w:val="00536A89"/>
    <w:rsid w:val="00536DAF"/>
    <w:rsid w:val="00537FA4"/>
    <w:rsid w:val="00541F8E"/>
    <w:rsid w:val="00550FC4"/>
    <w:rsid w:val="00555BE2"/>
    <w:rsid w:val="005643A2"/>
    <w:rsid w:val="00572381"/>
    <w:rsid w:val="00584245"/>
    <w:rsid w:val="00587A67"/>
    <w:rsid w:val="00590AB0"/>
    <w:rsid w:val="00591F05"/>
    <w:rsid w:val="00594BF2"/>
    <w:rsid w:val="00596C15"/>
    <w:rsid w:val="005A3245"/>
    <w:rsid w:val="005A7148"/>
    <w:rsid w:val="005A7EED"/>
    <w:rsid w:val="005B2D0A"/>
    <w:rsid w:val="005C0ADA"/>
    <w:rsid w:val="005C2698"/>
    <w:rsid w:val="005C432C"/>
    <w:rsid w:val="005C51C2"/>
    <w:rsid w:val="005C6791"/>
    <w:rsid w:val="005D1800"/>
    <w:rsid w:val="005D28FF"/>
    <w:rsid w:val="005D4C7A"/>
    <w:rsid w:val="005D5836"/>
    <w:rsid w:val="005E4E15"/>
    <w:rsid w:val="005F3D1B"/>
    <w:rsid w:val="00600D9E"/>
    <w:rsid w:val="00600F30"/>
    <w:rsid w:val="006030CB"/>
    <w:rsid w:val="006038B3"/>
    <w:rsid w:val="006049CE"/>
    <w:rsid w:val="00604FDF"/>
    <w:rsid w:val="00605461"/>
    <w:rsid w:val="00607474"/>
    <w:rsid w:val="00607E0F"/>
    <w:rsid w:val="0061392F"/>
    <w:rsid w:val="006147E2"/>
    <w:rsid w:val="00614CAA"/>
    <w:rsid w:val="00616024"/>
    <w:rsid w:val="00620B83"/>
    <w:rsid w:val="006269BC"/>
    <w:rsid w:val="00627FF2"/>
    <w:rsid w:val="00635B8A"/>
    <w:rsid w:val="00642225"/>
    <w:rsid w:val="0064305B"/>
    <w:rsid w:val="0065142A"/>
    <w:rsid w:val="006526F8"/>
    <w:rsid w:val="00654BCD"/>
    <w:rsid w:val="006579F6"/>
    <w:rsid w:val="00657B56"/>
    <w:rsid w:val="00671BFF"/>
    <w:rsid w:val="00674D86"/>
    <w:rsid w:val="00676916"/>
    <w:rsid w:val="006800A6"/>
    <w:rsid w:val="00684200"/>
    <w:rsid w:val="006847DC"/>
    <w:rsid w:val="006848E1"/>
    <w:rsid w:val="00687E40"/>
    <w:rsid w:val="00693EFF"/>
    <w:rsid w:val="006A723E"/>
    <w:rsid w:val="006B0418"/>
    <w:rsid w:val="006B0856"/>
    <w:rsid w:val="006B1084"/>
    <w:rsid w:val="006B263B"/>
    <w:rsid w:val="006C0B6B"/>
    <w:rsid w:val="006C0DA9"/>
    <w:rsid w:val="006D6A63"/>
    <w:rsid w:val="006D710D"/>
    <w:rsid w:val="006E195A"/>
    <w:rsid w:val="006E4206"/>
    <w:rsid w:val="006E76E1"/>
    <w:rsid w:val="006E7705"/>
    <w:rsid w:val="006F08E6"/>
    <w:rsid w:val="006F515A"/>
    <w:rsid w:val="006F6FCC"/>
    <w:rsid w:val="007042CD"/>
    <w:rsid w:val="00705EB4"/>
    <w:rsid w:val="00710284"/>
    <w:rsid w:val="0072278F"/>
    <w:rsid w:val="00722BDA"/>
    <w:rsid w:val="007246C6"/>
    <w:rsid w:val="00741A10"/>
    <w:rsid w:val="0074420E"/>
    <w:rsid w:val="00745F9E"/>
    <w:rsid w:val="007469B4"/>
    <w:rsid w:val="00751995"/>
    <w:rsid w:val="00754228"/>
    <w:rsid w:val="0075620F"/>
    <w:rsid w:val="007568B7"/>
    <w:rsid w:val="007606CB"/>
    <w:rsid w:val="00766830"/>
    <w:rsid w:val="00770F24"/>
    <w:rsid w:val="00772738"/>
    <w:rsid w:val="007728BA"/>
    <w:rsid w:val="00776C06"/>
    <w:rsid w:val="00777AAF"/>
    <w:rsid w:val="007837C1"/>
    <w:rsid w:val="00784A1B"/>
    <w:rsid w:val="00790458"/>
    <w:rsid w:val="00791336"/>
    <w:rsid w:val="00791E89"/>
    <w:rsid w:val="0079293A"/>
    <w:rsid w:val="00793D62"/>
    <w:rsid w:val="00794FB6"/>
    <w:rsid w:val="00795AA0"/>
    <w:rsid w:val="007964AD"/>
    <w:rsid w:val="00797CF5"/>
    <w:rsid w:val="007A0CC1"/>
    <w:rsid w:val="007A6085"/>
    <w:rsid w:val="007A7314"/>
    <w:rsid w:val="007B1364"/>
    <w:rsid w:val="007B2BFC"/>
    <w:rsid w:val="007B2C05"/>
    <w:rsid w:val="007C27A5"/>
    <w:rsid w:val="007C2FFE"/>
    <w:rsid w:val="007D0004"/>
    <w:rsid w:val="007D1D63"/>
    <w:rsid w:val="007D3B73"/>
    <w:rsid w:val="007D579C"/>
    <w:rsid w:val="007E23EF"/>
    <w:rsid w:val="007E3B87"/>
    <w:rsid w:val="007F5B39"/>
    <w:rsid w:val="00800B38"/>
    <w:rsid w:val="00801953"/>
    <w:rsid w:val="00803776"/>
    <w:rsid w:val="00805255"/>
    <w:rsid w:val="00807CE2"/>
    <w:rsid w:val="008143C5"/>
    <w:rsid w:val="0081546B"/>
    <w:rsid w:val="00816B6C"/>
    <w:rsid w:val="00816BB2"/>
    <w:rsid w:val="00823937"/>
    <w:rsid w:val="0082457E"/>
    <w:rsid w:val="0082501E"/>
    <w:rsid w:val="00831A08"/>
    <w:rsid w:val="0083246A"/>
    <w:rsid w:val="008340DF"/>
    <w:rsid w:val="00834272"/>
    <w:rsid w:val="008370C1"/>
    <w:rsid w:val="00842D18"/>
    <w:rsid w:val="008473C5"/>
    <w:rsid w:val="00847CD1"/>
    <w:rsid w:val="00851B36"/>
    <w:rsid w:val="00853C74"/>
    <w:rsid w:val="00856085"/>
    <w:rsid w:val="00857696"/>
    <w:rsid w:val="008755AC"/>
    <w:rsid w:val="00881288"/>
    <w:rsid w:val="00882A10"/>
    <w:rsid w:val="00886B63"/>
    <w:rsid w:val="008922C1"/>
    <w:rsid w:val="00897EF2"/>
    <w:rsid w:val="008A5C38"/>
    <w:rsid w:val="008B22A4"/>
    <w:rsid w:val="008C1B19"/>
    <w:rsid w:val="008C391B"/>
    <w:rsid w:val="008C3F32"/>
    <w:rsid w:val="008C495B"/>
    <w:rsid w:val="008C6293"/>
    <w:rsid w:val="008D02FE"/>
    <w:rsid w:val="008E54D4"/>
    <w:rsid w:val="008F17CD"/>
    <w:rsid w:val="008F592C"/>
    <w:rsid w:val="009007E3"/>
    <w:rsid w:val="009061E4"/>
    <w:rsid w:val="00911269"/>
    <w:rsid w:val="0091269F"/>
    <w:rsid w:val="00914FE2"/>
    <w:rsid w:val="0091730E"/>
    <w:rsid w:val="009178D9"/>
    <w:rsid w:val="009215D2"/>
    <w:rsid w:val="00922A49"/>
    <w:rsid w:val="00930EFD"/>
    <w:rsid w:val="00932029"/>
    <w:rsid w:val="00934776"/>
    <w:rsid w:val="00947F0C"/>
    <w:rsid w:val="00960556"/>
    <w:rsid w:val="00963849"/>
    <w:rsid w:val="00971D52"/>
    <w:rsid w:val="00975D0A"/>
    <w:rsid w:val="00976CC1"/>
    <w:rsid w:val="00977602"/>
    <w:rsid w:val="00977C30"/>
    <w:rsid w:val="00991761"/>
    <w:rsid w:val="009A127A"/>
    <w:rsid w:val="009A201B"/>
    <w:rsid w:val="009A6589"/>
    <w:rsid w:val="009B63D3"/>
    <w:rsid w:val="009B6C22"/>
    <w:rsid w:val="009B74AC"/>
    <w:rsid w:val="009B77F6"/>
    <w:rsid w:val="009C2DEB"/>
    <w:rsid w:val="009C3429"/>
    <w:rsid w:val="009C39A2"/>
    <w:rsid w:val="009C632E"/>
    <w:rsid w:val="009D1F1E"/>
    <w:rsid w:val="009D3683"/>
    <w:rsid w:val="009D6670"/>
    <w:rsid w:val="009D751C"/>
    <w:rsid w:val="009E2E48"/>
    <w:rsid w:val="009E5EFC"/>
    <w:rsid w:val="009F0B42"/>
    <w:rsid w:val="009F2D5F"/>
    <w:rsid w:val="009F36E0"/>
    <w:rsid w:val="00A00D01"/>
    <w:rsid w:val="00A0144B"/>
    <w:rsid w:val="00A0230B"/>
    <w:rsid w:val="00A02E39"/>
    <w:rsid w:val="00A032B0"/>
    <w:rsid w:val="00A042C5"/>
    <w:rsid w:val="00A13D93"/>
    <w:rsid w:val="00A1485B"/>
    <w:rsid w:val="00A21804"/>
    <w:rsid w:val="00A237F7"/>
    <w:rsid w:val="00A2430B"/>
    <w:rsid w:val="00A24815"/>
    <w:rsid w:val="00A3737E"/>
    <w:rsid w:val="00A37D33"/>
    <w:rsid w:val="00A456C5"/>
    <w:rsid w:val="00A45DDD"/>
    <w:rsid w:val="00A46FEC"/>
    <w:rsid w:val="00A611F8"/>
    <w:rsid w:val="00A6553E"/>
    <w:rsid w:val="00A87E25"/>
    <w:rsid w:val="00A91071"/>
    <w:rsid w:val="00A9118D"/>
    <w:rsid w:val="00A9286D"/>
    <w:rsid w:val="00A94370"/>
    <w:rsid w:val="00A96D97"/>
    <w:rsid w:val="00AA1F96"/>
    <w:rsid w:val="00AA3095"/>
    <w:rsid w:val="00AA57CB"/>
    <w:rsid w:val="00AB6776"/>
    <w:rsid w:val="00AB6833"/>
    <w:rsid w:val="00AB72D4"/>
    <w:rsid w:val="00AB76E8"/>
    <w:rsid w:val="00AC1DB4"/>
    <w:rsid w:val="00AC678E"/>
    <w:rsid w:val="00AD5880"/>
    <w:rsid w:val="00AE51D1"/>
    <w:rsid w:val="00AE7FFE"/>
    <w:rsid w:val="00AF30D3"/>
    <w:rsid w:val="00AF4EB6"/>
    <w:rsid w:val="00AF61FC"/>
    <w:rsid w:val="00AF65D9"/>
    <w:rsid w:val="00AF73DE"/>
    <w:rsid w:val="00B0111E"/>
    <w:rsid w:val="00B12BC3"/>
    <w:rsid w:val="00B14712"/>
    <w:rsid w:val="00B15960"/>
    <w:rsid w:val="00B32B00"/>
    <w:rsid w:val="00B3353F"/>
    <w:rsid w:val="00B35F2B"/>
    <w:rsid w:val="00B372B1"/>
    <w:rsid w:val="00B4162B"/>
    <w:rsid w:val="00B456E6"/>
    <w:rsid w:val="00B466DF"/>
    <w:rsid w:val="00B535A7"/>
    <w:rsid w:val="00B54C59"/>
    <w:rsid w:val="00B56E16"/>
    <w:rsid w:val="00B56E5A"/>
    <w:rsid w:val="00B6058B"/>
    <w:rsid w:val="00B63BA6"/>
    <w:rsid w:val="00B66111"/>
    <w:rsid w:val="00B668A0"/>
    <w:rsid w:val="00B741C5"/>
    <w:rsid w:val="00B75E1B"/>
    <w:rsid w:val="00B76F55"/>
    <w:rsid w:val="00B81D23"/>
    <w:rsid w:val="00B81ECB"/>
    <w:rsid w:val="00B85A2C"/>
    <w:rsid w:val="00B86DDF"/>
    <w:rsid w:val="00B87C48"/>
    <w:rsid w:val="00B91E71"/>
    <w:rsid w:val="00B9290C"/>
    <w:rsid w:val="00B92AD1"/>
    <w:rsid w:val="00B93B0B"/>
    <w:rsid w:val="00B93E46"/>
    <w:rsid w:val="00B966D9"/>
    <w:rsid w:val="00BA315C"/>
    <w:rsid w:val="00BA55D1"/>
    <w:rsid w:val="00BA69DE"/>
    <w:rsid w:val="00BA6E2C"/>
    <w:rsid w:val="00BA7859"/>
    <w:rsid w:val="00BC3C59"/>
    <w:rsid w:val="00BC795D"/>
    <w:rsid w:val="00BC7C2E"/>
    <w:rsid w:val="00BE251E"/>
    <w:rsid w:val="00BE3FD4"/>
    <w:rsid w:val="00BE5291"/>
    <w:rsid w:val="00BE6835"/>
    <w:rsid w:val="00BF05AB"/>
    <w:rsid w:val="00BF0926"/>
    <w:rsid w:val="00BF2EFA"/>
    <w:rsid w:val="00BF3CE7"/>
    <w:rsid w:val="00BF417F"/>
    <w:rsid w:val="00C0120F"/>
    <w:rsid w:val="00C058D5"/>
    <w:rsid w:val="00C06186"/>
    <w:rsid w:val="00C101C0"/>
    <w:rsid w:val="00C120D8"/>
    <w:rsid w:val="00C121CA"/>
    <w:rsid w:val="00C14564"/>
    <w:rsid w:val="00C14867"/>
    <w:rsid w:val="00C15FA4"/>
    <w:rsid w:val="00C16821"/>
    <w:rsid w:val="00C2241E"/>
    <w:rsid w:val="00C2381E"/>
    <w:rsid w:val="00C24D48"/>
    <w:rsid w:val="00C27DC1"/>
    <w:rsid w:val="00C32F5E"/>
    <w:rsid w:val="00C36B5D"/>
    <w:rsid w:val="00C41B05"/>
    <w:rsid w:val="00C46EF7"/>
    <w:rsid w:val="00C477C5"/>
    <w:rsid w:val="00C50A3D"/>
    <w:rsid w:val="00C54F93"/>
    <w:rsid w:val="00C63620"/>
    <w:rsid w:val="00C63B81"/>
    <w:rsid w:val="00C67E5E"/>
    <w:rsid w:val="00C703D8"/>
    <w:rsid w:val="00C75F45"/>
    <w:rsid w:val="00C8357D"/>
    <w:rsid w:val="00C846C0"/>
    <w:rsid w:val="00C8595D"/>
    <w:rsid w:val="00C874A4"/>
    <w:rsid w:val="00C93B59"/>
    <w:rsid w:val="00C958C1"/>
    <w:rsid w:val="00CA05E1"/>
    <w:rsid w:val="00CA13CB"/>
    <w:rsid w:val="00CA288B"/>
    <w:rsid w:val="00CA54C0"/>
    <w:rsid w:val="00CB07A0"/>
    <w:rsid w:val="00CB19F8"/>
    <w:rsid w:val="00CB4E4B"/>
    <w:rsid w:val="00CC0936"/>
    <w:rsid w:val="00CC22DB"/>
    <w:rsid w:val="00CC23D7"/>
    <w:rsid w:val="00CC30A4"/>
    <w:rsid w:val="00CC4448"/>
    <w:rsid w:val="00CC733B"/>
    <w:rsid w:val="00CD0B10"/>
    <w:rsid w:val="00CD1F01"/>
    <w:rsid w:val="00CD28CD"/>
    <w:rsid w:val="00CD3B3D"/>
    <w:rsid w:val="00CD436D"/>
    <w:rsid w:val="00CD4C61"/>
    <w:rsid w:val="00CD514D"/>
    <w:rsid w:val="00CE055E"/>
    <w:rsid w:val="00CE26F6"/>
    <w:rsid w:val="00CF0EF8"/>
    <w:rsid w:val="00CF11BE"/>
    <w:rsid w:val="00CF6A52"/>
    <w:rsid w:val="00D01271"/>
    <w:rsid w:val="00D024E6"/>
    <w:rsid w:val="00D02D62"/>
    <w:rsid w:val="00D1071A"/>
    <w:rsid w:val="00D114CD"/>
    <w:rsid w:val="00D14464"/>
    <w:rsid w:val="00D14F9F"/>
    <w:rsid w:val="00D17AE1"/>
    <w:rsid w:val="00D3440E"/>
    <w:rsid w:val="00D34B49"/>
    <w:rsid w:val="00D4040B"/>
    <w:rsid w:val="00D420BA"/>
    <w:rsid w:val="00D42D40"/>
    <w:rsid w:val="00D43E9D"/>
    <w:rsid w:val="00D4710B"/>
    <w:rsid w:val="00D4738C"/>
    <w:rsid w:val="00D51B14"/>
    <w:rsid w:val="00D51E69"/>
    <w:rsid w:val="00D5604A"/>
    <w:rsid w:val="00D60DDE"/>
    <w:rsid w:val="00D61470"/>
    <w:rsid w:val="00D616C2"/>
    <w:rsid w:val="00D65333"/>
    <w:rsid w:val="00D73957"/>
    <w:rsid w:val="00D74B44"/>
    <w:rsid w:val="00D77B46"/>
    <w:rsid w:val="00D8026E"/>
    <w:rsid w:val="00D8081A"/>
    <w:rsid w:val="00D83FE8"/>
    <w:rsid w:val="00D844D4"/>
    <w:rsid w:val="00D86157"/>
    <w:rsid w:val="00D871AD"/>
    <w:rsid w:val="00D8738D"/>
    <w:rsid w:val="00D906AC"/>
    <w:rsid w:val="00D913A1"/>
    <w:rsid w:val="00D95BFF"/>
    <w:rsid w:val="00D975CC"/>
    <w:rsid w:val="00DA380A"/>
    <w:rsid w:val="00DA411E"/>
    <w:rsid w:val="00DA457E"/>
    <w:rsid w:val="00DB2996"/>
    <w:rsid w:val="00DB46BA"/>
    <w:rsid w:val="00DB65BE"/>
    <w:rsid w:val="00DB687F"/>
    <w:rsid w:val="00DB6D23"/>
    <w:rsid w:val="00DC2992"/>
    <w:rsid w:val="00DC6136"/>
    <w:rsid w:val="00DD428F"/>
    <w:rsid w:val="00DD788C"/>
    <w:rsid w:val="00DE45E9"/>
    <w:rsid w:val="00DE4864"/>
    <w:rsid w:val="00DE5953"/>
    <w:rsid w:val="00DF029F"/>
    <w:rsid w:val="00DF4F40"/>
    <w:rsid w:val="00E01CF2"/>
    <w:rsid w:val="00E02A47"/>
    <w:rsid w:val="00E03350"/>
    <w:rsid w:val="00E040A6"/>
    <w:rsid w:val="00E05C7B"/>
    <w:rsid w:val="00E0694A"/>
    <w:rsid w:val="00E111E3"/>
    <w:rsid w:val="00E17726"/>
    <w:rsid w:val="00E21509"/>
    <w:rsid w:val="00E242C8"/>
    <w:rsid w:val="00E27034"/>
    <w:rsid w:val="00E333C4"/>
    <w:rsid w:val="00E37719"/>
    <w:rsid w:val="00E43399"/>
    <w:rsid w:val="00E43FE0"/>
    <w:rsid w:val="00E44F79"/>
    <w:rsid w:val="00E456EB"/>
    <w:rsid w:val="00E51A55"/>
    <w:rsid w:val="00E622B4"/>
    <w:rsid w:val="00E64EDE"/>
    <w:rsid w:val="00E73338"/>
    <w:rsid w:val="00E809F8"/>
    <w:rsid w:val="00E81E36"/>
    <w:rsid w:val="00E82F06"/>
    <w:rsid w:val="00E83F03"/>
    <w:rsid w:val="00E86855"/>
    <w:rsid w:val="00E90450"/>
    <w:rsid w:val="00E904E1"/>
    <w:rsid w:val="00E92417"/>
    <w:rsid w:val="00E94BA2"/>
    <w:rsid w:val="00E95FFB"/>
    <w:rsid w:val="00E9651C"/>
    <w:rsid w:val="00EA79CC"/>
    <w:rsid w:val="00EB2487"/>
    <w:rsid w:val="00EB53FA"/>
    <w:rsid w:val="00EC379B"/>
    <w:rsid w:val="00ED350C"/>
    <w:rsid w:val="00ED4583"/>
    <w:rsid w:val="00ED4BDD"/>
    <w:rsid w:val="00EE01E1"/>
    <w:rsid w:val="00EE02BF"/>
    <w:rsid w:val="00EE041C"/>
    <w:rsid w:val="00EE0D86"/>
    <w:rsid w:val="00EE2073"/>
    <w:rsid w:val="00EE55BE"/>
    <w:rsid w:val="00F0013D"/>
    <w:rsid w:val="00F02350"/>
    <w:rsid w:val="00F02C9F"/>
    <w:rsid w:val="00F032C7"/>
    <w:rsid w:val="00F113DD"/>
    <w:rsid w:val="00F126CC"/>
    <w:rsid w:val="00F319F3"/>
    <w:rsid w:val="00F35DEA"/>
    <w:rsid w:val="00F40B01"/>
    <w:rsid w:val="00F43406"/>
    <w:rsid w:val="00F51DF3"/>
    <w:rsid w:val="00F51E0A"/>
    <w:rsid w:val="00F5489F"/>
    <w:rsid w:val="00F74CFC"/>
    <w:rsid w:val="00F75B57"/>
    <w:rsid w:val="00F82B0A"/>
    <w:rsid w:val="00FA5774"/>
    <w:rsid w:val="00FA624D"/>
    <w:rsid w:val="00FB5BC1"/>
    <w:rsid w:val="00FC02A9"/>
    <w:rsid w:val="00FC078D"/>
    <w:rsid w:val="00FC5301"/>
    <w:rsid w:val="00FD3C25"/>
    <w:rsid w:val="00FD3F03"/>
    <w:rsid w:val="00FD47D3"/>
    <w:rsid w:val="00FD57EF"/>
    <w:rsid w:val="00FE101D"/>
    <w:rsid w:val="00FE39BF"/>
    <w:rsid w:val="00FE5F9D"/>
    <w:rsid w:val="00FF1D8F"/>
    <w:rsid w:val="00FF6A00"/>
    <w:rsid w:val="00FF7182"/>
    <w:rsid w:val="00FF7B68"/>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770F24"/>
  </w:style>
  <w:style w:type="paragraph" w:styleId="Heading1">
    <w:name w:val="heading 1"/>
    <w:basedOn w:val="Normal"/>
    <w:next w:val="Normal"/>
    <w:link w:val="Heading1Char"/>
    <w:qFormat/>
    <w:rsid w:val="00770F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A9118D"/>
    <w:pPr>
      <w:keepNext/>
      <w:suppressAutoHyphens/>
      <w:autoSpaceDN w:val="0"/>
      <w:spacing w:before="240" w:after="60" w:line="240" w:lineRule="auto"/>
      <w:textAlignment w:val="baseline"/>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770F24"/>
    <w:pPr>
      <w:keepNext/>
      <w:spacing w:after="0" w:line="240" w:lineRule="auto"/>
      <w:jc w:val="center"/>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rsid w:val="00A9118D"/>
    <w:pPr>
      <w:keepNext/>
      <w:suppressAutoHyphens/>
      <w:autoSpaceDN w:val="0"/>
      <w:spacing w:after="0" w:line="240" w:lineRule="auto"/>
      <w:jc w:val="both"/>
      <w:textAlignment w:val="baseline"/>
      <w:outlineLvl w:val="3"/>
    </w:pPr>
    <w:rPr>
      <w:rFonts w:ascii="Tahoma" w:eastAsia="Arial Unicode MS" w:hAnsi="Tahoma" w:cs="Tahoma"/>
      <w:b/>
      <w:bCs/>
      <w:sz w:val="24"/>
      <w:szCs w:val="24"/>
    </w:rPr>
  </w:style>
  <w:style w:type="paragraph" w:styleId="Heading5">
    <w:name w:val="heading 5"/>
    <w:basedOn w:val="Normal"/>
    <w:next w:val="Normal"/>
    <w:link w:val="Heading5Char"/>
    <w:rsid w:val="00A9118D"/>
    <w:pPr>
      <w:suppressAutoHyphens/>
      <w:autoSpaceDN w:val="0"/>
      <w:spacing w:before="240" w:after="60" w:line="240" w:lineRule="auto"/>
      <w:textAlignment w:val="baseline"/>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nhideWhenUsed/>
    <w:qFormat/>
    <w:rsid w:val="00770F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A9118D"/>
    <w:pPr>
      <w:suppressAutoHyphens/>
      <w:autoSpaceDN w:val="0"/>
      <w:spacing w:before="240" w:after="60" w:line="240" w:lineRule="auto"/>
      <w:textAlignment w:val="baseline"/>
      <w:outlineLvl w:val="6"/>
    </w:pPr>
    <w:rPr>
      <w:rFonts w:ascii="Times New Roman" w:eastAsia="Times New Roman" w:hAnsi="Times New Roman" w:cs="Times New Roman"/>
      <w:sz w:val="24"/>
      <w:szCs w:val="24"/>
      <w:lang w:eastAsia="lv-LV"/>
    </w:rPr>
  </w:style>
  <w:style w:type="paragraph" w:styleId="Heading8">
    <w:name w:val="heading 8"/>
    <w:basedOn w:val="Normal"/>
    <w:next w:val="Normal"/>
    <w:link w:val="Heading8Char"/>
    <w:rsid w:val="00A9118D"/>
    <w:pPr>
      <w:suppressAutoHyphens/>
      <w:autoSpaceDN w:val="0"/>
      <w:spacing w:before="240" w:after="60" w:line="240" w:lineRule="auto"/>
      <w:textAlignment w:val="baseline"/>
      <w:outlineLvl w:val="7"/>
    </w:pPr>
    <w:rPr>
      <w:rFonts w:ascii="Times New Roman" w:eastAsia="Times New Roman" w:hAnsi="Times New Roman" w:cs="Times New Roman"/>
      <w:i/>
      <w:iCs/>
      <w:sz w:val="24"/>
      <w:szCs w:val="24"/>
      <w:lang w:eastAsia="lv-LV"/>
    </w:rPr>
  </w:style>
  <w:style w:type="paragraph" w:styleId="Heading9">
    <w:name w:val="heading 9"/>
    <w:basedOn w:val="Normal"/>
    <w:next w:val="Normal"/>
    <w:link w:val="Heading9Char"/>
    <w:rsid w:val="00A9118D"/>
    <w:pPr>
      <w:suppressAutoHyphens/>
      <w:autoSpaceDN w:val="0"/>
      <w:spacing w:before="240" w:after="60" w:line="240" w:lineRule="auto"/>
      <w:textAlignment w:val="baseline"/>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F2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770F24"/>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770F24"/>
    <w:rPr>
      <w:rFonts w:asciiTheme="majorHAnsi" w:eastAsiaTheme="majorEastAsia" w:hAnsiTheme="majorHAnsi" w:cstheme="majorBidi"/>
      <w:i/>
      <w:iCs/>
      <w:color w:val="243F60" w:themeColor="accent1" w:themeShade="7F"/>
    </w:rPr>
  </w:style>
  <w:style w:type="paragraph" w:styleId="ListParagraph">
    <w:name w:val="List Paragraph"/>
    <w:aliases w:val="Strip,H&amp;P List Paragraph,2,Colorful List - Accent 12,Syle 1,Normal bullet 2,Bullet list"/>
    <w:basedOn w:val="Normal"/>
    <w:link w:val="ListParagraphChar"/>
    <w:qFormat/>
    <w:rsid w:val="00770F24"/>
    <w:pPr>
      <w:ind w:left="720"/>
      <w:contextualSpacing/>
    </w:pPr>
  </w:style>
  <w:style w:type="paragraph" w:customStyle="1" w:styleId="txt1">
    <w:name w:val="txt1"/>
    <w:rsid w:val="00770F24"/>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styleId="Subtitle">
    <w:name w:val="Subtitle"/>
    <w:basedOn w:val="Normal"/>
    <w:next w:val="BodyText"/>
    <w:link w:val="SubtitleChar"/>
    <w:qFormat/>
    <w:rsid w:val="00770F24"/>
    <w:pPr>
      <w:widowControl w:val="0"/>
      <w:suppressAutoHyphens/>
      <w:spacing w:after="0" w:line="240" w:lineRule="auto"/>
      <w:ind w:firstLine="720"/>
    </w:pPr>
    <w:rPr>
      <w:rFonts w:ascii="Times New Roman" w:eastAsia="HG Mincho Light J" w:hAnsi="Times New Roman" w:cs="Times New Roman"/>
      <w:color w:val="000000"/>
      <w:sz w:val="28"/>
      <w:szCs w:val="20"/>
      <w:lang w:eastAsia="lv-LV"/>
    </w:rPr>
  </w:style>
  <w:style w:type="character" w:customStyle="1" w:styleId="SubtitleChar">
    <w:name w:val="Subtitle Char"/>
    <w:basedOn w:val="DefaultParagraphFont"/>
    <w:link w:val="Subtitle"/>
    <w:rsid w:val="00770F24"/>
    <w:rPr>
      <w:rFonts w:ascii="Times New Roman" w:eastAsia="HG Mincho Light J" w:hAnsi="Times New Roman" w:cs="Times New Roman"/>
      <w:color w:val="000000"/>
      <w:sz w:val="28"/>
      <w:szCs w:val="20"/>
      <w:lang w:eastAsia="lv-LV"/>
    </w:rPr>
  </w:style>
  <w:style w:type="character" w:customStyle="1" w:styleId="ListParagraphChar">
    <w:name w:val="List Paragraph Char"/>
    <w:aliases w:val="Strip Char,H&amp;P List Paragraph Char,2 Char,Colorful List - Accent 12 Char,Syle 1 Char,Normal bullet 2 Char,Bullet list Char"/>
    <w:link w:val="ListParagraph"/>
    <w:qFormat/>
    <w:rsid w:val="00770F24"/>
  </w:style>
  <w:style w:type="paragraph" w:styleId="BodyText">
    <w:name w:val="Body Text"/>
    <w:basedOn w:val="Normal"/>
    <w:link w:val="BodyTextChar"/>
    <w:unhideWhenUsed/>
    <w:rsid w:val="00770F24"/>
    <w:pPr>
      <w:spacing w:after="120"/>
    </w:pPr>
  </w:style>
  <w:style w:type="character" w:customStyle="1" w:styleId="BodyTextChar">
    <w:name w:val="Body Text Char"/>
    <w:basedOn w:val="DefaultParagraphFont"/>
    <w:link w:val="BodyText"/>
    <w:rsid w:val="00770F24"/>
  </w:style>
  <w:style w:type="paragraph" w:styleId="BodyText2">
    <w:name w:val="Body Text 2"/>
    <w:basedOn w:val="Normal"/>
    <w:link w:val="BodyText2Char"/>
    <w:unhideWhenUsed/>
    <w:rsid w:val="00770F24"/>
    <w:pPr>
      <w:spacing w:after="120" w:line="480" w:lineRule="auto"/>
    </w:pPr>
  </w:style>
  <w:style w:type="character" w:customStyle="1" w:styleId="BodyText2Char">
    <w:name w:val="Body Text 2 Char"/>
    <w:basedOn w:val="DefaultParagraphFont"/>
    <w:link w:val="BodyText2"/>
    <w:rsid w:val="00770F24"/>
  </w:style>
  <w:style w:type="character" w:styleId="Hyperlink">
    <w:name w:val="Hyperlink"/>
    <w:rsid w:val="00770F24"/>
    <w:rPr>
      <w:color w:val="0000FF"/>
      <w:u w:val="single"/>
    </w:rPr>
  </w:style>
  <w:style w:type="paragraph" w:styleId="FootnoteText">
    <w:name w:val="footnote text"/>
    <w:aliases w:val="Footnote,Fußnote Char,Fußnote Char Char,Fußnote Char Char Char Char Char Char,Fußnote"/>
    <w:basedOn w:val="Normal"/>
    <w:link w:val="FootnoteTextChar"/>
    <w:uiPriority w:val="99"/>
    <w:unhideWhenUsed/>
    <w:rsid w:val="00770F24"/>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 Char,Fußnote Char Char1,Fußnote Char Char Char,Fußnote Char Char Char Char Char Char Char,Fußnote Char1"/>
    <w:basedOn w:val="DefaultParagraphFont"/>
    <w:link w:val="FootnoteText"/>
    <w:uiPriority w:val="99"/>
    <w:rsid w:val="00770F24"/>
    <w:rPr>
      <w:rFonts w:ascii="Times New Roman" w:eastAsia="Times New Roman" w:hAnsi="Times New Roman" w:cs="Times New Roman"/>
      <w:sz w:val="20"/>
      <w:szCs w:val="20"/>
      <w:lang w:val="en-GB"/>
    </w:rPr>
  </w:style>
  <w:style w:type="character" w:styleId="FootnoteReference">
    <w:name w:val="footnote reference"/>
    <w:aliases w:val="Footnote symbol"/>
    <w:unhideWhenUsed/>
    <w:rsid w:val="00770F24"/>
    <w:rPr>
      <w:vertAlign w:val="superscript"/>
    </w:rPr>
  </w:style>
  <w:style w:type="paragraph" w:styleId="Header">
    <w:name w:val="header"/>
    <w:basedOn w:val="Normal"/>
    <w:link w:val="HeaderChar"/>
    <w:unhideWhenUsed/>
    <w:rsid w:val="00770F24"/>
    <w:pPr>
      <w:tabs>
        <w:tab w:val="center" w:pos="4153"/>
        <w:tab w:val="right" w:pos="8306"/>
      </w:tabs>
      <w:spacing w:after="0" w:line="240" w:lineRule="auto"/>
    </w:pPr>
  </w:style>
  <w:style w:type="character" w:customStyle="1" w:styleId="HeaderChar">
    <w:name w:val="Header Char"/>
    <w:basedOn w:val="DefaultParagraphFont"/>
    <w:link w:val="Header"/>
    <w:rsid w:val="00770F24"/>
  </w:style>
  <w:style w:type="paragraph" w:styleId="Footer">
    <w:name w:val="footer"/>
    <w:aliases w:val="Char5 Char,Char"/>
    <w:basedOn w:val="Normal"/>
    <w:link w:val="FooterChar"/>
    <w:unhideWhenUsed/>
    <w:rsid w:val="00770F24"/>
    <w:pPr>
      <w:tabs>
        <w:tab w:val="center" w:pos="4153"/>
        <w:tab w:val="right" w:pos="8306"/>
      </w:tabs>
      <w:spacing w:after="0" w:line="240" w:lineRule="auto"/>
    </w:pPr>
  </w:style>
  <w:style w:type="character" w:customStyle="1" w:styleId="FooterChar">
    <w:name w:val="Footer Char"/>
    <w:aliases w:val="Char5 Char Char,Char Char"/>
    <w:basedOn w:val="DefaultParagraphFont"/>
    <w:link w:val="Footer"/>
    <w:rsid w:val="00770F24"/>
  </w:style>
  <w:style w:type="table" w:styleId="TableGrid">
    <w:name w:val="Table Grid"/>
    <w:basedOn w:val="TableNormal"/>
    <w:uiPriority w:val="39"/>
    <w:rsid w:val="00770F24"/>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770F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70F24"/>
    <w:rPr>
      <w:rFonts w:ascii="Tahoma" w:hAnsi="Tahoma" w:cs="Tahoma"/>
      <w:sz w:val="16"/>
      <w:szCs w:val="16"/>
    </w:rPr>
  </w:style>
  <w:style w:type="character" w:styleId="CommentReference">
    <w:name w:val="annotation reference"/>
    <w:basedOn w:val="DefaultParagraphFont"/>
    <w:unhideWhenUsed/>
    <w:rsid w:val="00770F24"/>
    <w:rPr>
      <w:sz w:val="16"/>
      <w:szCs w:val="16"/>
    </w:rPr>
  </w:style>
  <w:style w:type="paragraph" w:styleId="CommentText">
    <w:name w:val="annotation text"/>
    <w:basedOn w:val="Normal"/>
    <w:link w:val="CommentTextChar"/>
    <w:unhideWhenUsed/>
    <w:rsid w:val="00770F24"/>
    <w:pPr>
      <w:spacing w:line="240" w:lineRule="auto"/>
    </w:pPr>
    <w:rPr>
      <w:sz w:val="20"/>
      <w:szCs w:val="20"/>
    </w:rPr>
  </w:style>
  <w:style w:type="character" w:customStyle="1" w:styleId="CommentTextChar">
    <w:name w:val="Comment Text Char"/>
    <w:basedOn w:val="DefaultParagraphFont"/>
    <w:link w:val="CommentText"/>
    <w:rsid w:val="00770F24"/>
    <w:rPr>
      <w:sz w:val="20"/>
      <w:szCs w:val="20"/>
    </w:rPr>
  </w:style>
  <w:style w:type="paragraph" w:styleId="CommentSubject">
    <w:name w:val="annotation subject"/>
    <w:basedOn w:val="CommentText"/>
    <w:next w:val="CommentText"/>
    <w:link w:val="CommentSubjectChar"/>
    <w:unhideWhenUsed/>
    <w:rsid w:val="00770F24"/>
    <w:rPr>
      <w:b/>
      <w:bCs/>
    </w:rPr>
  </w:style>
  <w:style w:type="character" w:customStyle="1" w:styleId="CommentSubjectChar">
    <w:name w:val="Comment Subject Char"/>
    <w:basedOn w:val="CommentTextChar"/>
    <w:link w:val="CommentSubject"/>
    <w:rsid w:val="00770F24"/>
    <w:rPr>
      <w:b/>
      <w:bCs/>
      <w:sz w:val="20"/>
      <w:szCs w:val="20"/>
    </w:rPr>
  </w:style>
  <w:style w:type="table" w:customStyle="1" w:styleId="Reatabula5">
    <w:name w:val="Režģa tabula5"/>
    <w:basedOn w:val="TableNormal"/>
    <w:next w:val="TableGrid"/>
    <w:rsid w:val="00484903"/>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8">
    <w:name w:val="Režģa tabula8"/>
    <w:basedOn w:val="TableNormal"/>
    <w:next w:val="TableGrid"/>
    <w:rsid w:val="00484903"/>
    <w:pPr>
      <w:widowControl w:val="0"/>
      <w:suppressAutoHyphens/>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9">
    <w:name w:val="Režģa tabula9"/>
    <w:basedOn w:val="TableNormal"/>
    <w:next w:val="TableGrid"/>
    <w:rsid w:val="00484903"/>
    <w:pPr>
      <w:widowControl w:val="0"/>
      <w:suppressAutoHyphens/>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52">
    <w:name w:val="Režģa tabula52"/>
    <w:basedOn w:val="TableNormal"/>
    <w:next w:val="TableGrid"/>
    <w:rsid w:val="00484903"/>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53">
    <w:name w:val="Režģa tabula53"/>
    <w:basedOn w:val="TableNormal"/>
    <w:next w:val="TableGrid"/>
    <w:rsid w:val="00484903"/>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55">
    <w:name w:val="Režģa tabula55"/>
    <w:basedOn w:val="TableNormal"/>
    <w:next w:val="TableGrid"/>
    <w:rsid w:val="00484903"/>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rsid w:val="00D3440E"/>
    <w:rPr>
      <w:i/>
      <w:iCs/>
      <w:color w:val="808080"/>
    </w:rPr>
  </w:style>
  <w:style w:type="character" w:customStyle="1" w:styleId="Heading2Char">
    <w:name w:val="Heading 2 Char"/>
    <w:basedOn w:val="DefaultParagraphFont"/>
    <w:link w:val="Heading2"/>
    <w:rsid w:val="00A9118D"/>
    <w:rPr>
      <w:rFonts w:ascii="Arial" w:eastAsia="Times New Roman" w:hAnsi="Arial" w:cs="Arial"/>
      <w:b/>
      <w:bCs/>
      <w:i/>
      <w:iCs/>
      <w:sz w:val="28"/>
      <w:szCs w:val="28"/>
    </w:rPr>
  </w:style>
  <w:style w:type="character" w:customStyle="1" w:styleId="Heading4Char">
    <w:name w:val="Heading 4 Char"/>
    <w:basedOn w:val="DefaultParagraphFont"/>
    <w:link w:val="Heading4"/>
    <w:rsid w:val="00A9118D"/>
    <w:rPr>
      <w:rFonts w:ascii="Tahoma" w:eastAsia="Arial Unicode MS" w:hAnsi="Tahoma" w:cs="Tahoma"/>
      <w:b/>
      <w:bCs/>
      <w:sz w:val="24"/>
      <w:szCs w:val="24"/>
    </w:rPr>
  </w:style>
  <w:style w:type="character" w:customStyle="1" w:styleId="Heading5Char">
    <w:name w:val="Heading 5 Char"/>
    <w:basedOn w:val="DefaultParagraphFont"/>
    <w:link w:val="Heading5"/>
    <w:rsid w:val="00A9118D"/>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A9118D"/>
    <w:rPr>
      <w:rFonts w:ascii="Times New Roman" w:eastAsia="Times New Roman" w:hAnsi="Times New Roman" w:cs="Times New Roman"/>
      <w:sz w:val="24"/>
      <w:szCs w:val="24"/>
      <w:lang w:eastAsia="lv-LV"/>
    </w:rPr>
  </w:style>
  <w:style w:type="character" w:customStyle="1" w:styleId="Heading8Char">
    <w:name w:val="Heading 8 Char"/>
    <w:basedOn w:val="DefaultParagraphFont"/>
    <w:link w:val="Heading8"/>
    <w:rsid w:val="00A9118D"/>
    <w:rPr>
      <w:rFonts w:ascii="Times New Roman" w:eastAsia="Times New Roman" w:hAnsi="Times New Roman" w:cs="Times New Roman"/>
      <w:i/>
      <w:iCs/>
      <w:sz w:val="24"/>
      <w:szCs w:val="24"/>
      <w:lang w:eastAsia="lv-LV"/>
    </w:rPr>
  </w:style>
  <w:style w:type="character" w:customStyle="1" w:styleId="Heading9Char">
    <w:name w:val="Heading 9 Char"/>
    <w:basedOn w:val="DefaultParagraphFont"/>
    <w:link w:val="Heading9"/>
    <w:rsid w:val="00A9118D"/>
    <w:rPr>
      <w:rFonts w:ascii="Cambria" w:eastAsia="Times New Roman" w:hAnsi="Cambria" w:cs="Times New Roman"/>
    </w:rPr>
  </w:style>
  <w:style w:type="paragraph" w:styleId="BodyTextIndent">
    <w:name w:val="Body Text Indent"/>
    <w:basedOn w:val="Normal"/>
    <w:link w:val="BodyTextIndentChar"/>
    <w:rsid w:val="00A9118D"/>
    <w:pPr>
      <w:suppressAutoHyphens/>
      <w:autoSpaceDN w:val="0"/>
      <w:spacing w:after="120" w:line="240" w:lineRule="auto"/>
      <w:ind w:left="283"/>
      <w:textAlignment w:val="baseline"/>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9118D"/>
    <w:rPr>
      <w:rFonts w:ascii="Times New Roman" w:eastAsia="Times New Roman" w:hAnsi="Times New Roman" w:cs="Times New Roman"/>
      <w:sz w:val="24"/>
      <w:szCs w:val="24"/>
    </w:rPr>
  </w:style>
  <w:style w:type="paragraph" w:styleId="BodyTextIndent2">
    <w:name w:val="Body Text Indent 2"/>
    <w:basedOn w:val="Normal"/>
    <w:link w:val="BodyTextIndent2Char"/>
    <w:rsid w:val="00A9118D"/>
    <w:pPr>
      <w:suppressAutoHyphens/>
      <w:autoSpaceDN w:val="0"/>
      <w:spacing w:after="120" w:line="480" w:lineRule="auto"/>
      <w:ind w:left="283"/>
      <w:textAlignment w:val="baseline"/>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A9118D"/>
    <w:rPr>
      <w:rFonts w:ascii="Times New Roman" w:eastAsia="Times New Roman" w:hAnsi="Times New Roman" w:cs="Times New Roman"/>
      <w:sz w:val="24"/>
      <w:szCs w:val="24"/>
    </w:rPr>
  </w:style>
  <w:style w:type="paragraph" w:customStyle="1" w:styleId="naisf">
    <w:name w:val="naisf"/>
    <w:basedOn w:val="Normal"/>
    <w:rsid w:val="00A9118D"/>
    <w:pPr>
      <w:suppressAutoHyphens/>
      <w:autoSpaceDN w:val="0"/>
      <w:spacing w:before="100" w:after="100" w:line="240" w:lineRule="auto"/>
      <w:jc w:val="both"/>
      <w:textAlignment w:val="baseline"/>
    </w:pPr>
    <w:rPr>
      <w:rFonts w:ascii="Times New Roman" w:eastAsia="Arial Unicode MS" w:hAnsi="Times New Roman" w:cs="Times New Roman"/>
      <w:sz w:val="24"/>
      <w:szCs w:val="24"/>
      <w:lang w:val="en-GB"/>
    </w:rPr>
  </w:style>
  <w:style w:type="paragraph" w:styleId="TOC1">
    <w:name w:val="toc 1"/>
    <w:basedOn w:val="Normal"/>
    <w:next w:val="Normal"/>
    <w:autoRedefine/>
    <w:rsid w:val="00A9118D"/>
    <w:pPr>
      <w:tabs>
        <w:tab w:val="right" w:leader="dot" w:pos="9062"/>
      </w:tabs>
      <w:suppressAutoHyphens/>
      <w:autoSpaceDN w:val="0"/>
      <w:spacing w:before="60" w:after="60" w:line="240" w:lineRule="auto"/>
      <w:textAlignment w:val="baseline"/>
    </w:pPr>
    <w:rPr>
      <w:rFonts w:ascii="Times New Roman" w:eastAsia="Times New Roman" w:hAnsi="Times New Roman" w:cs="Times New Roman"/>
      <w:sz w:val="24"/>
      <w:szCs w:val="24"/>
    </w:rPr>
  </w:style>
  <w:style w:type="character" w:styleId="PageNumber">
    <w:name w:val="page number"/>
    <w:basedOn w:val="DefaultParagraphFont"/>
    <w:rsid w:val="00A9118D"/>
  </w:style>
  <w:style w:type="paragraph" w:styleId="NormalWeb">
    <w:name w:val="Normal (Web)"/>
    <w:basedOn w:val="Normal"/>
    <w:rsid w:val="00A9118D"/>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styleId="BodyText3">
    <w:name w:val="Body Text 3"/>
    <w:basedOn w:val="Normal"/>
    <w:link w:val="BodyText3Char"/>
    <w:rsid w:val="00A9118D"/>
    <w:pPr>
      <w:suppressAutoHyphens/>
      <w:autoSpaceDN w:val="0"/>
      <w:spacing w:after="120" w:line="240" w:lineRule="auto"/>
      <w:textAlignment w:val="baseline"/>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9118D"/>
    <w:rPr>
      <w:rFonts w:ascii="Times New Roman" w:eastAsia="Times New Roman" w:hAnsi="Times New Roman" w:cs="Times New Roman"/>
      <w:sz w:val="16"/>
      <w:szCs w:val="16"/>
    </w:rPr>
  </w:style>
  <w:style w:type="paragraph" w:styleId="Title">
    <w:name w:val="Title"/>
    <w:basedOn w:val="Normal"/>
    <w:next w:val="Subtitle"/>
    <w:link w:val="TitleChar"/>
    <w:rsid w:val="00A9118D"/>
    <w:pPr>
      <w:widowControl w:val="0"/>
      <w:suppressAutoHyphens/>
      <w:autoSpaceDN w:val="0"/>
      <w:spacing w:after="0" w:line="240" w:lineRule="auto"/>
      <w:jc w:val="center"/>
      <w:textAlignment w:val="baseline"/>
    </w:pPr>
    <w:rPr>
      <w:rFonts w:ascii="Times New Roman" w:eastAsia="HG Mincho Light J" w:hAnsi="Times New Roman" w:cs="Times New Roman"/>
      <w:color w:val="000000"/>
      <w:sz w:val="28"/>
      <w:szCs w:val="20"/>
      <w:lang w:eastAsia="lv-LV"/>
    </w:rPr>
  </w:style>
  <w:style w:type="character" w:customStyle="1" w:styleId="TitleChar">
    <w:name w:val="Title Char"/>
    <w:basedOn w:val="DefaultParagraphFont"/>
    <w:link w:val="Title"/>
    <w:rsid w:val="00A9118D"/>
    <w:rPr>
      <w:rFonts w:ascii="Times New Roman" w:eastAsia="HG Mincho Light J" w:hAnsi="Times New Roman" w:cs="Times New Roman"/>
      <w:color w:val="000000"/>
      <w:sz w:val="28"/>
      <w:szCs w:val="20"/>
      <w:lang w:eastAsia="lv-LV"/>
    </w:rPr>
  </w:style>
  <w:style w:type="paragraph" w:customStyle="1" w:styleId="naisnod">
    <w:name w:val="naisnod"/>
    <w:basedOn w:val="Normal"/>
    <w:rsid w:val="00A9118D"/>
    <w:pPr>
      <w:suppressAutoHyphens/>
      <w:autoSpaceDN w:val="0"/>
      <w:spacing w:before="100" w:after="100" w:line="240" w:lineRule="auto"/>
      <w:jc w:val="center"/>
      <w:textAlignment w:val="baseline"/>
    </w:pPr>
    <w:rPr>
      <w:rFonts w:ascii="Times New Roman" w:eastAsia="Arial Unicode MS" w:hAnsi="Times New Roman" w:cs="Times New Roman"/>
      <w:b/>
      <w:bCs/>
      <w:sz w:val="24"/>
      <w:szCs w:val="24"/>
      <w:lang w:val="en-GB"/>
    </w:rPr>
  </w:style>
  <w:style w:type="paragraph" w:styleId="ListBullet2">
    <w:name w:val="List Bullet 2"/>
    <w:basedOn w:val="Normal"/>
    <w:rsid w:val="00A9118D"/>
    <w:pPr>
      <w:numPr>
        <w:numId w:val="19"/>
      </w:numPr>
      <w:suppressAutoHyphens/>
      <w:autoSpaceDN w:val="0"/>
      <w:spacing w:after="0" w:line="240" w:lineRule="auto"/>
      <w:textAlignment w:val="baseline"/>
    </w:pPr>
    <w:rPr>
      <w:rFonts w:ascii="Times New Roman" w:eastAsia="Times New Roman" w:hAnsi="Times New Roman" w:cs="Times New Roman"/>
      <w:sz w:val="24"/>
      <w:szCs w:val="24"/>
      <w:lang w:eastAsia="lv-LV"/>
    </w:rPr>
  </w:style>
  <w:style w:type="paragraph" w:customStyle="1" w:styleId="Default">
    <w:name w:val="Default"/>
    <w:rsid w:val="00A9118D"/>
    <w:pPr>
      <w:suppressAutoHyphens/>
      <w:autoSpaceDE w:val="0"/>
      <w:autoSpaceDN w:val="0"/>
      <w:spacing w:after="0" w:line="240" w:lineRule="auto"/>
      <w:textAlignment w:val="baseline"/>
    </w:pPr>
    <w:rPr>
      <w:rFonts w:ascii="Times New Roman" w:eastAsia="Times New Roman" w:hAnsi="Times New Roman" w:cs="Times New Roman"/>
      <w:color w:val="000000"/>
      <w:sz w:val="24"/>
      <w:szCs w:val="24"/>
      <w:lang w:eastAsia="lv-LV"/>
    </w:rPr>
  </w:style>
  <w:style w:type="paragraph" w:customStyle="1" w:styleId="Punkts">
    <w:name w:val="Punkts"/>
    <w:basedOn w:val="Normal"/>
    <w:rsid w:val="00A9118D"/>
    <w:pPr>
      <w:suppressAutoHyphens/>
      <w:autoSpaceDN w:val="0"/>
      <w:spacing w:after="0" w:line="100" w:lineRule="atLeast"/>
      <w:ind w:left="851" w:hanging="851"/>
      <w:textAlignment w:val="baseline"/>
    </w:pPr>
    <w:rPr>
      <w:rFonts w:ascii="Arial" w:eastAsia="Times New Roman" w:hAnsi="Arial" w:cs="Arial"/>
      <w:b/>
      <w:bCs/>
      <w:kern w:val="3"/>
      <w:sz w:val="20"/>
      <w:szCs w:val="20"/>
      <w:lang w:eastAsia="ar-SA"/>
    </w:rPr>
  </w:style>
  <w:style w:type="character" w:customStyle="1" w:styleId="apple-converted-space">
    <w:name w:val="apple-converted-space"/>
    <w:rsid w:val="00A9118D"/>
  </w:style>
  <w:style w:type="paragraph" w:customStyle="1" w:styleId="ParastaisWeb">
    <w:name w:val="Parastais (Web)"/>
    <w:basedOn w:val="Normal"/>
    <w:rsid w:val="00A9118D"/>
    <w:pPr>
      <w:suppressAutoHyphens/>
      <w:autoSpaceDN w:val="0"/>
      <w:spacing w:before="280" w:after="280" w:line="240" w:lineRule="auto"/>
      <w:textAlignment w:val="baseline"/>
    </w:pPr>
    <w:rPr>
      <w:rFonts w:ascii="Times New Roman" w:eastAsia="Times New Roman" w:hAnsi="Times New Roman" w:cs="Times New Roman"/>
      <w:sz w:val="24"/>
      <w:szCs w:val="24"/>
      <w:lang w:val="en-US" w:eastAsia="zh-CN"/>
    </w:rPr>
  </w:style>
  <w:style w:type="paragraph" w:customStyle="1" w:styleId="tv213">
    <w:name w:val="tv213"/>
    <w:basedOn w:val="Normal"/>
    <w:rsid w:val="00A9118D"/>
    <w:pPr>
      <w:suppressAutoHyphens/>
      <w:autoSpaceDN w:val="0"/>
      <w:spacing w:before="100" w:after="100" w:line="240" w:lineRule="auto"/>
      <w:textAlignment w:val="baseline"/>
    </w:pPr>
    <w:rPr>
      <w:rFonts w:ascii="Times New Roman" w:eastAsia="Times New Roman" w:hAnsi="Times New Roman" w:cs="Times New Roman"/>
      <w:sz w:val="24"/>
      <w:szCs w:val="24"/>
      <w:lang w:eastAsia="lv-LV"/>
    </w:rPr>
  </w:style>
  <w:style w:type="character" w:customStyle="1" w:styleId="WW-DefaultParagraphFont">
    <w:name w:val="WW-Default Paragraph Font"/>
    <w:rsid w:val="00A9118D"/>
  </w:style>
  <w:style w:type="paragraph" w:customStyle="1" w:styleId="PreformattedText">
    <w:name w:val="Preformatted Text"/>
    <w:basedOn w:val="Normal"/>
    <w:rsid w:val="00A9118D"/>
    <w:pPr>
      <w:widowControl w:val="0"/>
      <w:suppressAutoHyphens/>
      <w:autoSpaceDN w:val="0"/>
      <w:spacing w:after="0" w:line="240" w:lineRule="auto"/>
      <w:textAlignment w:val="baseline"/>
    </w:pPr>
    <w:rPr>
      <w:rFonts w:ascii="Courier New" w:eastAsia="Times New Roman" w:hAnsi="Courier New" w:cs="Courier New"/>
      <w:sz w:val="20"/>
      <w:szCs w:val="20"/>
      <w:lang w:eastAsia="ar-SA"/>
    </w:rPr>
  </w:style>
  <w:style w:type="paragraph" w:customStyle="1" w:styleId="WW-ListBullet">
    <w:name w:val="WW-List Bullet"/>
    <w:basedOn w:val="Normal"/>
    <w:rsid w:val="00A9118D"/>
    <w:pPr>
      <w:tabs>
        <w:tab w:val="left" w:pos="561"/>
      </w:tabs>
      <w:suppressAutoHyphens/>
      <w:autoSpaceDN w:val="0"/>
      <w:spacing w:after="120" w:line="240" w:lineRule="auto"/>
      <w:jc w:val="both"/>
      <w:textAlignment w:val="baseline"/>
    </w:pPr>
    <w:rPr>
      <w:rFonts w:ascii="Times New Roman" w:eastAsia="Times New Roman" w:hAnsi="Times New Roman" w:cs="Times New Roman"/>
      <w:sz w:val="24"/>
      <w:szCs w:val="24"/>
      <w:lang w:eastAsia="ar-SA"/>
    </w:rPr>
  </w:style>
  <w:style w:type="paragraph" w:customStyle="1" w:styleId="ListBulletNoSpace">
    <w:name w:val="List Bullet NoSpace"/>
    <w:basedOn w:val="WW-ListBullet"/>
    <w:rsid w:val="00A9118D"/>
    <w:pPr>
      <w:tabs>
        <w:tab w:val="left" w:pos="0"/>
        <w:tab w:val="left" w:pos="283"/>
      </w:tabs>
      <w:spacing w:after="0" w:line="270" w:lineRule="atLeast"/>
    </w:pPr>
    <w:rPr>
      <w:color w:val="FF0000"/>
      <w:sz w:val="23"/>
      <w:szCs w:val="20"/>
      <w:lang w:val="en-GB"/>
    </w:rPr>
  </w:style>
  <w:style w:type="paragraph" w:customStyle="1" w:styleId="BodyTextNoSpace">
    <w:name w:val="Body Text NoSpace"/>
    <w:basedOn w:val="BodyText"/>
    <w:rsid w:val="00A9118D"/>
    <w:pPr>
      <w:suppressAutoHyphens/>
      <w:autoSpaceDN w:val="0"/>
      <w:spacing w:after="0" w:line="270" w:lineRule="atLeast"/>
      <w:textAlignment w:val="baseline"/>
    </w:pPr>
    <w:rPr>
      <w:rFonts w:ascii="Times New Roman" w:eastAsia="Times New Roman" w:hAnsi="Times New Roman" w:cs="Times New Roman"/>
      <w:sz w:val="23"/>
      <w:szCs w:val="20"/>
      <w:lang w:val="en-GB" w:eastAsia="ar-SA"/>
    </w:rPr>
  </w:style>
  <w:style w:type="paragraph" w:customStyle="1" w:styleId="WW-BodyText2">
    <w:name w:val="WW-Body Text 2"/>
    <w:basedOn w:val="Normal"/>
    <w:rsid w:val="00A9118D"/>
    <w:pPr>
      <w:suppressAutoHyphens/>
      <w:autoSpaceDN w:val="0"/>
      <w:spacing w:after="120" w:line="480" w:lineRule="auto"/>
      <w:textAlignment w:val="baseline"/>
    </w:pPr>
    <w:rPr>
      <w:rFonts w:ascii="Times New Roman" w:eastAsia="Times New Roman" w:hAnsi="Times New Roman" w:cs="Times New Roman"/>
      <w:sz w:val="24"/>
      <w:szCs w:val="24"/>
      <w:lang w:eastAsia="ar-SA"/>
    </w:rPr>
  </w:style>
  <w:style w:type="paragraph" w:customStyle="1" w:styleId="TableContents">
    <w:name w:val="Table Contents"/>
    <w:basedOn w:val="BodyText"/>
    <w:rsid w:val="00A9118D"/>
    <w:pPr>
      <w:widowControl w:val="0"/>
      <w:suppressLineNumbers/>
      <w:suppressAutoHyphens/>
      <w:autoSpaceDN w:val="0"/>
      <w:spacing w:line="240" w:lineRule="auto"/>
      <w:textAlignment w:val="baseline"/>
    </w:pPr>
    <w:rPr>
      <w:rFonts w:ascii="RimTimes" w:eastAsia="Times New Roman" w:hAnsi="RimTimes" w:cs="Times New Roman"/>
      <w:sz w:val="24"/>
      <w:szCs w:val="20"/>
      <w:lang w:eastAsia="ar-SA"/>
    </w:rPr>
  </w:style>
  <w:style w:type="paragraph" w:customStyle="1" w:styleId="TableHeading">
    <w:name w:val="Table Heading"/>
    <w:basedOn w:val="TableContents"/>
    <w:rsid w:val="00A9118D"/>
    <w:pPr>
      <w:jc w:val="center"/>
    </w:pPr>
    <w:rPr>
      <w:b/>
      <w:bCs/>
      <w:i/>
      <w:iCs/>
    </w:rPr>
  </w:style>
  <w:style w:type="paragraph" w:customStyle="1" w:styleId="CVHeading1">
    <w:name w:val="CV Heading 1"/>
    <w:basedOn w:val="Normal"/>
    <w:next w:val="Normal"/>
    <w:rsid w:val="00A9118D"/>
    <w:pPr>
      <w:suppressAutoHyphens/>
      <w:autoSpaceDN w:val="0"/>
      <w:spacing w:before="74" w:after="0" w:line="240" w:lineRule="auto"/>
      <w:ind w:left="113" w:right="113"/>
      <w:jc w:val="right"/>
      <w:textAlignment w:val="baseline"/>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A9118D"/>
    <w:pPr>
      <w:spacing w:before="0"/>
    </w:pPr>
    <w:rPr>
      <w:b w:val="0"/>
      <w:sz w:val="22"/>
    </w:rPr>
  </w:style>
  <w:style w:type="paragraph" w:customStyle="1" w:styleId="CVHeading2-FirstLine">
    <w:name w:val="CV Heading 2 - First Line"/>
    <w:basedOn w:val="CVHeading2"/>
    <w:next w:val="CVHeading2"/>
    <w:rsid w:val="00A9118D"/>
    <w:pPr>
      <w:spacing w:before="74"/>
    </w:pPr>
  </w:style>
  <w:style w:type="paragraph" w:customStyle="1" w:styleId="CVHeading3">
    <w:name w:val="CV Heading 3"/>
    <w:basedOn w:val="Normal"/>
    <w:next w:val="Normal"/>
    <w:rsid w:val="00A9118D"/>
    <w:pPr>
      <w:suppressAutoHyphens/>
      <w:autoSpaceDN w:val="0"/>
      <w:spacing w:after="0" w:line="240" w:lineRule="auto"/>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A9118D"/>
    <w:pPr>
      <w:spacing w:before="74"/>
    </w:pPr>
  </w:style>
  <w:style w:type="paragraph" w:customStyle="1" w:styleId="CVHeadingLanguage">
    <w:name w:val="CV Heading Language"/>
    <w:basedOn w:val="CVHeading2"/>
    <w:next w:val="LevelAssessment-Code"/>
    <w:rsid w:val="00A9118D"/>
    <w:rPr>
      <w:b/>
    </w:rPr>
  </w:style>
  <w:style w:type="paragraph" w:customStyle="1" w:styleId="LevelAssessment-Code">
    <w:name w:val="Level Assessment - Code"/>
    <w:basedOn w:val="Normal"/>
    <w:next w:val="LevelAssessment-Description"/>
    <w:rsid w:val="00A9118D"/>
    <w:pPr>
      <w:suppressAutoHyphens/>
      <w:autoSpaceDN w:val="0"/>
      <w:spacing w:after="0" w:line="240" w:lineRule="auto"/>
      <w:ind w:left="28"/>
      <w:jc w:val="center"/>
      <w:textAlignment w:val="baseline"/>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A9118D"/>
    <w:pPr>
      <w:textAlignment w:val="bottom"/>
    </w:pPr>
  </w:style>
  <w:style w:type="paragraph" w:customStyle="1" w:styleId="CVHeadingLevel">
    <w:name w:val="CV Heading Level"/>
    <w:basedOn w:val="CVHeading3"/>
    <w:next w:val="Normal"/>
    <w:rsid w:val="00A9118D"/>
    <w:rPr>
      <w:i/>
    </w:rPr>
  </w:style>
  <w:style w:type="paragraph" w:customStyle="1" w:styleId="LevelAssessment-Heading1">
    <w:name w:val="Level Assessment - Heading 1"/>
    <w:basedOn w:val="LevelAssessment-Code"/>
    <w:rsid w:val="00A9118D"/>
    <w:pPr>
      <w:ind w:left="57" w:right="57"/>
    </w:pPr>
    <w:rPr>
      <w:b/>
      <w:sz w:val="22"/>
    </w:rPr>
  </w:style>
  <w:style w:type="paragraph" w:customStyle="1" w:styleId="LevelAssessment-Heading2">
    <w:name w:val="Level Assessment - Heading 2"/>
    <w:basedOn w:val="Normal"/>
    <w:rsid w:val="00A9118D"/>
    <w:pPr>
      <w:suppressAutoHyphens/>
      <w:autoSpaceDN w:val="0"/>
      <w:spacing w:after="0" w:line="240" w:lineRule="auto"/>
      <w:ind w:left="57" w:right="57"/>
      <w:jc w:val="center"/>
      <w:textAlignment w:val="baseline"/>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A9118D"/>
    <w:pPr>
      <w:ind w:left="113"/>
      <w:jc w:val="left"/>
    </w:pPr>
    <w:rPr>
      <w:i/>
    </w:rPr>
  </w:style>
  <w:style w:type="paragraph" w:customStyle="1" w:styleId="CVMajor-FirstLine">
    <w:name w:val="CV Major - First Line"/>
    <w:basedOn w:val="Normal"/>
    <w:next w:val="Normal"/>
    <w:rsid w:val="00A9118D"/>
    <w:pPr>
      <w:suppressAutoHyphens/>
      <w:autoSpaceDN w:val="0"/>
      <w:spacing w:before="74" w:after="0" w:line="240" w:lineRule="auto"/>
      <w:ind w:left="113" w:right="113"/>
      <w:textAlignment w:val="baseline"/>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A9118D"/>
    <w:pPr>
      <w:suppressAutoHyphens/>
      <w:autoSpaceDN w:val="0"/>
      <w:spacing w:before="74" w:after="0" w:line="240" w:lineRule="auto"/>
      <w:ind w:left="113" w:right="113"/>
      <w:textAlignment w:val="baseline"/>
    </w:pPr>
    <w:rPr>
      <w:rFonts w:ascii="Arial Narrow" w:eastAsia="Times New Roman" w:hAnsi="Arial Narrow" w:cs="Times New Roman"/>
      <w:b/>
      <w:szCs w:val="20"/>
      <w:lang w:eastAsia="ar-SA"/>
    </w:rPr>
  </w:style>
  <w:style w:type="paragraph" w:customStyle="1" w:styleId="CVNormal">
    <w:name w:val="CV Normal"/>
    <w:basedOn w:val="Normal"/>
    <w:rsid w:val="00A9118D"/>
    <w:pPr>
      <w:suppressAutoHyphens/>
      <w:autoSpaceDN w:val="0"/>
      <w:spacing w:after="0" w:line="240" w:lineRule="auto"/>
      <w:ind w:left="113" w:right="113"/>
      <w:textAlignment w:val="baseline"/>
    </w:pPr>
    <w:rPr>
      <w:rFonts w:ascii="Arial Narrow" w:eastAsia="Times New Roman" w:hAnsi="Arial Narrow" w:cs="Times New Roman"/>
      <w:sz w:val="20"/>
      <w:szCs w:val="20"/>
      <w:lang w:eastAsia="ar-SA"/>
    </w:rPr>
  </w:style>
  <w:style w:type="paragraph" w:customStyle="1" w:styleId="CVSpacer">
    <w:name w:val="CV Spacer"/>
    <w:basedOn w:val="CVNormal"/>
    <w:rsid w:val="00A9118D"/>
    <w:rPr>
      <w:sz w:val="4"/>
    </w:rPr>
  </w:style>
  <w:style w:type="paragraph" w:customStyle="1" w:styleId="CVNormal-FirstLine">
    <w:name w:val="CV Normal - First Line"/>
    <w:basedOn w:val="CVNormal"/>
    <w:next w:val="CVNormal"/>
    <w:rsid w:val="00A9118D"/>
    <w:pPr>
      <w:spacing w:before="74"/>
    </w:pPr>
  </w:style>
  <w:style w:type="paragraph" w:customStyle="1" w:styleId="CVFooterLeft">
    <w:name w:val="CV Footer Left"/>
    <w:basedOn w:val="Normal"/>
    <w:rsid w:val="00A9118D"/>
    <w:pPr>
      <w:suppressAutoHyphens/>
      <w:autoSpaceDN w:val="0"/>
      <w:spacing w:after="0" w:line="240" w:lineRule="auto"/>
      <w:ind w:firstLine="360"/>
      <w:jc w:val="right"/>
      <w:textAlignment w:val="baseline"/>
    </w:pPr>
    <w:rPr>
      <w:rFonts w:ascii="Arial Narrow" w:eastAsia="Times New Roman" w:hAnsi="Arial Narrow" w:cs="Times New Roman"/>
      <w:bCs/>
      <w:sz w:val="16"/>
      <w:szCs w:val="20"/>
      <w:lang w:eastAsia="ar-SA"/>
    </w:rPr>
  </w:style>
  <w:style w:type="paragraph" w:customStyle="1" w:styleId="CVFooterRight">
    <w:name w:val="CV Footer Right"/>
    <w:basedOn w:val="Normal"/>
    <w:rsid w:val="00A9118D"/>
    <w:pPr>
      <w:suppressAutoHyphens/>
      <w:autoSpaceDN w:val="0"/>
      <w:spacing w:after="0" w:line="240" w:lineRule="auto"/>
      <w:textAlignment w:val="baseline"/>
    </w:pPr>
    <w:rPr>
      <w:rFonts w:ascii="Arial Narrow" w:eastAsia="Times New Roman" w:hAnsi="Arial Narrow" w:cs="Times New Roman"/>
      <w:bCs/>
      <w:sz w:val="16"/>
      <w:szCs w:val="20"/>
      <w:lang w:val="de-DE" w:eastAsia="ar-SA"/>
    </w:rPr>
  </w:style>
  <w:style w:type="paragraph" w:customStyle="1" w:styleId="GridLevel">
    <w:name w:val="Grid Level"/>
    <w:basedOn w:val="Normal"/>
    <w:rsid w:val="00A9118D"/>
    <w:pPr>
      <w:widowControl w:val="0"/>
      <w:suppressAutoHyphens/>
      <w:autoSpaceDN w:val="0"/>
      <w:spacing w:after="0" w:line="240" w:lineRule="auto"/>
      <w:jc w:val="center"/>
      <w:textAlignment w:val="baseline"/>
    </w:pPr>
    <w:rPr>
      <w:rFonts w:ascii="Arial Narrow" w:eastAsia="Times New Roman" w:hAnsi="Arial Narrow" w:cs="Times New Roman"/>
      <w:b/>
      <w:sz w:val="20"/>
      <w:szCs w:val="24"/>
    </w:rPr>
  </w:style>
  <w:style w:type="paragraph" w:customStyle="1" w:styleId="GridCompetency1">
    <w:name w:val="Grid Competency 1"/>
    <w:basedOn w:val="Normal"/>
    <w:next w:val="GridCompetency2"/>
    <w:rsid w:val="00A9118D"/>
    <w:pPr>
      <w:widowControl w:val="0"/>
      <w:suppressAutoHyphens/>
      <w:autoSpaceDN w:val="0"/>
      <w:spacing w:after="0" w:line="240" w:lineRule="auto"/>
      <w:jc w:val="center"/>
      <w:textAlignment w:val="baseline"/>
    </w:pPr>
    <w:rPr>
      <w:rFonts w:ascii="Arial Narrow" w:eastAsia="Times New Roman" w:hAnsi="Arial Narrow" w:cs="Times New Roman"/>
      <w:caps/>
      <w:sz w:val="20"/>
      <w:szCs w:val="24"/>
    </w:rPr>
  </w:style>
  <w:style w:type="paragraph" w:customStyle="1" w:styleId="GridCompetency2">
    <w:name w:val="Grid Competency 2"/>
    <w:basedOn w:val="Normal"/>
    <w:next w:val="GridDescription"/>
    <w:rsid w:val="00A9118D"/>
    <w:pPr>
      <w:widowControl w:val="0"/>
      <w:suppressAutoHyphens/>
      <w:autoSpaceDN w:val="0"/>
      <w:spacing w:after="0" w:line="240" w:lineRule="auto"/>
      <w:jc w:val="center"/>
      <w:textAlignment w:val="baseline"/>
    </w:pPr>
    <w:rPr>
      <w:rFonts w:ascii="Arial Narrow" w:eastAsia="Times New Roman" w:hAnsi="Arial Narrow" w:cs="Times New Roman"/>
      <w:sz w:val="18"/>
      <w:szCs w:val="24"/>
    </w:rPr>
  </w:style>
  <w:style w:type="paragraph" w:customStyle="1" w:styleId="GridDescription">
    <w:name w:val="Grid Description"/>
    <w:basedOn w:val="Normal"/>
    <w:rsid w:val="00A9118D"/>
    <w:pPr>
      <w:widowControl w:val="0"/>
      <w:suppressAutoHyphens/>
      <w:autoSpaceDN w:val="0"/>
      <w:spacing w:after="0" w:line="240" w:lineRule="auto"/>
      <w:textAlignment w:val="baseline"/>
    </w:pPr>
    <w:rPr>
      <w:rFonts w:ascii="Arial Narrow" w:eastAsia="Times New Roman" w:hAnsi="Arial Narrow" w:cs="Times New Roman"/>
      <w:sz w:val="16"/>
      <w:szCs w:val="24"/>
    </w:rPr>
  </w:style>
  <w:style w:type="paragraph" w:styleId="TOC2">
    <w:name w:val="toc 2"/>
    <w:basedOn w:val="Normal"/>
    <w:next w:val="Normal"/>
    <w:autoRedefine/>
    <w:rsid w:val="00A9118D"/>
    <w:pPr>
      <w:suppressAutoHyphens/>
      <w:autoSpaceDN w:val="0"/>
      <w:spacing w:after="0" w:line="240" w:lineRule="auto"/>
      <w:ind w:left="200"/>
      <w:textAlignment w:val="baseline"/>
    </w:pPr>
    <w:rPr>
      <w:rFonts w:ascii="Times New Roman" w:eastAsia="Times New Roman" w:hAnsi="Times New Roman" w:cs="Times New Roman"/>
      <w:sz w:val="20"/>
      <w:szCs w:val="20"/>
      <w:lang w:eastAsia="ar-SA"/>
    </w:rPr>
  </w:style>
  <w:style w:type="paragraph" w:styleId="TOC9">
    <w:name w:val="toc 9"/>
    <w:basedOn w:val="Normal"/>
    <w:next w:val="Normal"/>
    <w:autoRedefine/>
    <w:rsid w:val="00A9118D"/>
    <w:pPr>
      <w:suppressAutoHyphens/>
      <w:autoSpaceDN w:val="0"/>
      <w:spacing w:after="0" w:line="240" w:lineRule="auto"/>
      <w:ind w:left="1920"/>
      <w:textAlignment w:val="baseline"/>
    </w:pPr>
    <w:rPr>
      <w:rFonts w:ascii="Times New Roman" w:eastAsia="Times New Roman" w:hAnsi="Times New Roman" w:cs="Times New Roman"/>
      <w:sz w:val="24"/>
      <w:szCs w:val="24"/>
      <w:lang w:val="en-US"/>
    </w:rPr>
  </w:style>
  <w:style w:type="paragraph" w:styleId="TOC6">
    <w:name w:val="toc 6"/>
    <w:basedOn w:val="Normal"/>
    <w:next w:val="Normal"/>
    <w:autoRedefine/>
    <w:rsid w:val="00A9118D"/>
    <w:pPr>
      <w:suppressAutoHyphens/>
      <w:autoSpaceDN w:val="0"/>
      <w:spacing w:after="0" w:line="240" w:lineRule="auto"/>
      <w:ind w:left="1200"/>
      <w:textAlignment w:val="baseline"/>
    </w:pPr>
    <w:rPr>
      <w:rFonts w:ascii="Times New Roman" w:eastAsia="Times New Roman" w:hAnsi="Times New Roman" w:cs="Times New Roman"/>
      <w:sz w:val="24"/>
      <w:szCs w:val="24"/>
      <w:lang w:val="en-US"/>
    </w:rPr>
  </w:style>
  <w:style w:type="paragraph" w:customStyle="1" w:styleId="CharCharRakstzRakstzCharRakstzRakstzCharRakstzRakstzCharCharCharCharCharCharRakstzRakstz">
    <w:name w:val="Char Char Rakstz. Rakstz. Char Rakstz. Rakstz. Char Rakstz. Rakstz. Char Char Char Char Char Char Rakstz. Rakstz."/>
    <w:basedOn w:val="Normal"/>
    <w:rsid w:val="00A9118D"/>
    <w:pPr>
      <w:suppressAutoHyphens/>
      <w:autoSpaceDN w:val="0"/>
      <w:spacing w:before="120" w:after="160" w:line="240" w:lineRule="exact"/>
      <w:ind w:firstLine="720"/>
      <w:jc w:val="both"/>
      <w:textAlignment w:val="baseline"/>
    </w:pPr>
    <w:rPr>
      <w:rFonts w:ascii="Verdana" w:eastAsia="Times New Roman" w:hAnsi="Verdana" w:cs="Times New Roman"/>
      <w:sz w:val="20"/>
      <w:szCs w:val="20"/>
      <w:lang w:val="en-US"/>
    </w:rPr>
  </w:style>
  <w:style w:type="character" w:customStyle="1" w:styleId="KomentratekstsRakstz1">
    <w:name w:val="Komentāra teksts Rakstz.1"/>
    <w:basedOn w:val="DefaultParagraphFont"/>
    <w:rsid w:val="00A9118D"/>
    <w:rPr>
      <w:rFonts w:ascii="Times New Roman" w:eastAsia="Times New Roman" w:hAnsi="Times New Roman" w:cs="Times New Roman"/>
      <w:sz w:val="20"/>
      <w:szCs w:val="20"/>
      <w:lang w:val="en-US"/>
    </w:rPr>
  </w:style>
  <w:style w:type="paragraph" w:styleId="TOC4">
    <w:name w:val="toc 4"/>
    <w:basedOn w:val="Normal"/>
    <w:next w:val="Normal"/>
    <w:autoRedefine/>
    <w:rsid w:val="00A9118D"/>
    <w:pPr>
      <w:suppressAutoHyphens/>
      <w:autoSpaceDN w:val="0"/>
      <w:spacing w:after="0" w:line="240" w:lineRule="auto"/>
      <w:ind w:left="600"/>
      <w:textAlignment w:val="baseline"/>
    </w:pPr>
    <w:rPr>
      <w:rFonts w:ascii="Times New Roman" w:eastAsia="Times New Roman" w:hAnsi="Times New Roman" w:cs="Times New Roman"/>
      <w:sz w:val="20"/>
      <w:szCs w:val="20"/>
      <w:lang w:eastAsia="ar-SA"/>
    </w:rPr>
  </w:style>
  <w:style w:type="paragraph" w:customStyle="1" w:styleId="RakstzRakstz">
    <w:name w:val="Rakstz. Rakstz."/>
    <w:basedOn w:val="Normal"/>
    <w:rsid w:val="00A9118D"/>
    <w:pPr>
      <w:suppressAutoHyphens/>
      <w:autoSpaceDN w:val="0"/>
      <w:spacing w:before="120" w:after="160" w:line="240" w:lineRule="exact"/>
      <w:ind w:firstLine="720"/>
      <w:jc w:val="both"/>
      <w:textAlignment w:val="baseline"/>
    </w:pPr>
    <w:rPr>
      <w:rFonts w:ascii="Verdana" w:eastAsia="Times New Roman" w:hAnsi="Verdana" w:cs="Times New Roman"/>
      <w:sz w:val="20"/>
      <w:szCs w:val="20"/>
      <w:lang w:val="en-US"/>
    </w:rPr>
  </w:style>
  <w:style w:type="paragraph" w:customStyle="1" w:styleId="virsrakstiparastie">
    <w:name w:val="virsraksti parastie"/>
    <w:basedOn w:val="Heading1"/>
    <w:rsid w:val="00A9118D"/>
    <w:pPr>
      <w:keepLines w:val="0"/>
      <w:tabs>
        <w:tab w:val="left" w:pos="-346"/>
        <w:tab w:val="left" w:pos="720"/>
      </w:tabs>
      <w:suppressAutoHyphens/>
      <w:autoSpaceDN w:val="0"/>
      <w:spacing w:before="0" w:after="120" w:line="240" w:lineRule="auto"/>
      <w:textAlignment w:val="baseline"/>
    </w:pPr>
    <w:rPr>
      <w:rFonts w:ascii="Times New Roman" w:eastAsia="Times New Roman" w:hAnsi="Times New Roman" w:cs="Arial"/>
      <w:caps/>
      <w:color w:val="auto"/>
      <w:kern w:val="3"/>
      <w:sz w:val="24"/>
      <w:szCs w:val="32"/>
      <w:lang w:eastAsia="ar-SA"/>
    </w:rPr>
  </w:style>
  <w:style w:type="paragraph" w:customStyle="1" w:styleId="ColorfulShading-Accent11">
    <w:name w:val="Colorful Shading - Accent 11"/>
    <w:rsid w:val="00A9118D"/>
    <w:pPr>
      <w:suppressAutoHyphens/>
      <w:autoSpaceDN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WW8Num12z0">
    <w:name w:val="WW8Num12z0"/>
    <w:rsid w:val="00A9118D"/>
    <w:rPr>
      <w:rFonts w:ascii="Symbol" w:hAnsi="Symbol"/>
    </w:rPr>
  </w:style>
  <w:style w:type="paragraph" w:styleId="TOC3">
    <w:name w:val="toc 3"/>
    <w:basedOn w:val="Normal"/>
    <w:next w:val="Normal"/>
    <w:autoRedefine/>
    <w:rsid w:val="00A9118D"/>
    <w:pPr>
      <w:suppressAutoHyphens/>
      <w:autoSpaceDN w:val="0"/>
      <w:spacing w:after="100"/>
      <w:ind w:left="440"/>
      <w:textAlignment w:val="baseline"/>
    </w:pPr>
    <w:rPr>
      <w:rFonts w:ascii="Calibri" w:eastAsia="Times New Roman" w:hAnsi="Calibri" w:cs="Times New Roman"/>
      <w:lang w:eastAsia="lv-LV"/>
    </w:rPr>
  </w:style>
  <w:style w:type="paragraph" w:styleId="TOC5">
    <w:name w:val="toc 5"/>
    <w:basedOn w:val="Normal"/>
    <w:next w:val="Normal"/>
    <w:autoRedefine/>
    <w:rsid w:val="00A9118D"/>
    <w:pPr>
      <w:suppressAutoHyphens/>
      <w:autoSpaceDN w:val="0"/>
      <w:spacing w:after="100"/>
      <w:ind w:left="880"/>
      <w:textAlignment w:val="baseline"/>
    </w:pPr>
    <w:rPr>
      <w:rFonts w:ascii="Calibri" w:eastAsia="Times New Roman" w:hAnsi="Calibri" w:cs="Times New Roman"/>
      <w:lang w:eastAsia="lv-LV"/>
    </w:rPr>
  </w:style>
  <w:style w:type="paragraph" w:styleId="TOC7">
    <w:name w:val="toc 7"/>
    <w:basedOn w:val="Normal"/>
    <w:next w:val="Normal"/>
    <w:autoRedefine/>
    <w:rsid w:val="00A9118D"/>
    <w:pPr>
      <w:suppressAutoHyphens/>
      <w:autoSpaceDN w:val="0"/>
      <w:spacing w:after="100"/>
      <w:ind w:left="1320"/>
      <w:textAlignment w:val="baseline"/>
    </w:pPr>
    <w:rPr>
      <w:rFonts w:ascii="Calibri" w:eastAsia="Times New Roman" w:hAnsi="Calibri" w:cs="Times New Roman"/>
      <w:lang w:eastAsia="lv-LV"/>
    </w:rPr>
  </w:style>
  <w:style w:type="paragraph" w:styleId="TOC8">
    <w:name w:val="toc 8"/>
    <w:basedOn w:val="Normal"/>
    <w:next w:val="Normal"/>
    <w:autoRedefine/>
    <w:rsid w:val="00A9118D"/>
    <w:pPr>
      <w:suppressAutoHyphens/>
      <w:autoSpaceDN w:val="0"/>
      <w:spacing w:after="100"/>
      <w:ind w:left="1540"/>
      <w:textAlignment w:val="baseline"/>
    </w:pPr>
    <w:rPr>
      <w:rFonts w:ascii="Calibri" w:eastAsia="Times New Roman" w:hAnsi="Calibri" w:cs="Times New Roman"/>
      <w:lang w:eastAsia="lv-LV"/>
    </w:rPr>
  </w:style>
  <w:style w:type="paragraph" w:customStyle="1" w:styleId="c1">
    <w:name w:val="c1"/>
    <w:basedOn w:val="Normal"/>
    <w:rsid w:val="00A9118D"/>
    <w:pPr>
      <w:suppressAutoHyphens/>
      <w:autoSpaceDN w:val="0"/>
      <w:spacing w:before="100" w:after="100" w:line="240" w:lineRule="auto"/>
      <w:textAlignment w:val="baseline"/>
    </w:pPr>
    <w:rPr>
      <w:rFonts w:ascii="Times New Roman" w:eastAsia="Times New Roman" w:hAnsi="Times New Roman" w:cs="Times New Roman"/>
      <w:sz w:val="24"/>
      <w:szCs w:val="24"/>
      <w:lang w:eastAsia="lv-LV"/>
    </w:rPr>
  </w:style>
  <w:style w:type="paragraph" w:styleId="BlockText">
    <w:name w:val="Block Text"/>
    <w:basedOn w:val="Normal"/>
    <w:rsid w:val="00A9118D"/>
    <w:pPr>
      <w:suppressAutoHyphens/>
      <w:autoSpaceDN w:val="0"/>
      <w:spacing w:after="120" w:line="240" w:lineRule="auto"/>
      <w:ind w:left="1440" w:right="1440"/>
      <w:textAlignment w:val="baseline"/>
    </w:pPr>
    <w:rPr>
      <w:rFonts w:ascii="Times New Roman" w:eastAsia="Times New Roman" w:hAnsi="Times New Roman" w:cs="Times New Roman"/>
      <w:sz w:val="20"/>
      <w:szCs w:val="20"/>
    </w:rPr>
  </w:style>
  <w:style w:type="paragraph" w:customStyle="1" w:styleId="c6">
    <w:name w:val="c6"/>
    <w:basedOn w:val="Normal"/>
    <w:rsid w:val="00A9118D"/>
    <w:pPr>
      <w:suppressAutoHyphens/>
      <w:autoSpaceDN w:val="0"/>
      <w:spacing w:before="100" w:after="100" w:line="240" w:lineRule="auto"/>
      <w:textAlignment w:val="baseline"/>
    </w:pPr>
    <w:rPr>
      <w:rFonts w:ascii="Times New Roman" w:eastAsia="Times New Roman" w:hAnsi="Times New Roman" w:cs="Times New Roman"/>
      <w:sz w:val="24"/>
      <w:szCs w:val="24"/>
      <w:lang w:eastAsia="lv-LV"/>
    </w:rPr>
  </w:style>
  <w:style w:type="character" w:customStyle="1" w:styleId="c4">
    <w:name w:val="c4"/>
    <w:basedOn w:val="DefaultParagraphFont"/>
    <w:rsid w:val="00A9118D"/>
  </w:style>
  <w:style w:type="character" w:customStyle="1" w:styleId="c2">
    <w:name w:val="c2"/>
    <w:basedOn w:val="DefaultParagraphFont"/>
    <w:rsid w:val="00A9118D"/>
  </w:style>
  <w:style w:type="character" w:customStyle="1" w:styleId="c3">
    <w:name w:val="c3"/>
    <w:basedOn w:val="DefaultParagraphFont"/>
    <w:rsid w:val="00A9118D"/>
  </w:style>
  <w:style w:type="paragraph" w:customStyle="1" w:styleId="Numeracija">
    <w:name w:val="Numeracija"/>
    <w:basedOn w:val="Normal"/>
    <w:rsid w:val="00A9118D"/>
    <w:pPr>
      <w:numPr>
        <w:numId w:val="20"/>
      </w:numPr>
      <w:suppressAutoHyphens/>
      <w:autoSpaceDN w:val="0"/>
      <w:spacing w:after="0" w:line="240" w:lineRule="auto"/>
      <w:jc w:val="both"/>
      <w:textAlignment w:val="baseline"/>
    </w:pPr>
    <w:rPr>
      <w:rFonts w:ascii="Times New Roman" w:eastAsia="Times New Roman" w:hAnsi="Times New Roman" w:cs="Times New Roman"/>
      <w:sz w:val="26"/>
      <w:szCs w:val="24"/>
      <w:lang w:val="en-US"/>
    </w:rPr>
  </w:style>
  <w:style w:type="paragraph" w:styleId="Index1">
    <w:name w:val="index 1"/>
    <w:basedOn w:val="Normal"/>
    <w:next w:val="Normal"/>
    <w:rsid w:val="00A9118D"/>
    <w:pPr>
      <w:suppressAutoHyphens/>
      <w:autoSpaceDN w:val="0"/>
      <w:spacing w:after="0" w:line="240" w:lineRule="auto"/>
      <w:textAlignment w:val="baseline"/>
    </w:pPr>
    <w:rPr>
      <w:rFonts w:ascii="Times New Roman" w:eastAsia="Times New Roman" w:hAnsi="Times New Roman" w:cs="Times New Roman"/>
      <w:b/>
      <w:sz w:val="20"/>
      <w:szCs w:val="20"/>
      <w:lang w:eastAsia="ar-SA"/>
    </w:rPr>
  </w:style>
  <w:style w:type="paragraph" w:styleId="IndexHeading">
    <w:name w:val="index heading"/>
    <w:basedOn w:val="Normal"/>
    <w:next w:val="Index1"/>
    <w:rsid w:val="00A9118D"/>
    <w:pPr>
      <w:suppressAutoHyphens/>
      <w:autoSpaceDN w:val="0"/>
      <w:spacing w:after="0" w:line="240" w:lineRule="auto"/>
      <w:textAlignment w:val="baseline"/>
    </w:pPr>
    <w:rPr>
      <w:rFonts w:ascii="Arial" w:eastAsia="Times New Roman" w:hAnsi="Arial" w:cs="Times New Roman"/>
      <w:sz w:val="20"/>
      <w:szCs w:val="24"/>
      <w:lang w:val="en-GB" w:eastAsia="ar-SA"/>
    </w:rPr>
  </w:style>
  <w:style w:type="paragraph" w:customStyle="1" w:styleId="RakstzCharCharRakstzCharCharRakstz">
    <w:name w:val="Rakstz. Char Char Rakstz. Char Char Rakstz."/>
    <w:basedOn w:val="Normal"/>
    <w:rsid w:val="00A9118D"/>
    <w:pPr>
      <w:suppressAutoHyphens/>
      <w:autoSpaceDN w:val="0"/>
      <w:spacing w:after="160" w:line="240" w:lineRule="exact"/>
      <w:textAlignment w:val="baseline"/>
    </w:pPr>
    <w:rPr>
      <w:rFonts w:ascii="Tahoma" w:eastAsia="Times New Roman" w:hAnsi="Tahoma" w:cs="Times New Roman"/>
      <w:sz w:val="20"/>
      <w:szCs w:val="20"/>
      <w:lang w:val="en-US"/>
    </w:rPr>
  </w:style>
  <w:style w:type="character" w:customStyle="1" w:styleId="Heading2Char1">
    <w:name w:val="Heading 2 Char1"/>
    <w:rsid w:val="00A9118D"/>
    <w:rPr>
      <w:rFonts w:ascii="Times New Roman" w:eastAsia="Times New Roman" w:hAnsi="Times New Roman" w:cs="Times New Roman"/>
      <w:b/>
      <w:bCs/>
      <w:sz w:val="24"/>
      <w:szCs w:val="28"/>
      <w:lang w:eastAsia="ar-SA"/>
    </w:rPr>
  </w:style>
  <w:style w:type="character" w:customStyle="1" w:styleId="BodyTextChar1">
    <w:name w:val="Body Text Char1"/>
    <w:rsid w:val="00A9118D"/>
    <w:rPr>
      <w:rFonts w:ascii="RimTimes" w:eastAsia="Times New Roman" w:hAnsi="RimTimes" w:cs="Times New Roman"/>
      <w:sz w:val="24"/>
      <w:szCs w:val="20"/>
      <w:lang w:eastAsia="ar-SA"/>
    </w:rPr>
  </w:style>
  <w:style w:type="paragraph" w:styleId="ListBullet">
    <w:name w:val="List Bullet"/>
    <w:basedOn w:val="Normal"/>
    <w:autoRedefine/>
    <w:rsid w:val="00A9118D"/>
    <w:pPr>
      <w:keepNext/>
      <w:keepLines/>
      <w:numPr>
        <w:numId w:val="21"/>
      </w:numPr>
      <w:tabs>
        <w:tab w:val="left" w:pos="-17574"/>
        <w:tab w:val="left" w:pos="-16560"/>
      </w:tabs>
      <w:suppressAutoHyphens/>
      <w:autoSpaceDE w:val="0"/>
      <w:autoSpaceDN w:val="0"/>
      <w:spacing w:after="60" w:line="240" w:lineRule="auto"/>
      <w:textAlignment w:val="baseline"/>
    </w:pPr>
    <w:rPr>
      <w:rFonts w:ascii="Times New Roman" w:eastAsia="Times New Roman" w:hAnsi="Times New Roman" w:cs="Times New Roman"/>
      <w:sz w:val="24"/>
      <w:szCs w:val="24"/>
    </w:rPr>
  </w:style>
  <w:style w:type="character" w:styleId="FollowedHyperlink">
    <w:name w:val="FollowedHyperlink"/>
    <w:rsid w:val="00A9118D"/>
    <w:rPr>
      <w:color w:val="800080"/>
      <w:u w:val="single"/>
    </w:rPr>
  </w:style>
  <w:style w:type="paragraph" w:customStyle="1" w:styleId="font5">
    <w:name w:val="font5"/>
    <w:basedOn w:val="Normal"/>
    <w:rsid w:val="00A9118D"/>
    <w:pPr>
      <w:suppressAutoHyphens/>
      <w:autoSpaceDN w:val="0"/>
      <w:spacing w:before="100" w:after="100" w:line="240" w:lineRule="auto"/>
      <w:textAlignment w:val="baseline"/>
    </w:pPr>
    <w:rPr>
      <w:rFonts w:ascii="Arial" w:eastAsia="Times New Roman" w:hAnsi="Arial" w:cs="Arial"/>
      <w:lang w:eastAsia="lv-LV"/>
    </w:rPr>
  </w:style>
  <w:style w:type="paragraph" w:customStyle="1" w:styleId="xl65">
    <w:name w:val="xl65"/>
    <w:basedOn w:val="Normal"/>
    <w:rsid w:val="00A9118D"/>
    <w:pPr>
      <w:suppressAutoHyphens/>
      <w:autoSpaceDN w:val="0"/>
      <w:spacing w:before="100" w:after="100" w:line="240" w:lineRule="auto"/>
      <w:textAlignment w:val="baseline"/>
    </w:pPr>
    <w:rPr>
      <w:rFonts w:ascii="Arial" w:eastAsia="Times New Roman" w:hAnsi="Arial" w:cs="Arial"/>
      <w:lang w:eastAsia="lv-LV"/>
    </w:rPr>
  </w:style>
  <w:style w:type="paragraph" w:customStyle="1" w:styleId="xl66">
    <w:name w:val="xl66"/>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textAlignment w:val="baseline"/>
    </w:pPr>
    <w:rPr>
      <w:rFonts w:ascii="Arial" w:eastAsia="Times New Roman" w:hAnsi="Arial" w:cs="Arial"/>
      <w:lang w:eastAsia="lv-LV"/>
    </w:rPr>
  </w:style>
  <w:style w:type="paragraph" w:customStyle="1" w:styleId="xl67">
    <w:name w:val="xl67"/>
    <w:basedOn w:val="Normal"/>
    <w:rsid w:val="00A9118D"/>
    <w:pPr>
      <w:suppressAutoHyphens/>
      <w:autoSpaceDN w:val="0"/>
      <w:spacing w:before="100" w:after="100" w:line="240" w:lineRule="auto"/>
      <w:textAlignment w:val="baseline"/>
    </w:pPr>
    <w:rPr>
      <w:rFonts w:ascii="Arial" w:eastAsia="Times New Roman" w:hAnsi="Arial" w:cs="Arial"/>
      <w:lang w:eastAsia="lv-LV"/>
    </w:rPr>
  </w:style>
  <w:style w:type="paragraph" w:customStyle="1" w:styleId="xl68">
    <w:name w:val="xl68"/>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textAlignment w:val="center"/>
    </w:pPr>
    <w:rPr>
      <w:rFonts w:ascii="Arial" w:eastAsia="Times New Roman" w:hAnsi="Arial" w:cs="Arial"/>
      <w:lang w:eastAsia="lv-LV"/>
    </w:rPr>
  </w:style>
  <w:style w:type="paragraph" w:customStyle="1" w:styleId="xl69">
    <w:name w:val="xl69"/>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textAlignment w:val="baseline"/>
    </w:pPr>
    <w:rPr>
      <w:rFonts w:ascii="Arial" w:eastAsia="Times New Roman" w:hAnsi="Arial" w:cs="Arial"/>
      <w:lang w:eastAsia="lv-LV"/>
    </w:rPr>
  </w:style>
  <w:style w:type="paragraph" w:customStyle="1" w:styleId="xl70">
    <w:name w:val="xl70"/>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textAlignment w:val="center"/>
    </w:pPr>
    <w:rPr>
      <w:rFonts w:ascii="Arial" w:eastAsia="Times New Roman" w:hAnsi="Arial" w:cs="Arial"/>
      <w:lang w:eastAsia="lv-LV"/>
    </w:rPr>
  </w:style>
  <w:style w:type="paragraph" w:customStyle="1" w:styleId="xl71">
    <w:name w:val="xl71"/>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textAlignment w:val="baseline"/>
    </w:pPr>
    <w:rPr>
      <w:rFonts w:ascii="Arial" w:eastAsia="Times New Roman" w:hAnsi="Arial" w:cs="Arial"/>
      <w:lang w:eastAsia="lv-LV"/>
    </w:rPr>
  </w:style>
  <w:style w:type="paragraph" w:customStyle="1" w:styleId="xl72">
    <w:name w:val="xl72"/>
    <w:basedOn w:val="Normal"/>
    <w:rsid w:val="00A9118D"/>
    <w:pPr>
      <w:suppressAutoHyphens/>
      <w:autoSpaceDN w:val="0"/>
      <w:spacing w:before="100" w:after="100" w:line="240" w:lineRule="auto"/>
      <w:jc w:val="right"/>
      <w:textAlignment w:val="baseline"/>
    </w:pPr>
    <w:rPr>
      <w:rFonts w:ascii="Arial" w:eastAsia="Times New Roman" w:hAnsi="Arial" w:cs="Arial"/>
      <w:lang w:eastAsia="lv-LV"/>
    </w:rPr>
  </w:style>
  <w:style w:type="paragraph" w:customStyle="1" w:styleId="xl73">
    <w:name w:val="xl73"/>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center"/>
    </w:pPr>
    <w:rPr>
      <w:rFonts w:ascii="Arial" w:eastAsia="Times New Roman" w:hAnsi="Arial" w:cs="Arial"/>
      <w:b/>
      <w:bCs/>
      <w:lang w:eastAsia="lv-LV"/>
    </w:rPr>
  </w:style>
  <w:style w:type="paragraph" w:customStyle="1" w:styleId="xl74">
    <w:name w:val="xl74"/>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center"/>
    </w:pPr>
    <w:rPr>
      <w:rFonts w:ascii="Arial" w:eastAsia="Times New Roman" w:hAnsi="Arial" w:cs="Arial"/>
      <w:b/>
      <w:bCs/>
      <w:lang w:eastAsia="lv-LV"/>
    </w:rPr>
  </w:style>
  <w:style w:type="paragraph" w:customStyle="1" w:styleId="xl75">
    <w:name w:val="xl75"/>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baseline"/>
    </w:pPr>
    <w:rPr>
      <w:rFonts w:ascii="Arial" w:eastAsia="Times New Roman" w:hAnsi="Arial" w:cs="Arial"/>
      <w:b/>
      <w:bCs/>
      <w:lang w:eastAsia="lv-LV"/>
    </w:rPr>
  </w:style>
  <w:style w:type="paragraph" w:customStyle="1" w:styleId="xl76">
    <w:name w:val="xl76"/>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baseline"/>
    </w:pPr>
    <w:rPr>
      <w:rFonts w:ascii="Arial" w:eastAsia="Times New Roman" w:hAnsi="Arial" w:cs="Arial"/>
      <w:lang w:eastAsia="lv-LV"/>
    </w:rPr>
  </w:style>
  <w:style w:type="paragraph" w:customStyle="1" w:styleId="xl77">
    <w:name w:val="xl77"/>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textAlignment w:val="baseline"/>
    </w:pPr>
    <w:rPr>
      <w:rFonts w:ascii="Arial" w:eastAsia="Times New Roman" w:hAnsi="Arial" w:cs="Arial"/>
      <w:lang w:eastAsia="lv-LV"/>
    </w:rPr>
  </w:style>
  <w:style w:type="paragraph" w:customStyle="1" w:styleId="xl78">
    <w:name w:val="xl78"/>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textAlignment w:val="center"/>
    </w:pPr>
    <w:rPr>
      <w:rFonts w:ascii="Arial" w:eastAsia="Times New Roman" w:hAnsi="Arial" w:cs="Arial"/>
      <w:b/>
      <w:bCs/>
      <w:lang w:eastAsia="lv-LV"/>
    </w:rPr>
  </w:style>
  <w:style w:type="paragraph" w:customStyle="1" w:styleId="xl79">
    <w:name w:val="xl79"/>
    <w:basedOn w:val="Normal"/>
    <w:rsid w:val="00A9118D"/>
    <w:pPr>
      <w:suppressAutoHyphens/>
      <w:autoSpaceDN w:val="0"/>
      <w:spacing w:before="100" w:after="100" w:line="240" w:lineRule="auto"/>
      <w:textAlignment w:val="baseline"/>
    </w:pPr>
    <w:rPr>
      <w:rFonts w:ascii="Arial" w:eastAsia="Times New Roman" w:hAnsi="Arial" w:cs="Arial"/>
      <w:lang w:eastAsia="lv-LV"/>
    </w:rPr>
  </w:style>
  <w:style w:type="paragraph" w:customStyle="1" w:styleId="xl80">
    <w:name w:val="xl80"/>
    <w:basedOn w:val="Normal"/>
    <w:rsid w:val="00A9118D"/>
    <w:pPr>
      <w:suppressAutoHyphens/>
      <w:autoSpaceDN w:val="0"/>
      <w:spacing w:before="100" w:after="100" w:line="240" w:lineRule="auto"/>
      <w:textAlignment w:val="center"/>
    </w:pPr>
    <w:rPr>
      <w:rFonts w:ascii="Arial" w:eastAsia="Times New Roman" w:hAnsi="Arial" w:cs="Arial"/>
      <w:lang w:eastAsia="lv-LV"/>
    </w:rPr>
  </w:style>
  <w:style w:type="paragraph" w:customStyle="1" w:styleId="xl81">
    <w:name w:val="xl81"/>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center"/>
    </w:pPr>
    <w:rPr>
      <w:rFonts w:ascii="Arial" w:eastAsia="Times New Roman" w:hAnsi="Arial" w:cs="Arial"/>
      <w:lang w:eastAsia="lv-LV"/>
    </w:rPr>
  </w:style>
  <w:style w:type="paragraph" w:customStyle="1" w:styleId="xl82">
    <w:name w:val="xl82"/>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center"/>
    </w:pPr>
    <w:rPr>
      <w:rFonts w:ascii="Arial" w:eastAsia="Times New Roman" w:hAnsi="Arial" w:cs="Arial"/>
      <w:lang w:eastAsia="lv-LV"/>
    </w:rPr>
  </w:style>
  <w:style w:type="paragraph" w:customStyle="1" w:styleId="xl83">
    <w:name w:val="xl83"/>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textAlignment w:val="center"/>
    </w:pPr>
    <w:rPr>
      <w:rFonts w:ascii="Arial" w:eastAsia="Times New Roman" w:hAnsi="Arial" w:cs="Arial"/>
      <w:lang w:eastAsia="lv-LV"/>
    </w:rPr>
  </w:style>
  <w:style w:type="paragraph" w:customStyle="1" w:styleId="xl84">
    <w:name w:val="xl84"/>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center"/>
    </w:pPr>
    <w:rPr>
      <w:rFonts w:ascii="Arial" w:eastAsia="Times New Roman" w:hAnsi="Arial" w:cs="Arial"/>
      <w:lang w:eastAsia="lv-LV"/>
    </w:rPr>
  </w:style>
  <w:style w:type="paragraph" w:customStyle="1" w:styleId="xl85">
    <w:name w:val="xl85"/>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textAlignment w:val="baseline"/>
    </w:pPr>
    <w:rPr>
      <w:rFonts w:ascii="Arial" w:eastAsia="Times New Roman" w:hAnsi="Arial" w:cs="Arial"/>
      <w:b/>
      <w:bCs/>
      <w:lang w:eastAsia="lv-LV"/>
    </w:rPr>
  </w:style>
  <w:style w:type="paragraph" w:customStyle="1" w:styleId="xl86">
    <w:name w:val="xl86"/>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textAlignment w:val="baseline"/>
    </w:pPr>
    <w:rPr>
      <w:rFonts w:ascii="Arial" w:eastAsia="Times New Roman" w:hAnsi="Arial" w:cs="Arial"/>
      <w:lang w:eastAsia="lv-LV"/>
    </w:rPr>
  </w:style>
  <w:style w:type="paragraph" w:customStyle="1" w:styleId="xl87">
    <w:name w:val="xl87"/>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baseline"/>
    </w:pPr>
    <w:rPr>
      <w:rFonts w:ascii="Arial" w:eastAsia="Times New Roman" w:hAnsi="Arial" w:cs="Arial"/>
      <w:b/>
      <w:bCs/>
      <w:lang w:eastAsia="lv-LV"/>
    </w:rPr>
  </w:style>
  <w:style w:type="paragraph" w:customStyle="1" w:styleId="xl88">
    <w:name w:val="xl88"/>
    <w:basedOn w:val="Normal"/>
    <w:rsid w:val="00A9118D"/>
    <w:pPr>
      <w:suppressAutoHyphens/>
      <w:autoSpaceDN w:val="0"/>
      <w:spacing w:before="100" w:after="100" w:line="240" w:lineRule="auto"/>
      <w:textAlignment w:val="top"/>
    </w:pPr>
    <w:rPr>
      <w:rFonts w:ascii="Arial" w:eastAsia="Times New Roman" w:hAnsi="Arial" w:cs="Arial"/>
      <w:lang w:eastAsia="lv-LV"/>
    </w:rPr>
  </w:style>
  <w:style w:type="paragraph" w:customStyle="1" w:styleId="xl89">
    <w:name w:val="xl89"/>
    <w:basedOn w:val="Normal"/>
    <w:rsid w:val="00A9118D"/>
    <w:pPr>
      <w:suppressAutoHyphens/>
      <w:autoSpaceDN w:val="0"/>
      <w:spacing w:before="100" w:after="100" w:line="240" w:lineRule="auto"/>
      <w:textAlignment w:val="center"/>
    </w:pPr>
    <w:rPr>
      <w:rFonts w:ascii="Arial" w:eastAsia="Times New Roman" w:hAnsi="Arial" w:cs="Arial"/>
      <w:lang w:eastAsia="lv-LV"/>
    </w:rPr>
  </w:style>
  <w:style w:type="paragraph" w:customStyle="1" w:styleId="xl90">
    <w:name w:val="xl90"/>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center"/>
    </w:pPr>
    <w:rPr>
      <w:rFonts w:ascii="Arial" w:eastAsia="Times New Roman" w:hAnsi="Arial" w:cs="Arial"/>
      <w:b/>
      <w:bCs/>
      <w:lang w:eastAsia="lv-LV"/>
    </w:rPr>
  </w:style>
  <w:style w:type="paragraph" w:customStyle="1" w:styleId="xl91">
    <w:name w:val="xl91"/>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textAlignment w:val="center"/>
    </w:pPr>
    <w:rPr>
      <w:rFonts w:ascii="Arial" w:eastAsia="Times New Roman" w:hAnsi="Arial" w:cs="Arial"/>
      <w:b/>
      <w:bCs/>
      <w:lang w:eastAsia="lv-LV"/>
    </w:rPr>
  </w:style>
  <w:style w:type="paragraph" w:customStyle="1" w:styleId="xl92">
    <w:name w:val="xl92"/>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textAlignment w:val="top"/>
    </w:pPr>
    <w:rPr>
      <w:rFonts w:ascii="Arial" w:eastAsia="Times New Roman" w:hAnsi="Arial" w:cs="Arial"/>
      <w:b/>
      <w:bCs/>
      <w:lang w:eastAsia="lv-LV"/>
    </w:rPr>
  </w:style>
  <w:style w:type="paragraph" w:customStyle="1" w:styleId="xl93">
    <w:name w:val="xl93"/>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center"/>
    </w:pPr>
    <w:rPr>
      <w:rFonts w:ascii="Arial" w:eastAsia="Times New Roman" w:hAnsi="Arial" w:cs="Arial"/>
      <w:b/>
      <w:bCs/>
      <w:lang w:eastAsia="lv-LV"/>
    </w:rPr>
  </w:style>
  <w:style w:type="paragraph" w:customStyle="1" w:styleId="xl94">
    <w:name w:val="xl94"/>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center"/>
    </w:pPr>
    <w:rPr>
      <w:rFonts w:ascii="Arial" w:eastAsia="Times New Roman" w:hAnsi="Arial" w:cs="Arial"/>
      <w:b/>
      <w:bCs/>
      <w:lang w:eastAsia="lv-LV"/>
    </w:rPr>
  </w:style>
  <w:style w:type="paragraph" w:customStyle="1" w:styleId="xl95">
    <w:name w:val="xl95"/>
    <w:basedOn w:val="Normal"/>
    <w:rsid w:val="00A9118D"/>
    <w:pPr>
      <w:suppressAutoHyphens/>
      <w:autoSpaceDN w:val="0"/>
      <w:spacing w:before="100" w:after="100" w:line="240" w:lineRule="auto"/>
      <w:jc w:val="center"/>
      <w:textAlignment w:val="center"/>
    </w:pPr>
    <w:rPr>
      <w:rFonts w:ascii="Arial" w:eastAsia="Times New Roman" w:hAnsi="Arial" w:cs="Arial"/>
      <w:b/>
      <w:bCs/>
      <w:lang w:eastAsia="lv-LV"/>
    </w:rPr>
  </w:style>
  <w:style w:type="paragraph" w:customStyle="1" w:styleId="xl96">
    <w:name w:val="xl96"/>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center"/>
    </w:pPr>
    <w:rPr>
      <w:rFonts w:ascii="Arial" w:eastAsia="Times New Roman" w:hAnsi="Arial" w:cs="Arial"/>
      <w:b/>
      <w:bCs/>
      <w:lang w:eastAsia="lv-LV"/>
    </w:rPr>
  </w:style>
  <w:style w:type="paragraph" w:customStyle="1" w:styleId="xl97">
    <w:name w:val="xl97"/>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textAlignment w:val="baseline"/>
    </w:pPr>
    <w:rPr>
      <w:rFonts w:ascii="Arial" w:eastAsia="Times New Roman" w:hAnsi="Arial" w:cs="Arial"/>
      <w:lang w:eastAsia="lv-LV"/>
    </w:rPr>
  </w:style>
  <w:style w:type="paragraph" w:customStyle="1" w:styleId="xl98">
    <w:name w:val="xl98"/>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center"/>
    </w:pPr>
    <w:rPr>
      <w:rFonts w:ascii="Arial" w:eastAsia="Times New Roman" w:hAnsi="Arial" w:cs="Arial"/>
      <w:lang w:eastAsia="lv-LV"/>
    </w:rPr>
  </w:style>
  <w:style w:type="paragraph" w:customStyle="1" w:styleId="xl99">
    <w:name w:val="xl99"/>
    <w:basedOn w:val="Normal"/>
    <w:rsid w:val="00A9118D"/>
    <w:pPr>
      <w:suppressAutoHyphens/>
      <w:autoSpaceDN w:val="0"/>
      <w:spacing w:before="100" w:after="100" w:line="240" w:lineRule="auto"/>
      <w:jc w:val="center"/>
      <w:textAlignment w:val="center"/>
    </w:pPr>
    <w:rPr>
      <w:rFonts w:ascii="Arial" w:eastAsia="Times New Roman" w:hAnsi="Arial" w:cs="Arial"/>
      <w:lang w:eastAsia="lv-LV"/>
    </w:rPr>
  </w:style>
  <w:style w:type="paragraph" w:customStyle="1" w:styleId="xl100">
    <w:name w:val="xl100"/>
    <w:basedOn w:val="Normal"/>
    <w:rsid w:val="00A9118D"/>
    <w:pPr>
      <w:suppressAutoHyphens/>
      <w:autoSpaceDN w:val="0"/>
      <w:spacing w:before="100" w:after="100" w:line="240" w:lineRule="auto"/>
      <w:jc w:val="center"/>
      <w:textAlignment w:val="center"/>
    </w:pPr>
    <w:rPr>
      <w:rFonts w:ascii="Arial" w:eastAsia="Times New Roman" w:hAnsi="Arial" w:cs="Arial"/>
      <w:lang w:eastAsia="lv-LV"/>
    </w:rPr>
  </w:style>
  <w:style w:type="paragraph" w:customStyle="1" w:styleId="xl101">
    <w:name w:val="xl101"/>
    <w:basedOn w:val="Normal"/>
    <w:rsid w:val="00A9118D"/>
    <w:pPr>
      <w:suppressAutoHyphens/>
      <w:autoSpaceDN w:val="0"/>
      <w:spacing w:before="100" w:after="100" w:line="240" w:lineRule="auto"/>
      <w:jc w:val="center"/>
      <w:textAlignment w:val="baseline"/>
    </w:pPr>
    <w:rPr>
      <w:rFonts w:ascii="Arial" w:eastAsia="Times New Roman" w:hAnsi="Arial" w:cs="Arial"/>
      <w:lang w:eastAsia="lv-LV"/>
    </w:rPr>
  </w:style>
  <w:style w:type="paragraph" w:customStyle="1" w:styleId="xl102">
    <w:name w:val="xl102"/>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textAlignment w:val="center"/>
    </w:pPr>
    <w:rPr>
      <w:rFonts w:ascii="Arial" w:eastAsia="Times New Roman" w:hAnsi="Arial" w:cs="Arial"/>
      <w:lang w:eastAsia="lv-LV"/>
    </w:rPr>
  </w:style>
  <w:style w:type="paragraph" w:customStyle="1" w:styleId="xl103">
    <w:name w:val="xl103"/>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textAlignment w:val="baseline"/>
    </w:pPr>
    <w:rPr>
      <w:rFonts w:ascii="Arial" w:eastAsia="Times New Roman" w:hAnsi="Arial" w:cs="Arial"/>
      <w:lang w:eastAsia="lv-LV"/>
    </w:rPr>
  </w:style>
  <w:style w:type="paragraph" w:customStyle="1" w:styleId="xl104">
    <w:name w:val="xl104"/>
    <w:basedOn w:val="Normal"/>
    <w:rsid w:val="00A9118D"/>
    <w:pPr>
      <w:suppressAutoHyphens/>
      <w:autoSpaceDN w:val="0"/>
      <w:spacing w:before="100" w:after="100" w:line="240" w:lineRule="auto"/>
      <w:textAlignment w:val="center"/>
    </w:pPr>
    <w:rPr>
      <w:rFonts w:ascii="Arial" w:eastAsia="Times New Roman" w:hAnsi="Arial" w:cs="Arial"/>
      <w:lang w:eastAsia="lv-LV"/>
    </w:rPr>
  </w:style>
  <w:style w:type="paragraph" w:customStyle="1" w:styleId="xl105">
    <w:name w:val="xl105"/>
    <w:basedOn w:val="Normal"/>
    <w:rsid w:val="00A9118D"/>
    <w:pPr>
      <w:suppressAutoHyphens/>
      <w:autoSpaceDN w:val="0"/>
      <w:spacing w:before="100" w:after="100" w:line="240" w:lineRule="auto"/>
      <w:textAlignment w:val="center"/>
    </w:pPr>
    <w:rPr>
      <w:rFonts w:ascii="Arial" w:eastAsia="Times New Roman" w:hAnsi="Arial" w:cs="Arial"/>
      <w:b/>
      <w:bCs/>
      <w:lang w:eastAsia="lv-LV"/>
    </w:rPr>
  </w:style>
  <w:style w:type="paragraph" w:customStyle="1" w:styleId="xl106">
    <w:name w:val="xl106"/>
    <w:basedOn w:val="Normal"/>
    <w:rsid w:val="00A9118D"/>
    <w:pPr>
      <w:suppressAutoHyphens/>
      <w:autoSpaceDN w:val="0"/>
      <w:spacing w:before="100" w:after="100" w:line="240" w:lineRule="auto"/>
      <w:textAlignment w:val="baseline"/>
    </w:pPr>
    <w:rPr>
      <w:rFonts w:ascii="Arial" w:eastAsia="Times New Roman" w:hAnsi="Arial" w:cs="Arial"/>
      <w:b/>
      <w:bCs/>
      <w:lang w:eastAsia="lv-LV"/>
    </w:rPr>
  </w:style>
  <w:style w:type="paragraph" w:customStyle="1" w:styleId="xl107">
    <w:name w:val="xl107"/>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center"/>
    </w:pPr>
    <w:rPr>
      <w:rFonts w:ascii="Arial" w:eastAsia="Times New Roman" w:hAnsi="Arial" w:cs="Arial"/>
      <w:lang w:eastAsia="lv-LV"/>
    </w:rPr>
  </w:style>
  <w:style w:type="paragraph" w:customStyle="1" w:styleId="xl108">
    <w:name w:val="xl108"/>
    <w:basedOn w:val="Normal"/>
    <w:rsid w:val="00A9118D"/>
    <w:pPr>
      <w:suppressAutoHyphens/>
      <w:autoSpaceDN w:val="0"/>
      <w:spacing w:before="100" w:after="100" w:line="240" w:lineRule="auto"/>
      <w:textAlignment w:val="baseline"/>
    </w:pPr>
    <w:rPr>
      <w:rFonts w:ascii="Arial" w:eastAsia="Times New Roman" w:hAnsi="Arial" w:cs="Arial"/>
      <w:sz w:val="24"/>
      <w:szCs w:val="24"/>
      <w:lang w:eastAsia="lv-LV"/>
    </w:rPr>
  </w:style>
  <w:style w:type="paragraph" w:customStyle="1" w:styleId="xl109">
    <w:name w:val="xl109"/>
    <w:basedOn w:val="Normal"/>
    <w:rsid w:val="00A9118D"/>
    <w:pPr>
      <w:suppressAutoHyphens/>
      <w:autoSpaceDN w:val="0"/>
      <w:spacing w:before="100" w:after="100" w:line="240" w:lineRule="auto"/>
      <w:jc w:val="center"/>
      <w:textAlignment w:val="baseline"/>
    </w:pPr>
    <w:rPr>
      <w:rFonts w:ascii="Arial" w:eastAsia="Times New Roman" w:hAnsi="Arial" w:cs="Arial"/>
      <w:b/>
      <w:bCs/>
      <w:lang w:eastAsia="lv-LV"/>
    </w:rPr>
  </w:style>
  <w:style w:type="paragraph" w:customStyle="1" w:styleId="xl110">
    <w:name w:val="xl110"/>
    <w:basedOn w:val="Normal"/>
    <w:rsid w:val="00A9118D"/>
    <w:pPr>
      <w:suppressAutoHyphens/>
      <w:autoSpaceDN w:val="0"/>
      <w:spacing w:before="100" w:after="100" w:line="240" w:lineRule="auto"/>
      <w:jc w:val="center"/>
      <w:textAlignment w:val="baseline"/>
    </w:pPr>
    <w:rPr>
      <w:rFonts w:ascii="Arial" w:eastAsia="Times New Roman" w:hAnsi="Arial" w:cs="Arial"/>
      <w:b/>
      <w:bCs/>
      <w:lang w:eastAsia="lv-LV"/>
    </w:rPr>
  </w:style>
  <w:style w:type="paragraph" w:customStyle="1" w:styleId="xl111">
    <w:name w:val="xl111"/>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center"/>
    </w:pPr>
    <w:rPr>
      <w:rFonts w:ascii="Arial" w:eastAsia="Times New Roman" w:hAnsi="Arial" w:cs="Arial"/>
      <w:lang w:eastAsia="lv-LV"/>
    </w:rPr>
  </w:style>
  <w:style w:type="paragraph" w:customStyle="1" w:styleId="xl112">
    <w:name w:val="xl112"/>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center"/>
    </w:pPr>
    <w:rPr>
      <w:rFonts w:ascii="Arial" w:eastAsia="Times New Roman" w:hAnsi="Arial" w:cs="Arial"/>
      <w:lang w:eastAsia="lv-LV"/>
    </w:rPr>
  </w:style>
  <w:style w:type="paragraph" w:customStyle="1" w:styleId="xl113">
    <w:name w:val="xl113"/>
    <w:basedOn w:val="Normal"/>
    <w:rsid w:val="00A9118D"/>
    <w:pPr>
      <w:suppressAutoHyphens/>
      <w:autoSpaceDN w:val="0"/>
      <w:spacing w:before="100" w:after="100" w:line="240" w:lineRule="auto"/>
      <w:jc w:val="center"/>
      <w:textAlignment w:val="baseline"/>
    </w:pPr>
    <w:rPr>
      <w:rFonts w:ascii="Arial" w:eastAsia="Times New Roman" w:hAnsi="Arial" w:cs="Arial"/>
      <w:lang w:eastAsia="lv-LV"/>
    </w:rPr>
  </w:style>
  <w:style w:type="paragraph" w:customStyle="1" w:styleId="xl114">
    <w:name w:val="xl114"/>
    <w:basedOn w:val="Normal"/>
    <w:rsid w:val="00A9118D"/>
    <w:pPr>
      <w:suppressAutoHyphens/>
      <w:autoSpaceDN w:val="0"/>
      <w:spacing w:before="100" w:after="100" w:line="240" w:lineRule="auto"/>
      <w:jc w:val="center"/>
      <w:textAlignment w:val="baseline"/>
    </w:pPr>
    <w:rPr>
      <w:rFonts w:ascii="Times New Roman" w:eastAsia="Times New Roman" w:hAnsi="Times New Roman" w:cs="Times New Roman"/>
      <w:sz w:val="24"/>
      <w:szCs w:val="24"/>
      <w:lang w:eastAsia="lv-LV"/>
    </w:rPr>
  </w:style>
  <w:style w:type="paragraph" w:customStyle="1" w:styleId="xl115">
    <w:name w:val="xl115"/>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baseline"/>
    </w:pPr>
    <w:rPr>
      <w:rFonts w:ascii="Arial" w:eastAsia="Times New Roman" w:hAnsi="Arial" w:cs="Arial"/>
      <w:lang w:eastAsia="lv-LV"/>
    </w:rPr>
  </w:style>
  <w:style w:type="paragraph" w:customStyle="1" w:styleId="xl116">
    <w:name w:val="xl116"/>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center"/>
    </w:pPr>
    <w:rPr>
      <w:rFonts w:ascii="Arial" w:eastAsia="Times New Roman" w:hAnsi="Arial" w:cs="Arial"/>
      <w:b/>
      <w:bCs/>
      <w:lang w:eastAsia="lv-LV"/>
    </w:rPr>
  </w:style>
  <w:style w:type="paragraph" w:customStyle="1" w:styleId="xl117">
    <w:name w:val="xl117"/>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center"/>
    </w:pPr>
    <w:rPr>
      <w:rFonts w:ascii="Arial" w:eastAsia="Times New Roman" w:hAnsi="Arial" w:cs="Arial"/>
      <w:b/>
      <w:bCs/>
      <w:lang w:eastAsia="lv-LV"/>
    </w:rPr>
  </w:style>
  <w:style w:type="paragraph" w:customStyle="1" w:styleId="xl118">
    <w:name w:val="xl118"/>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center"/>
    </w:pPr>
    <w:rPr>
      <w:rFonts w:ascii="Arial" w:eastAsia="Times New Roman" w:hAnsi="Arial" w:cs="Arial"/>
      <w:b/>
      <w:bCs/>
      <w:lang w:eastAsia="lv-LV"/>
    </w:rPr>
  </w:style>
  <w:style w:type="paragraph" w:customStyle="1" w:styleId="xl119">
    <w:name w:val="xl119"/>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baseline"/>
    </w:pPr>
    <w:rPr>
      <w:rFonts w:ascii="Arial" w:eastAsia="Times New Roman" w:hAnsi="Arial" w:cs="Arial"/>
      <w:lang w:eastAsia="lv-LV"/>
    </w:rPr>
  </w:style>
  <w:style w:type="paragraph" w:customStyle="1" w:styleId="xl120">
    <w:name w:val="xl120"/>
    <w:basedOn w:val="Normal"/>
    <w:rsid w:val="00A9118D"/>
    <w:pPr>
      <w:suppressAutoHyphens/>
      <w:autoSpaceDN w:val="0"/>
      <w:spacing w:before="100" w:after="100" w:line="240" w:lineRule="auto"/>
      <w:jc w:val="center"/>
      <w:textAlignment w:val="baseline"/>
    </w:pPr>
    <w:rPr>
      <w:rFonts w:ascii="Arial" w:eastAsia="Times New Roman" w:hAnsi="Arial" w:cs="Arial"/>
      <w:b/>
      <w:bCs/>
      <w:lang w:eastAsia="lv-LV"/>
    </w:rPr>
  </w:style>
  <w:style w:type="paragraph" w:customStyle="1" w:styleId="xl121">
    <w:name w:val="xl121"/>
    <w:basedOn w:val="Normal"/>
    <w:rsid w:val="00A9118D"/>
    <w:pPr>
      <w:suppressAutoHyphens/>
      <w:autoSpaceDN w:val="0"/>
      <w:spacing w:before="100" w:after="100" w:line="240" w:lineRule="auto"/>
      <w:jc w:val="center"/>
      <w:textAlignment w:val="baseline"/>
    </w:pPr>
    <w:rPr>
      <w:rFonts w:ascii="Arial" w:eastAsia="Times New Roman" w:hAnsi="Arial" w:cs="Arial"/>
      <w:lang w:eastAsia="lv-LV"/>
    </w:rPr>
  </w:style>
  <w:style w:type="paragraph" w:customStyle="1" w:styleId="xl122">
    <w:name w:val="xl122"/>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center"/>
    </w:pPr>
    <w:rPr>
      <w:rFonts w:ascii="Arial" w:eastAsia="Times New Roman" w:hAnsi="Arial" w:cs="Arial"/>
      <w:lang w:eastAsia="lv-LV"/>
    </w:rPr>
  </w:style>
  <w:style w:type="paragraph" w:customStyle="1" w:styleId="xl123">
    <w:name w:val="xl123"/>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baseline"/>
    </w:pPr>
    <w:rPr>
      <w:rFonts w:ascii="Arial" w:eastAsia="Times New Roman" w:hAnsi="Arial" w:cs="Arial"/>
      <w:b/>
      <w:bCs/>
      <w:lang w:eastAsia="lv-LV"/>
    </w:rPr>
  </w:style>
  <w:style w:type="paragraph" w:customStyle="1" w:styleId="xl124">
    <w:name w:val="xl124"/>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center"/>
    </w:pPr>
    <w:rPr>
      <w:rFonts w:ascii="Arial" w:eastAsia="Times New Roman" w:hAnsi="Arial" w:cs="Arial"/>
      <w:b/>
      <w:bCs/>
      <w:lang w:eastAsia="lv-LV"/>
    </w:rPr>
  </w:style>
  <w:style w:type="paragraph" w:customStyle="1" w:styleId="xl125">
    <w:name w:val="xl125"/>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center"/>
    </w:pPr>
    <w:rPr>
      <w:rFonts w:ascii="Arial" w:eastAsia="Times New Roman" w:hAnsi="Arial" w:cs="Arial"/>
      <w:b/>
      <w:bCs/>
      <w:lang w:eastAsia="lv-LV"/>
    </w:rPr>
  </w:style>
  <w:style w:type="paragraph" w:customStyle="1" w:styleId="xl126">
    <w:name w:val="xl126"/>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center"/>
    </w:pPr>
    <w:rPr>
      <w:rFonts w:ascii="Arial" w:eastAsia="Times New Roman" w:hAnsi="Arial" w:cs="Arial"/>
      <w:lang w:eastAsia="lv-LV"/>
    </w:rPr>
  </w:style>
  <w:style w:type="paragraph" w:customStyle="1" w:styleId="xl127">
    <w:name w:val="xl127"/>
    <w:basedOn w:val="Normal"/>
    <w:rsid w:val="00A9118D"/>
    <w:pPr>
      <w:suppressAutoHyphens/>
      <w:autoSpaceDN w:val="0"/>
      <w:spacing w:before="100" w:after="100" w:line="240" w:lineRule="auto"/>
      <w:jc w:val="center"/>
      <w:textAlignment w:val="center"/>
    </w:pPr>
    <w:rPr>
      <w:rFonts w:ascii="Arial" w:eastAsia="Times New Roman" w:hAnsi="Arial" w:cs="Arial"/>
      <w:lang w:eastAsia="lv-LV"/>
    </w:rPr>
  </w:style>
  <w:style w:type="paragraph" w:customStyle="1" w:styleId="xl128">
    <w:name w:val="xl128"/>
    <w:basedOn w:val="Normal"/>
    <w:rsid w:val="00A9118D"/>
    <w:pPr>
      <w:suppressAutoHyphens/>
      <w:autoSpaceDN w:val="0"/>
      <w:spacing w:before="100" w:after="100" w:line="240" w:lineRule="auto"/>
      <w:jc w:val="center"/>
      <w:textAlignment w:val="center"/>
    </w:pPr>
    <w:rPr>
      <w:rFonts w:ascii="Arial" w:eastAsia="Times New Roman" w:hAnsi="Arial" w:cs="Arial"/>
      <w:lang w:eastAsia="lv-LV"/>
    </w:rPr>
  </w:style>
  <w:style w:type="paragraph" w:customStyle="1" w:styleId="xl129">
    <w:name w:val="xl129"/>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center"/>
    </w:pPr>
    <w:rPr>
      <w:rFonts w:ascii="Arial" w:eastAsia="Times New Roman" w:hAnsi="Arial" w:cs="Arial"/>
      <w:lang w:eastAsia="lv-LV"/>
    </w:rPr>
  </w:style>
  <w:style w:type="paragraph" w:customStyle="1" w:styleId="xl130">
    <w:name w:val="xl130"/>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textAlignment w:val="baseline"/>
    </w:pPr>
    <w:rPr>
      <w:rFonts w:ascii="Arial" w:eastAsia="Times New Roman" w:hAnsi="Arial" w:cs="Arial"/>
      <w:lang w:eastAsia="lv-LV"/>
    </w:rPr>
  </w:style>
  <w:style w:type="paragraph" w:customStyle="1" w:styleId="xl131">
    <w:name w:val="xl131"/>
    <w:basedOn w:val="Normal"/>
    <w:rsid w:val="00A9118D"/>
    <w:pPr>
      <w:suppressAutoHyphens/>
      <w:autoSpaceDN w:val="0"/>
      <w:spacing w:before="100" w:after="100" w:line="240" w:lineRule="auto"/>
      <w:jc w:val="center"/>
      <w:textAlignment w:val="baseline"/>
    </w:pPr>
    <w:rPr>
      <w:rFonts w:ascii="Arial" w:eastAsia="Times New Roman" w:hAnsi="Arial" w:cs="Arial"/>
      <w:b/>
      <w:bCs/>
      <w:lang w:eastAsia="lv-LV"/>
    </w:rPr>
  </w:style>
  <w:style w:type="paragraph" w:customStyle="1" w:styleId="xl132">
    <w:name w:val="xl132"/>
    <w:basedOn w:val="Normal"/>
    <w:rsid w:val="00A9118D"/>
    <w:pPr>
      <w:suppressAutoHyphens/>
      <w:autoSpaceDN w:val="0"/>
      <w:spacing w:before="100" w:after="100" w:line="240" w:lineRule="auto"/>
      <w:jc w:val="center"/>
      <w:textAlignment w:val="center"/>
    </w:pPr>
    <w:rPr>
      <w:rFonts w:ascii="Arial" w:eastAsia="Times New Roman" w:hAnsi="Arial" w:cs="Arial"/>
      <w:lang w:eastAsia="lv-LV"/>
    </w:rPr>
  </w:style>
  <w:style w:type="paragraph" w:customStyle="1" w:styleId="xl133">
    <w:name w:val="xl133"/>
    <w:basedOn w:val="Normal"/>
    <w:rsid w:val="00A9118D"/>
    <w:pPr>
      <w:suppressAutoHyphens/>
      <w:autoSpaceDN w:val="0"/>
      <w:spacing w:before="100" w:after="100" w:line="240" w:lineRule="auto"/>
      <w:jc w:val="center"/>
      <w:textAlignment w:val="center"/>
    </w:pPr>
    <w:rPr>
      <w:rFonts w:ascii="Arial" w:eastAsia="Times New Roman" w:hAnsi="Arial" w:cs="Arial"/>
      <w:lang w:eastAsia="lv-LV"/>
    </w:rPr>
  </w:style>
  <w:style w:type="paragraph" w:customStyle="1" w:styleId="xl134">
    <w:name w:val="xl134"/>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textAlignment w:val="center"/>
    </w:pPr>
    <w:rPr>
      <w:rFonts w:ascii="Arial" w:eastAsia="Times New Roman" w:hAnsi="Arial" w:cs="Arial"/>
      <w:lang w:eastAsia="lv-LV"/>
    </w:rPr>
  </w:style>
  <w:style w:type="paragraph" w:customStyle="1" w:styleId="xl135">
    <w:name w:val="xl135"/>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textAlignment w:val="center"/>
    </w:pPr>
    <w:rPr>
      <w:rFonts w:ascii="Arial" w:eastAsia="Times New Roman" w:hAnsi="Arial" w:cs="Arial"/>
      <w:lang w:eastAsia="lv-LV"/>
    </w:rPr>
  </w:style>
  <w:style w:type="paragraph" w:customStyle="1" w:styleId="xl136">
    <w:name w:val="xl136"/>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textAlignment w:val="center"/>
    </w:pPr>
    <w:rPr>
      <w:rFonts w:ascii="Arial" w:eastAsia="Times New Roman" w:hAnsi="Arial" w:cs="Arial"/>
      <w:lang w:eastAsia="lv-LV"/>
    </w:rPr>
  </w:style>
  <w:style w:type="paragraph" w:customStyle="1" w:styleId="xl137">
    <w:name w:val="xl137"/>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center"/>
    </w:pPr>
    <w:rPr>
      <w:rFonts w:ascii="Arial" w:eastAsia="Times New Roman" w:hAnsi="Arial" w:cs="Arial"/>
      <w:lang w:eastAsia="lv-LV"/>
    </w:rPr>
  </w:style>
  <w:style w:type="paragraph" w:customStyle="1" w:styleId="xl138">
    <w:name w:val="xl138"/>
    <w:basedOn w:val="Normal"/>
    <w:rsid w:val="00A9118D"/>
    <w:pPr>
      <w:suppressAutoHyphens/>
      <w:autoSpaceDN w:val="0"/>
      <w:spacing w:before="100" w:after="100" w:line="240" w:lineRule="auto"/>
      <w:jc w:val="center"/>
      <w:textAlignment w:val="center"/>
    </w:pPr>
    <w:rPr>
      <w:rFonts w:ascii="Arial" w:eastAsia="Times New Roman" w:hAnsi="Arial" w:cs="Arial"/>
      <w:lang w:eastAsia="lv-LV"/>
    </w:rPr>
  </w:style>
  <w:style w:type="paragraph" w:customStyle="1" w:styleId="xl139">
    <w:name w:val="xl139"/>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textAlignment w:val="center"/>
    </w:pPr>
    <w:rPr>
      <w:rFonts w:ascii="Arial" w:eastAsia="Times New Roman" w:hAnsi="Arial" w:cs="Arial"/>
      <w:lang w:eastAsia="lv-LV"/>
    </w:rPr>
  </w:style>
  <w:style w:type="paragraph" w:customStyle="1" w:styleId="xl140">
    <w:name w:val="xl140"/>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baseline"/>
    </w:pPr>
    <w:rPr>
      <w:rFonts w:ascii="Arial" w:eastAsia="Times New Roman" w:hAnsi="Arial" w:cs="Arial"/>
      <w:b/>
      <w:bCs/>
      <w:lang w:eastAsia="lv-LV"/>
    </w:rPr>
  </w:style>
  <w:style w:type="paragraph" w:customStyle="1" w:styleId="xl141">
    <w:name w:val="xl141"/>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center"/>
    </w:pPr>
    <w:rPr>
      <w:rFonts w:ascii="Arial" w:eastAsia="Times New Roman" w:hAnsi="Arial" w:cs="Arial"/>
      <w:lang w:eastAsia="lv-LV"/>
    </w:rPr>
  </w:style>
  <w:style w:type="paragraph" w:customStyle="1" w:styleId="xl142">
    <w:name w:val="xl142"/>
    <w:basedOn w:val="Normal"/>
    <w:rsid w:val="00A9118D"/>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center"/>
    </w:pPr>
    <w:rPr>
      <w:rFonts w:ascii="Arial" w:eastAsia="Times New Roman" w:hAnsi="Arial" w:cs="Arial"/>
      <w:lang w:eastAsia="lv-LV"/>
    </w:rPr>
  </w:style>
  <w:style w:type="paragraph" w:styleId="DocumentMap">
    <w:name w:val="Document Map"/>
    <w:basedOn w:val="Normal"/>
    <w:link w:val="DocumentMapChar"/>
    <w:rsid w:val="00A9118D"/>
    <w:pPr>
      <w:shd w:val="clear" w:color="auto" w:fill="000080"/>
      <w:suppressAutoHyphens/>
      <w:autoSpaceDN w:val="0"/>
      <w:spacing w:after="0" w:line="240" w:lineRule="auto"/>
      <w:textAlignment w:val="baseline"/>
    </w:pPr>
    <w:rPr>
      <w:rFonts w:ascii="Tahoma" w:eastAsia="Times New Roman" w:hAnsi="Tahoma" w:cs="Times New Roman"/>
      <w:sz w:val="20"/>
      <w:szCs w:val="20"/>
    </w:rPr>
  </w:style>
  <w:style w:type="character" w:customStyle="1" w:styleId="DocumentMapChar">
    <w:name w:val="Document Map Char"/>
    <w:basedOn w:val="DefaultParagraphFont"/>
    <w:link w:val="DocumentMap"/>
    <w:rsid w:val="00A9118D"/>
    <w:rPr>
      <w:rFonts w:ascii="Tahoma" w:eastAsia="Times New Roman" w:hAnsi="Tahoma" w:cs="Times New Roman"/>
      <w:sz w:val="20"/>
      <w:szCs w:val="20"/>
      <w:shd w:val="clear" w:color="auto" w:fill="000080"/>
    </w:rPr>
  </w:style>
  <w:style w:type="character" w:styleId="Strong">
    <w:name w:val="Strong"/>
    <w:rsid w:val="00A9118D"/>
    <w:rPr>
      <w:b/>
      <w:bCs/>
    </w:rPr>
  </w:style>
  <w:style w:type="paragraph" w:styleId="TOCHeading">
    <w:name w:val="TOC Heading"/>
    <w:basedOn w:val="Heading1"/>
    <w:next w:val="Normal"/>
    <w:rsid w:val="00A9118D"/>
    <w:pPr>
      <w:suppressAutoHyphens/>
      <w:autoSpaceDN w:val="0"/>
      <w:textAlignment w:val="baseline"/>
    </w:pPr>
    <w:rPr>
      <w:rFonts w:ascii="Cambria" w:eastAsia="Times New Roman" w:hAnsi="Cambria" w:cs="Times New Roman"/>
      <w:caps/>
      <w:color w:val="365F91"/>
      <w:lang w:eastAsia="lv-LV"/>
    </w:rPr>
  </w:style>
  <w:style w:type="paragraph" w:styleId="NoSpacing">
    <w:name w:val="No Spacing"/>
    <w:rsid w:val="00A9118D"/>
    <w:pPr>
      <w:suppressAutoHyphens/>
      <w:autoSpaceDN w:val="0"/>
      <w:spacing w:after="0" w:line="240" w:lineRule="auto"/>
      <w:textAlignment w:val="baseline"/>
    </w:pPr>
    <w:rPr>
      <w:rFonts w:ascii="Calibri" w:eastAsia="Calibri" w:hAnsi="Calibri" w:cs="Vrinda"/>
    </w:rPr>
  </w:style>
  <w:style w:type="paragraph" w:customStyle="1" w:styleId="font6">
    <w:name w:val="font6"/>
    <w:basedOn w:val="Normal"/>
    <w:rsid w:val="00A9118D"/>
    <w:pPr>
      <w:suppressAutoHyphens/>
      <w:autoSpaceDN w:val="0"/>
      <w:spacing w:before="100" w:after="100" w:line="240" w:lineRule="auto"/>
      <w:textAlignment w:val="baseline"/>
    </w:pPr>
    <w:rPr>
      <w:rFonts w:ascii="Times New Roman" w:eastAsia="Times New Roman" w:hAnsi="Times New Roman" w:cs="Times New Roman"/>
      <w:color w:val="000000"/>
      <w:sz w:val="16"/>
      <w:szCs w:val="16"/>
      <w:lang w:eastAsia="lv-LV"/>
    </w:rPr>
  </w:style>
  <w:style w:type="paragraph" w:customStyle="1" w:styleId="font7">
    <w:name w:val="font7"/>
    <w:basedOn w:val="Normal"/>
    <w:rsid w:val="00A9118D"/>
    <w:pPr>
      <w:suppressAutoHyphens/>
      <w:autoSpaceDN w:val="0"/>
      <w:spacing w:before="100" w:after="100" w:line="240" w:lineRule="auto"/>
      <w:textAlignment w:val="baseline"/>
    </w:pPr>
    <w:rPr>
      <w:rFonts w:ascii="Times New Roman" w:eastAsia="Times New Roman" w:hAnsi="Times New Roman" w:cs="Times New Roman"/>
      <w:color w:val="000000"/>
      <w:sz w:val="16"/>
      <w:szCs w:val="16"/>
      <w:lang w:eastAsia="lv-LV"/>
    </w:rPr>
  </w:style>
  <w:style w:type="paragraph" w:customStyle="1" w:styleId="font8">
    <w:name w:val="font8"/>
    <w:basedOn w:val="Normal"/>
    <w:rsid w:val="00A9118D"/>
    <w:pPr>
      <w:suppressAutoHyphens/>
      <w:autoSpaceDN w:val="0"/>
      <w:spacing w:before="100" w:after="100" w:line="240" w:lineRule="auto"/>
      <w:textAlignment w:val="baseline"/>
    </w:pPr>
    <w:rPr>
      <w:rFonts w:ascii="Times New Roman" w:eastAsia="Times New Roman" w:hAnsi="Times New Roman" w:cs="Times New Roman"/>
      <w:color w:val="000000"/>
      <w:sz w:val="16"/>
      <w:szCs w:val="16"/>
      <w:lang w:eastAsia="lv-LV"/>
    </w:rPr>
  </w:style>
  <w:style w:type="paragraph" w:customStyle="1" w:styleId="font9">
    <w:name w:val="font9"/>
    <w:basedOn w:val="Normal"/>
    <w:rsid w:val="00A9118D"/>
    <w:pPr>
      <w:suppressAutoHyphens/>
      <w:autoSpaceDN w:val="0"/>
      <w:spacing w:before="100" w:after="100" w:line="240" w:lineRule="auto"/>
      <w:textAlignment w:val="baseline"/>
    </w:pPr>
    <w:rPr>
      <w:rFonts w:ascii="Times New Roman" w:eastAsia="Times New Roman" w:hAnsi="Times New Roman" w:cs="Times New Roman"/>
      <w:color w:val="000000"/>
      <w:sz w:val="16"/>
      <w:szCs w:val="16"/>
      <w:lang w:eastAsia="lv-LV"/>
    </w:rPr>
  </w:style>
  <w:style w:type="paragraph" w:customStyle="1" w:styleId="font10">
    <w:name w:val="font10"/>
    <w:basedOn w:val="Normal"/>
    <w:rsid w:val="00A9118D"/>
    <w:pPr>
      <w:suppressAutoHyphens/>
      <w:autoSpaceDN w:val="0"/>
      <w:spacing w:before="100" w:after="100" w:line="240" w:lineRule="auto"/>
      <w:textAlignment w:val="baseline"/>
    </w:pPr>
    <w:rPr>
      <w:rFonts w:ascii="Times New Roman" w:eastAsia="Times New Roman" w:hAnsi="Times New Roman" w:cs="Times New Roman"/>
      <w:color w:val="000000"/>
      <w:sz w:val="16"/>
      <w:szCs w:val="16"/>
      <w:lang w:eastAsia="lv-LV"/>
    </w:rPr>
  </w:style>
  <w:style w:type="character" w:styleId="Emphasis">
    <w:name w:val="Emphasis"/>
    <w:rsid w:val="00A9118D"/>
    <w:rPr>
      <w:i/>
      <w:iCs/>
    </w:rPr>
  </w:style>
  <w:style w:type="character" w:customStyle="1" w:styleId="hps">
    <w:name w:val="hps"/>
    <w:rsid w:val="00A9118D"/>
  </w:style>
  <w:style w:type="paragraph" w:customStyle="1" w:styleId="Parastais">
    <w:name w:val="Parastais"/>
    <w:rsid w:val="00A9118D"/>
    <w:pPr>
      <w:widowControl w:val="0"/>
      <w:suppressAutoHyphens/>
      <w:autoSpaceDN w:val="0"/>
      <w:spacing w:after="0" w:line="240" w:lineRule="auto"/>
      <w:textAlignment w:val="baseline"/>
    </w:pPr>
    <w:rPr>
      <w:rFonts w:ascii="Times New Roman" w:eastAsia="Arial Unicode MS" w:hAnsi="Times New Roman" w:cs="Times New Roman"/>
      <w:kern w:val="3"/>
      <w:sz w:val="24"/>
      <w:szCs w:val="24"/>
      <w:lang w:eastAsia="ar-SA"/>
    </w:rPr>
  </w:style>
  <w:style w:type="paragraph" w:customStyle="1" w:styleId="nais2">
    <w:name w:val="nais2"/>
    <w:basedOn w:val="Normal"/>
    <w:rsid w:val="00A9118D"/>
    <w:pPr>
      <w:suppressAutoHyphens/>
      <w:autoSpaceDN w:val="0"/>
      <w:spacing w:before="100" w:after="100" w:line="240" w:lineRule="auto"/>
      <w:textAlignment w:val="baseline"/>
    </w:pPr>
    <w:rPr>
      <w:rFonts w:ascii="Times New Roman" w:eastAsia="Times New Roman" w:hAnsi="Times New Roman" w:cs="Times New Roman"/>
      <w:sz w:val="24"/>
      <w:szCs w:val="24"/>
      <w:lang w:eastAsia="lv-LV"/>
    </w:rPr>
  </w:style>
  <w:style w:type="paragraph" w:customStyle="1" w:styleId="nais1">
    <w:name w:val="nais1"/>
    <w:basedOn w:val="Normal"/>
    <w:rsid w:val="00A9118D"/>
    <w:pPr>
      <w:suppressAutoHyphens/>
      <w:autoSpaceDN w:val="0"/>
      <w:spacing w:before="100" w:after="100" w:line="240" w:lineRule="auto"/>
      <w:textAlignment w:val="baseline"/>
    </w:pPr>
    <w:rPr>
      <w:rFonts w:ascii="Times New Roman" w:eastAsia="Times New Roman" w:hAnsi="Times New Roman" w:cs="Times New Roman"/>
      <w:sz w:val="24"/>
      <w:szCs w:val="24"/>
      <w:lang w:eastAsia="lv-LV"/>
    </w:rPr>
  </w:style>
  <w:style w:type="paragraph" w:customStyle="1" w:styleId="Balonteksts1">
    <w:name w:val="Balonteksts1"/>
    <w:basedOn w:val="Normal"/>
    <w:rsid w:val="00A9118D"/>
    <w:pPr>
      <w:suppressAutoHyphens/>
      <w:autoSpaceDN w:val="0"/>
      <w:spacing w:after="0" w:line="240" w:lineRule="auto"/>
      <w:textAlignment w:val="baseline"/>
    </w:pPr>
    <w:rPr>
      <w:rFonts w:ascii="Tahoma" w:eastAsia="Times New Roman" w:hAnsi="Tahoma" w:cs="Tahoma"/>
      <w:sz w:val="16"/>
      <w:szCs w:val="16"/>
    </w:rPr>
  </w:style>
  <w:style w:type="character" w:styleId="IntenseEmphasis">
    <w:name w:val="Intense Emphasis"/>
    <w:basedOn w:val="DefaultParagraphFont"/>
    <w:rsid w:val="00A9118D"/>
    <w:rPr>
      <w:b/>
      <w:bCs/>
      <w:i/>
      <w:iCs/>
      <w:color w:val="4F81BD"/>
    </w:rPr>
  </w:style>
  <w:style w:type="paragraph" w:styleId="Quote">
    <w:name w:val="Quote"/>
    <w:basedOn w:val="Normal"/>
    <w:next w:val="Normal"/>
    <w:link w:val="QuoteChar"/>
    <w:rsid w:val="00A9118D"/>
    <w:pPr>
      <w:suppressAutoHyphens/>
      <w:autoSpaceDN w:val="0"/>
      <w:spacing w:after="0" w:line="240" w:lineRule="auto"/>
      <w:textAlignment w:val="baseline"/>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rsid w:val="00A9118D"/>
    <w:rPr>
      <w:rFonts w:ascii="Times New Roman" w:eastAsia="Times New Roman" w:hAnsi="Times New Roman" w:cs="Times New Roman"/>
      <w:i/>
      <w:iCs/>
      <w:color w:val="000000"/>
      <w:sz w:val="24"/>
      <w:szCs w:val="24"/>
    </w:rPr>
  </w:style>
  <w:style w:type="numbering" w:customStyle="1" w:styleId="Stils11">
    <w:name w:val="Stils11"/>
    <w:basedOn w:val="NoList"/>
    <w:rsid w:val="00A9118D"/>
    <w:pPr>
      <w:numPr>
        <w:numId w:val="13"/>
      </w:numPr>
    </w:pPr>
  </w:style>
  <w:style w:type="numbering" w:customStyle="1" w:styleId="1111111">
    <w:name w:val="1 / 1.1 / 1.1.11"/>
    <w:basedOn w:val="NoList"/>
    <w:rsid w:val="00A9118D"/>
    <w:pPr>
      <w:numPr>
        <w:numId w:val="14"/>
      </w:numPr>
    </w:pPr>
  </w:style>
  <w:style w:type="numbering" w:customStyle="1" w:styleId="Style1">
    <w:name w:val="Style1"/>
    <w:basedOn w:val="NoList"/>
    <w:rsid w:val="00A9118D"/>
    <w:pPr>
      <w:numPr>
        <w:numId w:val="15"/>
      </w:numPr>
    </w:pPr>
  </w:style>
  <w:style w:type="numbering" w:customStyle="1" w:styleId="Stils1">
    <w:name w:val="Stils1"/>
    <w:basedOn w:val="NoList"/>
    <w:rsid w:val="00A9118D"/>
    <w:pPr>
      <w:numPr>
        <w:numId w:val="16"/>
      </w:numPr>
    </w:pPr>
  </w:style>
  <w:style w:type="numbering" w:customStyle="1" w:styleId="Stils2">
    <w:name w:val="Stils2"/>
    <w:basedOn w:val="NoList"/>
    <w:rsid w:val="00A9118D"/>
    <w:pPr>
      <w:numPr>
        <w:numId w:val="17"/>
      </w:numPr>
    </w:pPr>
  </w:style>
  <w:style w:type="numbering" w:customStyle="1" w:styleId="Stils3">
    <w:name w:val="Stils3"/>
    <w:basedOn w:val="NoList"/>
    <w:rsid w:val="00A9118D"/>
    <w:pPr>
      <w:numPr>
        <w:numId w:val="18"/>
      </w:numPr>
    </w:pPr>
  </w:style>
  <w:style w:type="numbering" w:customStyle="1" w:styleId="LFO1">
    <w:name w:val="LFO1"/>
    <w:basedOn w:val="NoList"/>
    <w:rsid w:val="00A9118D"/>
    <w:pPr>
      <w:numPr>
        <w:numId w:val="19"/>
      </w:numPr>
    </w:pPr>
  </w:style>
  <w:style w:type="numbering" w:customStyle="1" w:styleId="LFO2">
    <w:name w:val="LFO2"/>
    <w:basedOn w:val="NoList"/>
    <w:rsid w:val="00A9118D"/>
    <w:pPr>
      <w:numPr>
        <w:numId w:val="20"/>
      </w:numPr>
    </w:pPr>
  </w:style>
  <w:style w:type="numbering" w:customStyle="1" w:styleId="LFO3">
    <w:name w:val="LFO3"/>
    <w:basedOn w:val="NoList"/>
    <w:rsid w:val="00A9118D"/>
    <w:pPr>
      <w:numPr>
        <w:numId w:val="21"/>
      </w:numPr>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s.gov.lv" TargetMode="External"/><Relationship Id="rId13" Type="http://schemas.openxmlformats.org/officeDocument/2006/relationships/hyperlink" Target="http://iub.gov.lv/lv/node/587"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c.europa.eu/growth/tools-databases/esp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b.gov.lv/sites/default/files/upload/skaidrojums_mazajie_videjie_uzn.pdf" TargetMode="External"/><Relationship Id="rId5" Type="http://schemas.openxmlformats.org/officeDocument/2006/relationships/webSettings" Target="webSettings.xml"/><Relationship Id="rId15" Type="http://schemas.openxmlformats.org/officeDocument/2006/relationships/hyperlink" Target="https://likumi.lv/doc.php?id=287760" TargetMode="External"/><Relationship Id="rId10" Type="http://schemas.openxmlformats.org/officeDocument/2006/relationships/hyperlink" Target="http://www.eis.gov.lv" TargetMode="External"/><Relationship Id="rId19" Type="http://schemas.openxmlformats.org/officeDocument/2006/relationships/hyperlink" Target="mailto:tos@tos.lv" TargetMode="External"/><Relationship Id="rId4" Type="http://schemas.openxmlformats.org/officeDocument/2006/relationships/settings" Target="settings.xml"/><Relationship Id="rId9" Type="http://schemas.openxmlformats.org/officeDocument/2006/relationships/hyperlink" Target="http://www.eis.gov.lv" TargetMode="External"/><Relationship Id="rId14" Type="http://schemas.openxmlformats.org/officeDocument/2006/relationships/hyperlink" Target="https://likumi.lv/ta/id/287760-publisko-iepirkumu-likum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38C9E-81D6-4596-B5C9-7BEA31E15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54408</Words>
  <Characters>31014</Characters>
  <Application>Microsoft Office Word</Application>
  <DocSecurity>0</DocSecurity>
  <Lines>258</Lines>
  <Paragraphs>170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Liāna Jaunzeme</dc:creator>
  <cp:lastModifiedBy>Liana</cp:lastModifiedBy>
  <cp:revision>2</cp:revision>
  <cp:lastPrinted>2019-02-04T12:28:00Z</cp:lastPrinted>
  <dcterms:created xsi:type="dcterms:W3CDTF">2019-03-24T22:18:00Z</dcterms:created>
  <dcterms:modified xsi:type="dcterms:W3CDTF">2019-03-24T22:18:00Z</dcterms:modified>
</cp:coreProperties>
</file>